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D7" w:rsidRPr="00832FD7" w:rsidRDefault="00832FD7">
      <w:pPr>
        <w:rPr>
          <w:b/>
          <w:sz w:val="20"/>
          <w:szCs w:val="20"/>
        </w:rPr>
      </w:pPr>
      <w:r w:rsidRPr="00832FD7">
        <w:rPr>
          <w:b/>
          <w:sz w:val="20"/>
          <w:szCs w:val="20"/>
        </w:rPr>
        <w:t>Title page</w:t>
      </w:r>
    </w:p>
    <w:p w:rsidR="00832FD7" w:rsidRDefault="00832FD7">
      <w:pPr>
        <w:rPr>
          <w:sz w:val="20"/>
          <w:szCs w:val="20"/>
        </w:rPr>
      </w:pPr>
    </w:p>
    <w:p w:rsidR="00A40CEE" w:rsidRDefault="00832FD7">
      <w:pPr>
        <w:rPr>
          <w:sz w:val="20"/>
          <w:szCs w:val="20"/>
        </w:rPr>
      </w:pPr>
      <w:r w:rsidRPr="00832FD7">
        <w:rPr>
          <w:b/>
          <w:sz w:val="20"/>
          <w:szCs w:val="20"/>
        </w:rPr>
        <w:t>Authors</w:t>
      </w:r>
      <w:proofErr w:type="gramStart"/>
      <w:r w:rsidRPr="00832FD7">
        <w:rPr>
          <w:b/>
          <w:sz w:val="20"/>
          <w:szCs w:val="20"/>
        </w:rPr>
        <w:t>:</w:t>
      </w:r>
      <w:proofErr w:type="gramEnd"/>
      <w:r w:rsidRPr="00832FD7">
        <w:rPr>
          <w:b/>
          <w:sz w:val="20"/>
          <w:szCs w:val="20"/>
        </w:rPr>
        <w:br/>
      </w:r>
      <w:r>
        <w:rPr>
          <w:sz w:val="20"/>
          <w:szCs w:val="20"/>
        </w:rPr>
        <w:br/>
        <w:t>Corresponding author:</w:t>
      </w:r>
      <w:r>
        <w:rPr>
          <w:sz w:val="20"/>
          <w:szCs w:val="20"/>
        </w:rPr>
        <w:tab/>
        <w:t xml:space="preserve">L du </w:t>
      </w:r>
      <w:proofErr w:type="spellStart"/>
      <w:r>
        <w:rPr>
          <w:sz w:val="20"/>
          <w:szCs w:val="20"/>
        </w:rPr>
        <w:t>Toit-Prinsloo</w:t>
      </w:r>
      <w:proofErr w:type="spellEnd"/>
    </w:p>
    <w:p w:rsidR="00FC61B9" w:rsidRDefault="00832FD7" w:rsidP="00027B4A">
      <w:pPr>
        <w:rPr>
          <w:sz w:val="20"/>
          <w:szCs w:val="20"/>
        </w:rPr>
      </w:pPr>
      <w:r>
        <w:rPr>
          <w:sz w:val="20"/>
          <w:szCs w:val="20"/>
        </w:rPr>
        <w:t>Co-Authors: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7331">
        <w:rPr>
          <w:sz w:val="20"/>
          <w:szCs w:val="20"/>
        </w:rPr>
        <w:t xml:space="preserve">U </w:t>
      </w:r>
      <w:proofErr w:type="spellStart"/>
      <w:r w:rsidR="00937331">
        <w:rPr>
          <w:sz w:val="20"/>
          <w:szCs w:val="20"/>
        </w:rPr>
        <w:t>Ehmke</w:t>
      </w:r>
      <w:proofErr w:type="spellEnd"/>
    </w:p>
    <w:p w:rsidR="00937331" w:rsidRDefault="00937331" w:rsidP="00027B4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 </w:t>
      </w:r>
      <w:proofErr w:type="spellStart"/>
      <w:r>
        <w:rPr>
          <w:sz w:val="20"/>
          <w:szCs w:val="20"/>
        </w:rPr>
        <w:t>Deysel</w:t>
      </w:r>
      <w:proofErr w:type="spellEnd"/>
    </w:p>
    <w:p w:rsidR="00937331" w:rsidRPr="00027B4A" w:rsidRDefault="00937331" w:rsidP="00027B4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 </w:t>
      </w:r>
      <w:proofErr w:type="spellStart"/>
      <w:r>
        <w:rPr>
          <w:sz w:val="20"/>
          <w:szCs w:val="20"/>
        </w:rPr>
        <w:t>Jordaan</w:t>
      </w:r>
      <w:proofErr w:type="spellEnd"/>
    </w:p>
    <w:p w:rsidR="00FC61B9" w:rsidRDefault="00FC61B9">
      <w:pPr>
        <w:rPr>
          <w:sz w:val="20"/>
          <w:szCs w:val="20"/>
        </w:rPr>
      </w:pPr>
      <w:r w:rsidRPr="00A40CEE">
        <w:rPr>
          <w:sz w:val="20"/>
          <w:szCs w:val="20"/>
          <w:lang w:val="da-DK"/>
        </w:rPr>
        <w:tab/>
      </w:r>
      <w:r w:rsidRPr="00A40CEE">
        <w:rPr>
          <w:sz w:val="20"/>
          <w:szCs w:val="20"/>
          <w:lang w:val="da-DK"/>
        </w:rPr>
        <w:tab/>
      </w:r>
      <w:r w:rsidRPr="00A40CEE">
        <w:rPr>
          <w:sz w:val="20"/>
          <w:szCs w:val="20"/>
          <w:lang w:val="da-DK"/>
        </w:rPr>
        <w:tab/>
      </w:r>
      <w:r w:rsidR="00A40CEE">
        <w:rPr>
          <w:sz w:val="20"/>
          <w:szCs w:val="20"/>
          <w:lang w:val="da-DK"/>
        </w:rPr>
        <w:t>G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Saayman</w:t>
      </w:r>
      <w:proofErr w:type="spellEnd"/>
    </w:p>
    <w:p w:rsidR="00832FD7" w:rsidRDefault="00832FD7">
      <w:pPr>
        <w:rPr>
          <w:sz w:val="20"/>
          <w:szCs w:val="20"/>
        </w:rPr>
      </w:pPr>
    </w:p>
    <w:p w:rsidR="00B2113E" w:rsidRDefault="00832FD7" w:rsidP="00ED50FA">
      <w:pPr>
        <w:jc w:val="both"/>
        <w:rPr>
          <w:b/>
          <w:sz w:val="20"/>
          <w:szCs w:val="20"/>
        </w:rPr>
      </w:pPr>
      <w:r w:rsidRPr="00ED50FA">
        <w:rPr>
          <w:b/>
          <w:sz w:val="20"/>
          <w:szCs w:val="20"/>
        </w:rPr>
        <w:t>Title:</w:t>
      </w:r>
      <w:r w:rsidR="00ED50FA" w:rsidRPr="00ED50FA">
        <w:rPr>
          <w:b/>
          <w:sz w:val="20"/>
          <w:szCs w:val="20"/>
        </w:rPr>
        <w:t xml:space="preserve"> </w:t>
      </w:r>
    </w:p>
    <w:p w:rsidR="00B56883" w:rsidRPr="00D44955" w:rsidRDefault="00B56883" w:rsidP="00B56883">
      <w:pPr>
        <w:rPr>
          <w:b/>
        </w:rPr>
      </w:pPr>
      <w:r w:rsidRPr="00D44955">
        <w:rPr>
          <w:b/>
        </w:rPr>
        <w:t>Blood alcohol concentrations derived from deceased persons during medico-legal autopsy in South Africa: Are the results valid?</w:t>
      </w:r>
    </w:p>
    <w:p w:rsidR="00B2113E" w:rsidRDefault="00B2113E" w:rsidP="00ED50FA">
      <w:pPr>
        <w:jc w:val="both"/>
        <w:rPr>
          <w:b/>
          <w:sz w:val="20"/>
          <w:szCs w:val="20"/>
        </w:rPr>
      </w:pPr>
    </w:p>
    <w:p w:rsidR="00832FD7" w:rsidRDefault="00832FD7">
      <w:pPr>
        <w:rPr>
          <w:sz w:val="20"/>
          <w:szCs w:val="20"/>
        </w:rPr>
      </w:pPr>
    </w:p>
    <w:p w:rsidR="00832FD7" w:rsidRDefault="000B4988">
      <w:pPr>
        <w:rPr>
          <w:b/>
          <w:sz w:val="20"/>
          <w:szCs w:val="20"/>
        </w:rPr>
      </w:pPr>
      <w:r>
        <w:rPr>
          <w:b/>
          <w:sz w:val="20"/>
          <w:szCs w:val="20"/>
        </w:rPr>
        <w:t>Affiliation and addresses of the authors:</w:t>
      </w:r>
    </w:p>
    <w:p w:rsidR="000B4988" w:rsidRDefault="000B4988">
      <w:pPr>
        <w:rPr>
          <w:b/>
          <w:sz w:val="20"/>
          <w:szCs w:val="20"/>
        </w:rPr>
      </w:pPr>
    </w:p>
    <w:p w:rsidR="00767062" w:rsidRDefault="00937331" w:rsidP="000B4988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Ehmke</w:t>
      </w:r>
      <w:proofErr w:type="spellEnd"/>
      <w:r w:rsidR="00767062" w:rsidRPr="00767062">
        <w:rPr>
          <w:sz w:val="20"/>
          <w:szCs w:val="20"/>
        </w:rPr>
        <w:t>:</w:t>
      </w:r>
      <w:r w:rsidR="00767062" w:rsidRPr="00767062">
        <w:rPr>
          <w:sz w:val="20"/>
          <w:szCs w:val="20"/>
        </w:rPr>
        <w:tab/>
      </w:r>
      <w:r>
        <w:rPr>
          <w:sz w:val="20"/>
          <w:szCs w:val="20"/>
        </w:rPr>
        <w:t>MSc student</w:t>
      </w:r>
      <w:r w:rsidR="00767062" w:rsidRPr="00767062">
        <w:rPr>
          <w:sz w:val="20"/>
          <w:szCs w:val="20"/>
        </w:rPr>
        <w:t>;  University of Pretoria; Department of Forensic Medicine, Private Bag X323, Arcadia, 0007 SOUTH AFRICA</w:t>
      </w:r>
    </w:p>
    <w:p w:rsidR="00937331" w:rsidRDefault="00937331" w:rsidP="000B4988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  <w:t xml:space="preserve">BSc; </w:t>
      </w:r>
      <w:proofErr w:type="gramStart"/>
      <w:r>
        <w:rPr>
          <w:sz w:val="20"/>
          <w:szCs w:val="20"/>
        </w:rPr>
        <w:t>BSc(</w:t>
      </w:r>
      <w:proofErr w:type="spellStart"/>
      <w:proofErr w:type="gramEnd"/>
      <w:r>
        <w:rPr>
          <w:sz w:val="20"/>
          <w:szCs w:val="20"/>
        </w:rPr>
        <w:t>hons</w:t>
      </w:r>
      <w:proofErr w:type="spellEnd"/>
      <w:r>
        <w:rPr>
          <w:sz w:val="20"/>
          <w:szCs w:val="20"/>
        </w:rPr>
        <w:t>) medical criminalistics</w:t>
      </w:r>
      <w:r w:rsidR="007E3056">
        <w:rPr>
          <w:sz w:val="20"/>
          <w:szCs w:val="20"/>
        </w:rPr>
        <w:t>, MSc (medical criminalistics)</w:t>
      </w:r>
    </w:p>
    <w:p w:rsidR="00767062" w:rsidRDefault="00767062" w:rsidP="000B4988">
      <w:pPr>
        <w:ind w:left="2160" w:hanging="2160"/>
        <w:rPr>
          <w:sz w:val="20"/>
          <w:szCs w:val="20"/>
        </w:rPr>
      </w:pPr>
    </w:p>
    <w:p w:rsidR="000B4988" w:rsidRDefault="000B4988" w:rsidP="000B4988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L du </w:t>
      </w:r>
      <w:proofErr w:type="spellStart"/>
      <w:r>
        <w:rPr>
          <w:sz w:val="20"/>
          <w:szCs w:val="20"/>
        </w:rPr>
        <w:t>Toit-Prinsloo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 xml:space="preserve">Specialist / Lecturer;  </w:t>
      </w:r>
      <w:r w:rsidRPr="000B4988">
        <w:rPr>
          <w:sz w:val="20"/>
          <w:szCs w:val="20"/>
        </w:rPr>
        <w:t>University of Pretoria</w:t>
      </w:r>
      <w:r>
        <w:rPr>
          <w:sz w:val="20"/>
          <w:szCs w:val="20"/>
        </w:rPr>
        <w:t>; Department of Forensic Medicine, P</w:t>
      </w:r>
      <w:r w:rsidR="000820DD">
        <w:rPr>
          <w:sz w:val="20"/>
          <w:szCs w:val="20"/>
        </w:rPr>
        <w:t>rivate Bag X323, A</w:t>
      </w:r>
      <w:r w:rsidR="003637B0">
        <w:rPr>
          <w:sz w:val="20"/>
          <w:szCs w:val="20"/>
        </w:rPr>
        <w:t>rcadia</w:t>
      </w:r>
      <w:r w:rsidR="000820DD">
        <w:rPr>
          <w:sz w:val="20"/>
          <w:szCs w:val="20"/>
        </w:rPr>
        <w:t>, 0007</w:t>
      </w:r>
      <w:r>
        <w:rPr>
          <w:sz w:val="20"/>
          <w:szCs w:val="20"/>
        </w:rPr>
        <w:t xml:space="preserve"> SOUTH AFRICA</w:t>
      </w:r>
    </w:p>
    <w:p w:rsidR="00937331" w:rsidRDefault="00937331" w:rsidP="000B4988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MBChB</w:t>
      </w:r>
      <w:proofErr w:type="spellEnd"/>
      <w:r>
        <w:rPr>
          <w:sz w:val="20"/>
          <w:szCs w:val="20"/>
        </w:rPr>
        <w:t xml:space="preserve">; </w:t>
      </w:r>
      <w:proofErr w:type="spellStart"/>
      <w:proofErr w:type="gramStart"/>
      <w:r>
        <w:rPr>
          <w:sz w:val="20"/>
          <w:szCs w:val="20"/>
        </w:rPr>
        <w:t>DipForMed</w:t>
      </w:r>
      <w:proofErr w:type="spellEnd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SA)Path; </w:t>
      </w:r>
      <w:proofErr w:type="spellStart"/>
      <w:r>
        <w:rPr>
          <w:sz w:val="20"/>
          <w:szCs w:val="20"/>
        </w:rPr>
        <w:t>FCForPath</w:t>
      </w:r>
      <w:proofErr w:type="spellEnd"/>
      <w:r>
        <w:rPr>
          <w:sz w:val="20"/>
          <w:szCs w:val="20"/>
        </w:rPr>
        <w:t xml:space="preserve">(SA); </w:t>
      </w:r>
      <w:proofErr w:type="spellStart"/>
      <w:r>
        <w:rPr>
          <w:sz w:val="20"/>
          <w:szCs w:val="20"/>
        </w:rPr>
        <w:t>MMed</w:t>
      </w:r>
      <w:proofErr w:type="spellEnd"/>
      <w:r>
        <w:rPr>
          <w:sz w:val="20"/>
          <w:szCs w:val="20"/>
        </w:rPr>
        <w:t>(Path)(</w:t>
      </w:r>
      <w:proofErr w:type="spellStart"/>
      <w:r>
        <w:rPr>
          <w:sz w:val="20"/>
          <w:szCs w:val="20"/>
        </w:rPr>
        <w:t>Forens</w:t>
      </w:r>
      <w:proofErr w:type="spellEnd"/>
      <w:r>
        <w:rPr>
          <w:sz w:val="20"/>
          <w:szCs w:val="20"/>
        </w:rPr>
        <w:t>)</w:t>
      </w:r>
    </w:p>
    <w:p w:rsidR="00937331" w:rsidRDefault="00937331" w:rsidP="000B4988">
      <w:pPr>
        <w:ind w:left="2160" w:hanging="2160"/>
        <w:rPr>
          <w:sz w:val="20"/>
          <w:szCs w:val="20"/>
        </w:rPr>
      </w:pPr>
    </w:p>
    <w:p w:rsidR="007E3056" w:rsidRPr="007E3056" w:rsidRDefault="00937331" w:rsidP="007E3056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proofErr w:type="spellStart"/>
      <w:r>
        <w:rPr>
          <w:sz w:val="20"/>
          <w:szCs w:val="20"/>
        </w:rPr>
        <w:t>Deysel</w:t>
      </w:r>
      <w:proofErr w:type="spellEnd"/>
      <w:r>
        <w:rPr>
          <w:sz w:val="20"/>
          <w:szCs w:val="20"/>
        </w:rPr>
        <w:t>:</w:t>
      </w:r>
      <w:r w:rsidR="007E3056">
        <w:rPr>
          <w:sz w:val="20"/>
          <w:szCs w:val="20"/>
        </w:rPr>
        <w:tab/>
      </w:r>
      <w:r w:rsidR="007E3056" w:rsidRPr="007E3056">
        <w:rPr>
          <w:sz w:val="20"/>
          <w:szCs w:val="20"/>
        </w:rPr>
        <w:t>Assistant Director: Forensic Analyst</w:t>
      </w:r>
      <w:r w:rsidR="007E3056">
        <w:rPr>
          <w:sz w:val="20"/>
          <w:szCs w:val="20"/>
        </w:rPr>
        <w:t xml:space="preserve">, </w:t>
      </w:r>
      <w:proofErr w:type="spellStart"/>
      <w:r w:rsidR="007E3056" w:rsidRPr="007E3056">
        <w:rPr>
          <w:sz w:val="20"/>
          <w:szCs w:val="20"/>
        </w:rPr>
        <w:t>Labware</w:t>
      </w:r>
      <w:proofErr w:type="spellEnd"/>
      <w:r w:rsidR="007E3056" w:rsidRPr="007E3056">
        <w:rPr>
          <w:sz w:val="20"/>
          <w:szCs w:val="20"/>
        </w:rPr>
        <w:t xml:space="preserve"> LIMS Administrator</w:t>
      </w:r>
    </w:p>
    <w:p w:rsidR="00937331" w:rsidRDefault="007E3056" w:rsidP="007E3056">
      <w:pPr>
        <w:ind w:left="2160"/>
        <w:rPr>
          <w:sz w:val="20"/>
          <w:szCs w:val="20"/>
        </w:rPr>
      </w:pPr>
      <w:r w:rsidRPr="007E3056">
        <w:rPr>
          <w:sz w:val="20"/>
          <w:szCs w:val="20"/>
        </w:rPr>
        <w:t xml:space="preserve">Forensic Chemistry Laboratory 271 </w:t>
      </w:r>
      <w:proofErr w:type="spellStart"/>
      <w:r w:rsidRPr="007E3056">
        <w:rPr>
          <w:sz w:val="20"/>
          <w:szCs w:val="20"/>
        </w:rPr>
        <w:t>Visagie</w:t>
      </w:r>
      <w:proofErr w:type="spellEnd"/>
      <w:r w:rsidRPr="007E3056">
        <w:rPr>
          <w:sz w:val="20"/>
          <w:szCs w:val="20"/>
        </w:rPr>
        <w:t xml:space="preserve"> Street, Pretoria</w:t>
      </w:r>
    </w:p>
    <w:p w:rsidR="007E3056" w:rsidRDefault="007E3056" w:rsidP="007E3056">
      <w:pPr>
        <w:ind w:left="2160"/>
        <w:rPr>
          <w:sz w:val="20"/>
          <w:szCs w:val="20"/>
        </w:rPr>
      </w:pPr>
      <w:r>
        <w:rPr>
          <w:sz w:val="20"/>
          <w:szCs w:val="20"/>
        </w:rPr>
        <w:t>BSc (biochemistry and chemistry)</w:t>
      </w:r>
    </w:p>
    <w:p w:rsidR="00937331" w:rsidRDefault="00937331" w:rsidP="000B4988">
      <w:pPr>
        <w:ind w:left="2160" w:hanging="2160"/>
        <w:rPr>
          <w:sz w:val="20"/>
          <w:szCs w:val="20"/>
        </w:rPr>
      </w:pPr>
    </w:p>
    <w:p w:rsidR="00937331" w:rsidRDefault="001101B8" w:rsidP="000B4988">
      <w:pPr>
        <w:ind w:left="2160" w:hanging="2160"/>
        <w:rPr>
          <w:sz w:val="20"/>
          <w:szCs w:val="20"/>
        </w:rPr>
      </w:pPr>
      <w:r w:rsidRPr="001101B8">
        <w:rPr>
          <w:sz w:val="20"/>
          <w:szCs w:val="20"/>
        </w:rPr>
        <w:t xml:space="preserve">J </w:t>
      </w:r>
      <w:proofErr w:type="spellStart"/>
      <w:r w:rsidRPr="001101B8">
        <w:rPr>
          <w:sz w:val="20"/>
          <w:szCs w:val="20"/>
        </w:rPr>
        <w:t>Jordaan</w:t>
      </w:r>
      <w:proofErr w:type="spellEnd"/>
      <w:r w:rsidRPr="001101B8">
        <w:rPr>
          <w:sz w:val="20"/>
          <w:szCs w:val="20"/>
        </w:rPr>
        <w:t>:</w:t>
      </w:r>
      <w:r w:rsidRPr="001101B8">
        <w:rPr>
          <w:sz w:val="20"/>
          <w:szCs w:val="20"/>
        </w:rPr>
        <w:tab/>
        <w:t xml:space="preserve">Research consultant; University of Pretoria; Department of Statistics, Private Bag X20, Hatfield, 0028 SOUTH AFRICA  </w:t>
      </w:r>
    </w:p>
    <w:p w:rsidR="009550A1" w:rsidRDefault="009550A1" w:rsidP="009550A1">
      <w:pPr>
        <w:autoSpaceDE w:val="0"/>
        <w:autoSpaceDN w:val="0"/>
        <w:adjustRightInd w:val="0"/>
        <w:ind w:left="2160" w:hanging="2160"/>
        <w:rPr>
          <w:sz w:val="20"/>
          <w:szCs w:val="20"/>
        </w:rPr>
      </w:pPr>
    </w:p>
    <w:p w:rsidR="00D724AE" w:rsidRDefault="00D724AE" w:rsidP="00D724AE">
      <w:pPr>
        <w:autoSpaceDE w:val="0"/>
        <w:autoSpaceDN w:val="0"/>
        <w:adjustRightInd w:val="0"/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G </w:t>
      </w:r>
      <w:proofErr w:type="spellStart"/>
      <w:r>
        <w:rPr>
          <w:sz w:val="20"/>
          <w:szCs w:val="20"/>
        </w:rPr>
        <w:t>Saayman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Chief specialist / Head of Department; </w:t>
      </w:r>
      <w:r w:rsidRPr="00D724AE">
        <w:rPr>
          <w:sz w:val="20"/>
          <w:szCs w:val="20"/>
        </w:rPr>
        <w:t>University of Pretoria</w:t>
      </w:r>
      <w:r>
        <w:rPr>
          <w:sz w:val="20"/>
          <w:szCs w:val="20"/>
        </w:rPr>
        <w:t>; Department of Forensic Medicine, P</w:t>
      </w:r>
      <w:r w:rsidR="00ED50FA">
        <w:rPr>
          <w:sz w:val="20"/>
          <w:szCs w:val="20"/>
        </w:rPr>
        <w:t>rivate Bag X323, Arcadia</w:t>
      </w:r>
      <w:r w:rsidR="000820DD">
        <w:rPr>
          <w:sz w:val="20"/>
          <w:szCs w:val="20"/>
        </w:rPr>
        <w:t>, 0007</w:t>
      </w:r>
      <w:r>
        <w:rPr>
          <w:sz w:val="20"/>
          <w:szCs w:val="20"/>
        </w:rPr>
        <w:t xml:space="preserve"> SOUTH AFRICA</w:t>
      </w:r>
    </w:p>
    <w:p w:rsidR="001101B8" w:rsidRDefault="001101B8" w:rsidP="00D724AE">
      <w:pPr>
        <w:autoSpaceDE w:val="0"/>
        <w:autoSpaceDN w:val="0"/>
        <w:adjustRightInd w:val="0"/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MBChB</w:t>
      </w:r>
      <w:proofErr w:type="spellEnd"/>
      <w:r>
        <w:rPr>
          <w:sz w:val="20"/>
          <w:szCs w:val="20"/>
        </w:rPr>
        <w:t xml:space="preserve">; </w:t>
      </w:r>
      <w:proofErr w:type="spellStart"/>
      <w:proofErr w:type="gramStart"/>
      <w:r>
        <w:rPr>
          <w:sz w:val="20"/>
          <w:szCs w:val="20"/>
        </w:rPr>
        <w:t>MMed</w:t>
      </w:r>
      <w:proofErr w:type="spellEnd"/>
      <w:r>
        <w:rPr>
          <w:sz w:val="20"/>
          <w:szCs w:val="20"/>
        </w:rPr>
        <w:t>(</w:t>
      </w:r>
      <w:proofErr w:type="spellStart"/>
      <w:proofErr w:type="gramEnd"/>
      <w:r>
        <w:rPr>
          <w:sz w:val="20"/>
          <w:szCs w:val="20"/>
        </w:rPr>
        <w:t>MedForens</w:t>
      </w:r>
      <w:proofErr w:type="spellEnd"/>
      <w:r>
        <w:rPr>
          <w:sz w:val="20"/>
          <w:szCs w:val="20"/>
        </w:rPr>
        <w:t xml:space="preserve">): </w:t>
      </w:r>
      <w:proofErr w:type="spellStart"/>
      <w:r>
        <w:rPr>
          <w:sz w:val="20"/>
          <w:szCs w:val="20"/>
        </w:rPr>
        <w:t>FCForPath</w:t>
      </w:r>
      <w:proofErr w:type="spellEnd"/>
      <w:r>
        <w:rPr>
          <w:sz w:val="20"/>
          <w:szCs w:val="20"/>
        </w:rPr>
        <w:t>(SA)</w:t>
      </w:r>
    </w:p>
    <w:p w:rsidR="00D724AE" w:rsidRDefault="00D724AE" w:rsidP="00D724AE">
      <w:pPr>
        <w:autoSpaceDE w:val="0"/>
        <w:autoSpaceDN w:val="0"/>
        <w:adjustRightInd w:val="0"/>
        <w:ind w:left="2160" w:hanging="2160"/>
        <w:rPr>
          <w:sz w:val="20"/>
          <w:szCs w:val="20"/>
        </w:rPr>
      </w:pPr>
    </w:p>
    <w:p w:rsidR="00D724AE" w:rsidRDefault="00D724AE" w:rsidP="00D724AE">
      <w:pPr>
        <w:autoSpaceDE w:val="0"/>
        <w:autoSpaceDN w:val="0"/>
        <w:adjustRightInd w:val="0"/>
        <w:ind w:left="2160" w:hanging="2160"/>
        <w:rPr>
          <w:b/>
          <w:sz w:val="20"/>
          <w:szCs w:val="20"/>
        </w:rPr>
      </w:pPr>
      <w:r>
        <w:rPr>
          <w:b/>
          <w:sz w:val="20"/>
          <w:szCs w:val="20"/>
        </w:rPr>
        <w:t>E-mail address, telephone and fax numbers of the corresponding author:</w:t>
      </w:r>
    </w:p>
    <w:p w:rsidR="00D724AE" w:rsidRDefault="00D724AE" w:rsidP="00D724AE">
      <w:pPr>
        <w:autoSpaceDE w:val="0"/>
        <w:autoSpaceDN w:val="0"/>
        <w:adjustRightInd w:val="0"/>
        <w:ind w:left="2160" w:hanging="2160"/>
        <w:rPr>
          <w:b/>
          <w:sz w:val="20"/>
          <w:szCs w:val="20"/>
        </w:rPr>
      </w:pPr>
    </w:p>
    <w:p w:rsidR="00D724AE" w:rsidRPr="00FC61B9" w:rsidRDefault="00D724AE" w:rsidP="00D724AE">
      <w:pPr>
        <w:autoSpaceDE w:val="0"/>
        <w:autoSpaceDN w:val="0"/>
        <w:adjustRightInd w:val="0"/>
        <w:ind w:left="2160" w:hanging="2160"/>
        <w:rPr>
          <w:sz w:val="20"/>
          <w:szCs w:val="20"/>
          <w:lang w:val="fr-FR"/>
        </w:rPr>
      </w:pPr>
      <w:r w:rsidRPr="00FC61B9">
        <w:rPr>
          <w:sz w:val="20"/>
          <w:szCs w:val="20"/>
          <w:lang w:val="fr-FR"/>
        </w:rPr>
        <w:t>L du Toit-</w:t>
      </w:r>
      <w:proofErr w:type="spellStart"/>
      <w:r w:rsidRPr="00FC61B9">
        <w:rPr>
          <w:sz w:val="20"/>
          <w:szCs w:val="20"/>
          <w:lang w:val="fr-FR"/>
        </w:rPr>
        <w:t>Prinsloo</w:t>
      </w:r>
      <w:proofErr w:type="spellEnd"/>
    </w:p>
    <w:p w:rsidR="00D724AE" w:rsidRPr="00FC61B9" w:rsidRDefault="00D724AE" w:rsidP="00D724AE">
      <w:pPr>
        <w:autoSpaceDE w:val="0"/>
        <w:autoSpaceDN w:val="0"/>
        <w:adjustRightInd w:val="0"/>
        <w:ind w:left="2160" w:hanging="2160"/>
        <w:rPr>
          <w:sz w:val="20"/>
          <w:szCs w:val="20"/>
          <w:lang w:val="fr-FR"/>
        </w:rPr>
      </w:pPr>
      <w:r w:rsidRPr="00FC61B9">
        <w:rPr>
          <w:sz w:val="20"/>
          <w:szCs w:val="20"/>
          <w:lang w:val="fr-FR"/>
        </w:rPr>
        <w:t>Email:</w:t>
      </w:r>
      <w:r w:rsidRPr="00FC61B9">
        <w:rPr>
          <w:sz w:val="20"/>
          <w:szCs w:val="20"/>
          <w:lang w:val="fr-FR"/>
        </w:rPr>
        <w:tab/>
      </w:r>
      <w:hyperlink r:id="rId5" w:history="1">
        <w:r w:rsidRPr="00FC61B9">
          <w:rPr>
            <w:rStyle w:val="Hyperlink"/>
            <w:sz w:val="20"/>
            <w:szCs w:val="20"/>
            <w:lang w:val="fr-FR"/>
          </w:rPr>
          <w:t>lorraine.dutoit@up.ac.za</w:t>
        </w:r>
      </w:hyperlink>
    </w:p>
    <w:p w:rsidR="00D724AE" w:rsidRDefault="00D724AE" w:rsidP="00D724AE">
      <w:pPr>
        <w:autoSpaceDE w:val="0"/>
        <w:autoSpaceDN w:val="0"/>
        <w:adjustRightInd w:val="0"/>
        <w:ind w:left="2160" w:hanging="2160"/>
        <w:rPr>
          <w:sz w:val="20"/>
          <w:szCs w:val="20"/>
        </w:rPr>
      </w:pPr>
      <w:r>
        <w:rPr>
          <w:sz w:val="20"/>
          <w:szCs w:val="20"/>
        </w:rPr>
        <w:t>Telephone numbers:</w:t>
      </w:r>
      <w:r>
        <w:rPr>
          <w:sz w:val="20"/>
          <w:szCs w:val="20"/>
        </w:rPr>
        <w:tab/>
        <w:t>+27 (0)12 323 5298 (work)</w:t>
      </w:r>
    </w:p>
    <w:p w:rsidR="00D724AE" w:rsidRDefault="00D724AE" w:rsidP="00D724AE">
      <w:pPr>
        <w:autoSpaceDE w:val="0"/>
        <w:autoSpaceDN w:val="0"/>
        <w:adjustRightInd w:val="0"/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  <w:t>+27 (0)83 406 4056 (mobile)</w:t>
      </w:r>
    </w:p>
    <w:p w:rsidR="00D724AE" w:rsidRDefault="00D724AE" w:rsidP="00D724AE">
      <w:pPr>
        <w:autoSpaceDE w:val="0"/>
        <w:autoSpaceDN w:val="0"/>
        <w:adjustRightInd w:val="0"/>
        <w:ind w:left="2160" w:hanging="2160"/>
        <w:rPr>
          <w:sz w:val="20"/>
          <w:szCs w:val="20"/>
        </w:rPr>
      </w:pPr>
      <w:r>
        <w:rPr>
          <w:sz w:val="20"/>
          <w:szCs w:val="20"/>
        </w:rPr>
        <w:t>Fax number:</w:t>
      </w:r>
      <w:r>
        <w:rPr>
          <w:sz w:val="20"/>
          <w:szCs w:val="20"/>
        </w:rPr>
        <w:tab/>
        <w:t>+27 (0)12 323 0921</w:t>
      </w:r>
    </w:p>
    <w:p w:rsidR="00D724AE" w:rsidRDefault="00D724AE" w:rsidP="00D724AE">
      <w:pPr>
        <w:autoSpaceDE w:val="0"/>
        <w:autoSpaceDN w:val="0"/>
        <w:adjustRightInd w:val="0"/>
        <w:ind w:left="2160" w:hanging="2160"/>
        <w:rPr>
          <w:sz w:val="20"/>
          <w:szCs w:val="20"/>
        </w:rPr>
      </w:pPr>
    </w:p>
    <w:p w:rsidR="00D81A54" w:rsidRDefault="00D81A54" w:rsidP="00D724AE">
      <w:pPr>
        <w:autoSpaceDE w:val="0"/>
        <w:autoSpaceDN w:val="0"/>
        <w:adjustRightInd w:val="0"/>
        <w:ind w:left="2160" w:hanging="2160"/>
        <w:rPr>
          <w:b/>
          <w:sz w:val="20"/>
          <w:szCs w:val="20"/>
        </w:rPr>
      </w:pPr>
      <w:r>
        <w:rPr>
          <w:b/>
          <w:sz w:val="20"/>
          <w:szCs w:val="20"/>
        </w:rPr>
        <w:t>Key words:</w:t>
      </w:r>
    </w:p>
    <w:p w:rsidR="004F5480" w:rsidRDefault="004F5480" w:rsidP="00D724AE">
      <w:pPr>
        <w:autoSpaceDE w:val="0"/>
        <w:autoSpaceDN w:val="0"/>
        <w:adjustRightInd w:val="0"/>
        <w:ind w:left="2160" w:hanging="2160"/>
        <w:rPr>
          <w:b/>
          <w:sz w:val="20"/>
          <w:szCs w:val="20"/>
        </w:rPr>
      </w:pPr>
    </w:p>
    <w:p w:rsidR="00D81A54" w:rsidRPr="001101B8" w:rsidRDefault="001101B8" w:rsidP="00D724AE">
      <w:pPr>
        <w:autoSpaceDE w:val="0"/>
        <w:autoSpaceDN w:val="0"/>
        <w:adjustRightInd w:val="0"/>
        <w:ind w:left="2160" w:hanging="2160"/>
        <w:rPr>
          <w:sz w:val="20"/>
          <w:szCs w:val="20"/>
        </w:rPr>
      </w:pPr>
      <w:bookmarkStart w:id="0" w:name="_GoBack"/>
      <w:proofErr w:type="gramStart"/>
      <w:r w:rsidRPr="001101B8">
        <w:rPr>
          <w:sz w:val="20"/>
          <w:szCs w:val="20"/>
        </w:rPr>
        <w:t>alcohol</w:t>
      </w:r>
      <w:proofErr w:type="gramEnd"/>
      <w:r w:rsidRPr="001101B8">
        <w:rPr>
          <w:sz w:val="20"/>
          <w:szCs w:val="20"/>
        </w:rPr>
        <w:t>, post mortem blood, sample storage, alcohol analysis</w:t>
      </w:r>
      <w:bookmarkEnd w:id="0"/>
    </w:p>
    <w:sectPr w:rsidR="00D81A54" w:rsidRPr="001101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FD7"/>
    <w:rsid w:val="00027B4A"/>
    <w:rsid w:val="00071251"/>
    <w:rsid w:val="000820DD"/>
    <w:rsid w:val="000B4988"/>
    <w:rsid w:val="001101B8"/>
    <w:rsid w:val="003637B0"/>
    <w:rsid w:val="003A4ED0"/>
    <w:rsid w:val="00437305"/>
    <w:rsid w:val="004B0AD1"/>
    <w:rsid w:val="004B6B46"/>
    <w:rsid w:val="004D31CB"/>
    <w:rsid w:val="004F5480"/>
    <w:rsid w:val="005A687A"/>
    <w:rsid w:val="005E5A90"/>
    <w:rsid w:val="006027AB"/>
    <w:rsid w:val="00667334"/>
    <w:rsid w:val="007615E5"/>
    <w:rsid w:val="00767062"/>
    <w:rsid w:val="007E3056"/>
    <w:rsid w:val="00832FD7"/>
    <w:rsid w:val="008877DA"/>
    <w:rsid w:val="008A63B9"/>
    <w:rsid w:val="00937331"/>
    <w:rsid w:val="00945343"/>
    <w:rsid w:val="009550A1"/>
    <w:rsid w:val="009E33B0"/>
    <w:rsid w:val="00A40CEE"/>
    <w:rsid w:val="00B2113E"/>
    <w:rsid w:val="00B56883"/>
    <w:rsid w:val="00BB3360"/>
    <w:rsid w:val="00CD66F2"/>
    <w:rsid w:val="00D233EC"/>
    <w:rsid w:val="00D724AE"/>
    <w:rsid w:val="00D81A54"/>
    <w:rsid w:val="00ED50FA"/>
    <w:rsid w:val="00F75A97"/>
    <w:rsid w:val="00FC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24AE"/>
    <w:rPr>
      <w:color w:val="0000FF"/>
      <w:u w:val="single"/>
    </w:rPr>
  </w:style>
  <w:style w:type="paragraph" w:styleId="NoSpacing">
    <w:name w:val="No Spacing"/>
    <w:qFormat/>
    <w:rsid w:val="00F75A97"/>
    <w:rPr>
      <w:rFonts w:ascii="Calibri" w:hAnsi="Calibri"/>
      <w:sz w:val="22"/>
      <w:szCs w:val="22"/>
      <w:lang w:val="en-GB" w:eastAsia="en-US"/>
    </w:rPr>
  </w:style>
  <w:style w:type="character" w:styleId="Emphasis">
    <w:name w:val="Emphasis"/>
    <w:qFormat/>
    <w:rsid w:val="00D233EC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rraine.dutoit@up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page</vt:lpstr>
    </vt:vector>
  </TitlesOfParts>
  <Company>University of Pretoria</Company>
  <LinksUpToDate>false</LinksUpToDate>
  <CharactersWithSpaces>1544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mailto:lorraine.dutoit@up.ac.za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page</dc:title>
  <dc:creator>UP User</dc:creator>
  <cp:lastModifiedBy>User</cp:lastModifiedBy>
  <cp:revision>6</cp:revision>
  <dcterms:created xsi:type="dcterms:W3CDTF">2015-06-10T06:10:00Z</dcterms:created>
  <dcterms:modified xsi:type="dcterms:W3CDTF">2016-01-22T10:40:00Z</dcterms:modified>
</cp:coreProperties>
</file>