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3D198" w14:textId="38C1ED74" w:rsidR="00574455" w:rsidRPr="00574455" w:rsidRDefault="00574455" w:rsidP="00574455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574455">
        <w:rPr>
          <w:rFonts w:ascii="Arial" w:hAnsi="Arial" w:cs="Arial"/>
          <w:sz w:val="22"/>
          <w:szCs w:val="22"/>
        </w:rPr>
        <w:t>Reference List</w:t>
      </w:r>
    </w:p>
    <w:p w14:paraId="02BF5A27" w14:textId="77777777" w:rsidR="00574455" w:rsidRPr="00574455" w:rsidRDefault="00574455" w:rsidP="00574455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14:paraId="605C9E2B" w14:textId="67A86C7F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WFOT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WFoOT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Occupational Therapy. [Online].; 2018 [cited 2019 June 4. Available from: </w:t>
      </w:r>
      <w:hyperlink r:id="rId5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http://www.wfot.org/AboutUs/AboutOccupationalTherapy/DefinitionofOccupationalTherapy.aspx</w:t>
        </w:r>
      </w:hyperlink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</w:p>
    <w:p w14:paraId="27E77163" w14:textId="0617F395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Désiron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HA, de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Rijk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A, Van Hoof E,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Donceel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P. Occupational therapy and return to work: a systematic literature review. BMC Public Health. 2011 December; 11(1): 615.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6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https://doi.org/10.1186/1471-2458-11-615</w:t>
        </w:r>
      </w:hyperlink>
    </w:p>
    <w:p w14:paraId="64092FFF" w14:textId="6EE3E189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Republic of South Africa. The Mental Health Care Act. Act No. 17. Government Gazette. 2002 November; 449(24024): 10.</w:t>
      </w:r>
    </w:p>
    <w:p w14:paraId="178EC08B" w14:textId="1F1171CF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STATS SA. Quarterly employment statistics. Statistical Release. Pretoria: Republic of South Africa, Statistics South Africa; June 2018. Report No.: P0277.</w:t>
      </w:r>
    </w:p>
    <w:p w14:paraId="42E809A0" w14:textId="62927755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Tromp B,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Dolley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Laganparsad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M, Govender S. SA's Sick State of Mental Health. The Sunday Times. 2014 July 6: p. 1-4.</w:t>
      </w:r>
    </w:p>
    <w:p w14:paraId="3543E704" w14:textId="02DDADA0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gram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WHO.</w:t>
      </w:r>
      <w:proofErr w:type="gram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WHO.</w:t>
      </w:r>
      <w:proofErr w:type="gram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[Online].; 2019 [cited 2019 June 4. Available from: </w:t>
      </w:r>
      <w:hyperlink r:id="rId7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https://www.who.int/mental_ health/prevention/</w:t>
        </w:r>
        <w:proofErr w:type="spellStart"/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genderwomen</w:t>
        </w:r>
        <w:proofErr w:type="spellEnd"/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/</w:t>
        </w:r>
        <w:proofErr w:type="spellStart"/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en</w:t>
        </w:r>
        <w:proofErr w:type="spellEnd"/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/</w:t>
        </w:r>
      </w:hyperlink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</w:t>
      </w:r>
    </w:p>
    <w:p w14:paraId="0341DD83" w14:textId="238C744D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Blank L, Peters J,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Pickvance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S, Wilford J, MacDonald E. A Systematic Review of the Factors which Predict Return to Work for People Suffering Episodes of Poor Mental Health. Journal of Occupational Rehabilitation. 2008 March; 18(1): 27-34.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8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https://doi.org/10.1007/s10926-008-9121-8</w:t>
        </w:r>
      </w:hyperlink>
    </w:p>
    <w:p w14:paraId="73D182EC" w14:textId="2C2E96BA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Wykes T, Huddy V,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Cellard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C, McGurk S,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Czobor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P. A Meta-Analysis of Cognitive Remediation for Schizophrenia: Methodology and Effect Sizes.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Tha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American Journal of Psychiatry. 2011 May; 168(5): 472-485.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9" w:history="1">
        <w:r w:rsidRPr="00741EEA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https://doi.org/10.1176/appi.ajp.2010.10060855</w:t>
        </w:r>
      </w:hyperlink>
    </w:p>
    <w:p w14:paraId="4CA6B804" w14:textId="05D31989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Spaulding W, Sullivan M. From laboratory to clinic: psychological methods and principles in psychiatric rehabilitation. In RP L, editor. Handbook of Psychiatric Rehabilitation. Boston: Allyn &amp; Bacon; 1992. P. 30-55.</w:t>
      </w:r>
    </w:p>
    <w:p w14:paraId="5AB85B3A" w14:textId="77CFCC85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Kvaale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E, Haslam N,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Gottdiener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WH. The 'side effects' of medicalization: A meta-analytic review of how biogenetic explanations affect stigma. Clinical Psychology Review. 2013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Auguat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; 33(6): 782-794.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0" w:history="1">
        <w:r w:rsidR="001C6B52" w:rsidRPr="00741EEA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https://doi.org/10.1016/j.cpr.2013.06.002</w:t>
        </w:r>
      </w:hyperlink>
    </w:p>
    <w:p w14:paraId="058A1629" w14:textId="24431BB0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McDowell C,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Fossey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E. Workplace Accommodations for People with Mental Illness: A Scoping Review. Journal of Occupational Rehabilitation. 2015 March; 25(1): 197-206.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  <w:hyperlink r:id="rId11" w:tgtFrame="_blank" w:history="1">
        <w:r w:rsidRPr="0057445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https://doi.org/10.1007/s10926-014-9512-y</w:t>
        </w:r>
      </w:hyperlink>
    </w:p>
    <w:p w14:paraId="545C6803" w14:textId="3160842A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Waddell G, Burton K. Is work good for your health and well-being? Norwich: The Stationery Office; 2006.</w:t>
      </w:r>
    </w:p>
    <w:p w14:paraId="4E339A95" w14:textId="2D813C3D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Maja P, Mann W, Sing D, Steyn A, Naidoo P. Employing people with disabilities in South Africa. South African Journal of Occupational Therapy. 2011; 41(4): 24-32.</w:t>
      </w:r>
    </w:p>
    <w:p w14:paraId="4B40BE8A" w14:textId="7007675A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Sharac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J,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Mccrone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P, Clement S, Thornicroft G. The economic impact of mental health stigma and discrimination: A systematic review. Epidemiology and Psychiatric Sciences. 2010 September; 19(3): 223-232.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2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https://doi.org/10.1017/S1121189X00001159</w:t>
        </w:r>
      </w:hyperlink>
    </w:p>
    <w:p w14:paraId="534B2D04" w14:textId="2ED79A5C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Schulze B,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Angermeyer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M. Subjective experiences of stigma. A focus group study of schizophrenic patients, their relatives and mental health professionals. Social Science &amp; Medicine. 2003 January; 52(2): 299-312.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3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https://doi.org/10.1016/S0277-9536(02)00028-X</w:t>
        </w:r>
      </w:hyperlink>
    </w:p>
    <w:p w14:paraId="11A39AEB" w14:textId="1E0CCAEB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t>Leufstadius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C, Eklund M,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Erlandsson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L. Meaningfulness in daily occupations among individuals with persistent mental illness. Journal of Occupational Science. 2009 April; 15(1): 27-35.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4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https://doi.org/10.1080/14427591.2008.9686604</w:t>
        </w:r>
      </w:hyperlink>
    </w:p>
    <w:p w14:paraId="0A2E3BFF" w14:textId="59380382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Eklund M, Hansson L,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Bejerholm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U. Relationships between satisfaction with occupational factors and health-related variables in schizophrenia outpatients. Social Psychiatry and Psychiatric Epidemiology. 2001 April; 36(2): 79-83.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5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https://doi.org/10.1007/s001270050293</w:t>
        </w:r>
      </w:hyperlink>
    </w:p>
    <w:p w14:paraId="547D6B46" w14:textId="6A1F2520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Roley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DeLany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J, Barrows C, Honaker D, Sava D, Talley V. Occupational Therapy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Practise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Framework: Domain &amp; Process 2nd Edition. The American Journal of Occupational Therapy. 2014 November; 62(6): 625.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6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https://doi.org/10.5014/ajot.62.6.625</w:t>
        </w:r>
      </w:hyperlink>
    </w:p>
    <w:p w14:paraId="24B1A923" w14:textId="0F31FA89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Khalema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N, Shankar J. Perspectives on Employment Integration, Mental Illness and Disability, and Workplace Health. Advances in Public Health. 2014; 2014: 1-7.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  <w:hyperlink r:id="rId17" w:tgtFrame="_blank" w:history="1">
        <w:r w:rsidRPr="0057445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https://doi.org/10.1155/2014/258614</w:t>
        </w:r>
      </w:hyperlink>
    </w:p>
    <w:p w14:paraId="173F15B3" w14:textId="03CFE522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Yilmaz K. Comparison of Quantitative and Qualitative Research Traditions: epistemological, theoretical, and methodological differences. European Journal of Education. 2013 June; 48(2): 311-325.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8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https://doi.org/10.1111/ejed.12014</w:t>
        </w:r>
      </w:hyperlink>
    </w:p>
    <w:p w14:paraId="63E468D7" w14:textId="0035CF9B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Kielhofner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G. Descriptive Quantitative Designs. In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Kielhofner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G. Research in Occupational Therapy - Methods of Inquiry for Enhancing Practice. Philadelphia: F. A. Davis Company; 2006. P. 58-64.</w:t>
      </w:r>
    </w:p>
    <w:p w14:paraId="7CA7AE35" w14:textId="6E8D7836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Hand C,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Tryssenaar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J. Small business employers' views on hiring individuals with mental illness. Psychiatric Rehabilitation Journal. 2006; 29(3): 166-173.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19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https://doi.org/10.2975/29.2006.166.173</w:t>
        </w:r>
      </w:hyperlink>
    </w:p>
    <w:p w14:paraId="6FB76540" w14:textId="1012F299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Diksa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E, Rogers E. Employer concerns about hiring persons with psychiatric disability: results of the employer attitude questionnaire. Rehabilitation Counseling Bulletin. 1996 September; 40(1): 31-44.</w:t>
      </w:r>
    </w:p>
    <w:p w14:paraId="722A4557" w14:textId="48FDD7F9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Tomita M. Methods of Analysis: From Univariate to Multivariate Statistics. In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Keilhofner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G. Research in Occupational Therapy: Methods of Inquiry for Enhancing Practice. Philadelphia: F. A. Davis Company; 2006. P. 243.</w:t>
      </w:r>
    </w:p>
    <w:p w14:paraId="7C195EE5" w14:textId="73AAAF9E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Arndt J, Fujiwara E. Interactions Between Emotion Regulation and Mental Health. Austin Journal of Psychiatry and Behavioral Sciences. 2014 May; 1(5): 1-8.</w:t>
      </w:r>
    </w:p>
    <w:p w14:paraId="619B3C33" w14:textId="2AFF199C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Mental Health Foundation. Mental Health Foundation. [Online].; 2019 [cited 2019 June 5. Available from: </w:t>
      </w:r>
      <w:hyperlink r:id="rId20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https://www.mentalhealth.org.uk/a-to-z/s/stigma-and-discrimination</w:t>
        </w:r>
      </w:hyperlink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</w:p>
    <w:p w14:paraId="068B91F5" w14:textId="7738A268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Mamacos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E. careers24. [Online].; 2016 [cited 2019 June 5. Available from: </w:t>
      </w:r>
      <w:hyperlink r:id="rId21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https://careeradvice.careers24.com/career-advice/work-life/mental-illness-disability-south-africa-workplace-20160601</w:t>
        </w:r>
      </w:hyperlink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</w:p>
    <w:p w14:paraId="0CE754E2" w14:textId="521FDF88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Krupa T,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Kirsh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B, Cockburn L,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Gewurtz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R. Understanding the stigma of mental illness in employment. Work. 2009 January; 33(4): 413-425.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22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https://doi.org/10.3233/WOR-2009-0890</w:t>
        </w:r>
      </w:hyperlink>
    </w:p>
    <w:p w14:paraId="4808DD60" w14:textId="2140AE3E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Meintjes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I, Field S, van Heyningen T,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Honikman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S. Creating capabilities through maternal mental health interventions: A case study at Hanover Park, Cape Town. Journal of International Development. 2015 March; 27(2): 234-250.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hyperlink r:id="rId23" w:history="1">
        <w:r w:rsidRPr="00574455">
          <w:rPr>
            <w:rStyle w:val="Hyperlink"/>
            <w:rFonts w:ascii="Arial" w:eastAsia="Times New Roman" w:hAnsi="Arial" w:cs="Arial"/>
            <w:sz w:val="22"/>
            <w:szCs w:val="22"/>
            <w:lang w:val="en-US"/>
          </w:rPr>
          <w:t>https://doi.org/10.1002/jid.3063</w:t>
        </w:r>
      </w:hyperlink>
    </w:p>
    <w:p w14:paraId="763EB4E4" w14:textId="3AEB095E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t xml:space="preserve">Herman A, Stein D, Seedat S,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Heeringa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S, </w:t>
      </w:r>
      <w:proofErr w:type="spellStart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Moomal</w:t>
      </w:r>
      <w:proofErr w:type="spellEnd"/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H, Williams D. The South African Stress and Health (SASH) study: 12-month and lifetime prevalence of common mental disorders. South African Medical Journal. 2009; 99(5): 339-344.</w:t>
      </w:r>
    </w:p>
    <w:p w14:paraId="12F5D097" w14:textId="50BEC762" w:rsidR="00574455" w:rsidRPr="00574455" w:rsidRDefault="00574455" w:rsidP="00574455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t>Stuart H. Fighting the stigma caused by mental disorders: past perspectives, present activities, and future directions. World Psychiatry. 2008 October; 7(3): 185-188.</w:t>
      </w:r>
      <w:r w:rsidRPr="00574455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  <w:hyperlink r:id="rId24" w:tgtFrame="_blank" w:history="1">
        <w:r w:rsidRPr="00574455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https://doi.org/10.1002/j.2051-5545.2008.tb00194.x</w:t>
        </w:r>
      </w:hyperlink>
    </w:p>
    <w:p w14:paraId="038F2DCF" w14:textId="77777777" w:rsidR="00020A63" w:rsidRPr="00574455" w:rsidRDefault="001C6B52" w:rsidP="0057445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20A63" w:rsidRPr="00574455" w:rsidSect="002F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C0419"/>
    <w:multiLevelType w:val="hybridMultilevel"/>
    <w:tmpl w:val="BB8A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C92"/>
    <w:multiLevelType w:val="hybridMultilevel"/>
    <w:tmpl w:val="8D242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55"/>
    <w:rsid w:val="00017812"/>
    <w:rsid w:val="00037783"/>
    <w:rsid w:val="00073397"/>
    <w:rsid w:val="000D1E8C"/>
    <w:rsid w:val="0014475B"/>
    <w:rsid w:val="001453FA"/>
    <w:rsid w:val="00166F7B"/>
    <w:rsid w:val="001A075C"/>
    <w:rsid w:val="001C6B52"/>
    <w:rsid w:val="0021482F"/>
    <w:rsid w:val="0023356A"/>
    <w:rsid w:val="002A3EF9"/>
    <w:rsid w:val="002D6AC8"/>
    <w:rsid w:val="002E67E3"/>
    <w:rsid w:val="002F0E80"/>
    <w:rsid w:val="0030167E"/>
    <w:rsid w:val="00351BC6"/>
    <w:rsid w:val="003871A5"/>
    <w:rsid w:val="003E5319"/>
    <w:rsid w:val="00501DC5"/>
    <w:rsid w:val="0051079F"/>
    <w:rsid w:val="00547266"/>
    <w:rsid w:val="00554E6C"/>
    <w:rsid w:val="00574455"/>
    <w:rsid w:val="005861FF"/>
    <w:rsid w:val="005B580D"/>
    <w:rsid w:val="005C3959"/>
    <w:rsid w:val="00632611"/>
    <w:rsid w:val="006E33A4"/>
    <w:rsid w:val="007470D3"/>
    <w:rsid w:val="00755786"/>
    <w:rsid w:val="00790DEA"/>
    <w:rsid w:val="007C70D6"/>
    <w:rsid w:val="007D0212"/>
    <w:rsid w:val="007D32E5"/>
    <w:rsid w:val="008522CE"/>
    <w:rsid w:val="008C64E0"/>
    <w:rsid w:val="0092608A"/>
    <w:rsid w:val="00964ACC"/>
    <w:rsid w:val="00A43F38"/>
    <w:rsid w:val="00A71932"/>
    <w:rsid w:val="00A76E14"/>
    <w:rsid w:val="00AA16DD"/>
    <w:rsid w:val="00B01398"/>
    <w:rsid w:val="00B37B37"/>
    <w:rsid w:val="00B62D50"/>
    <w:rsid w:val="00B772E6"/>
    <w:rsid w:val="00C56579"/>
    <w:rsid w:val="00C95B92"/>
    <w:rsid w:val="00CB600D"/>
    <w:rsid w:val="00CE1C1E"/>
    <w:rsid w:val="00DB43BA"/>
    <w:rsid w:val="00E05057"/>
    <w:rsid w:val="00E11626"/>
    <w:rsid w:val="00F75644"/>
    <w:rsid w:val="00FC3302"/>
    <w:rsid w:val="00FE113A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0D7DE"/>
  <w14:defaultImageDpi w14:val="32767"/>
  <w15:chartTrackingRefBased/>
  <w15:docId w15:val="{FC253F34-24A2-FF41-86E9-4B379D4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4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4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926-008-9121-8" TargetMode="External"/><Relationship Id="rId13" Type="http://schemas.openxmlformats.org/officeDocument/2006/relationships/hyperlink" Target="https://doi.org/10.1016/S0277-9536(02)00028-X" TargetMode="External"/><Relationship Id="rId18" Type="http://schemas.openxmlformats.org/officeDocument/2006/relationships/hyperlink" Target="https://doi.org/10.1111/ejed.1201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areeradvice.careers24.com/career-advice/work-life/mental-illness-disability-south-africa-workplace-20160601" TargetMode="External"/><Relationship Id="rId7" Type="http://schemas.openxmlformats.org/officeDocument/2006/relationships/hyperlink" Target="https://www.who.int/mental_%20health/prevention/genderwomen/en/" TargetMode="External"/><Relationship Id="rId12" Type="http://schemas.openxmlformats.org/officeDocument/2006/relationships/hyperlink" Target="https://doi.org/10.1017/S1121189X00001159" TargetMode="External"/><Relationship Id="rId17" Type="http://schemas.openxmlformats.org/officeDocument/2006/relationships/hyperlink" Target="https://doi.org/10.1155/2014/2586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5014/ajot.62.6.625" TargetMode="External"/><Relationship Id="rId20" Type="http://schemas.openxmlformats.org/officeDocument/2006/relationships/hyperlink" Target="https://www.mentalhealth.org.uk/a-to-z/s/stigma-and-discrimin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86/1471-2458-11-615" TargetMode="External"/><Relationship Id="rId11" Type="http://schemas.openxmlformats.org/officeDocument/2006/relationships/hyperlink" Target="https://doi.org/10.1007/s10926-014-9512-y" TargetMode="External"/><Relationship Id="rId24" Type="http://schemas.openxmlformats.org/officeDocument/2006/relationships/hyperlink" Target="https://doi.org/10.1002/j.2051-5545.2008.tb00194.x" TargetMode="External"/><Relationship Id="rId5" Type="http://schemas.openxmlformats.org/officeDocument/2006/relationships/hyperlink" Target="http://www.wfot.org/AboutUs/AboutOccupationalTherapy/DefinitionofOccupationalTherapy.aspx" TargetMode="External"/><Relationship Id="rId15" Type="http://schemas.openxmlformats.org/officeDocument/2006/relationships/hyperlink" Target="https://doi.org/10.1007/s001270050293" TargetMode="External"/><Relationship Id="rId23" Type="http://schemas.openxmlformats.org/officeDocument/2006/relationships/hyperlink" Target="https://doi.org/10.1002/jid.3063" TargetMode="External"/><Relationship Id="rId10" Type="http://schemas.openxmlformats.org/officeDocument/2006/relationships/hyperlink" Target="https://doi.org/10.1016/j.cpr.2013.06.002" TargetMode="External"/><Relationship Id="rId19" Type="http://schemas.openxmlformats.org/officeDocument/2006/relationships/hyperlink" Target="https://doi.org/10.2975/29.2006.166.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6/appi.ajp.2010.10060855" TargetMode="External"/><Relationship Id="rId14" Type="http://schemas.openxmlformats.org/officeDocument/2006/relationships/hyperlink" Target="https://doi.org/10.1080/14427591.2008.9686604" TargetMode="External"/><Relationship Id="rId22" Type="http://schemas.openxmlformats.org/officeDocument/2006/relationships/hyperlink" Target="https://doi.org/10.3233/WOR-2009-0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Michael</dc:creator>
  <cp:keywords/>
  <dc:description/>
  <cp:lastModifiedBy>Danielle Michael</cp:lastModifiedBy>
  <cp:revision>2</cp:revision>
  <dcterms:created xsi:type="dcterms:W3CDTF">2020-05-15T10:56:00Z</dcterms:created>
  <dcterms:modified xsi:type="dcterms:W3CDTF">2020-05-15T11:03:00Z</dcterms:modified>
</cp:coreProperties>
</file>