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3018" w14:textId="48CFA322" w:rsidR="00F91A31" w:rsidRPr="0091658B" w:rsidRDefault="00F91A31" w:rsidP="00F91A31">
      <w:pPr>
        <w:pStyle w:val="Heading4"/>
        <w:spacing w:line="360" w:lineRule="auto"/>
        <w:rPr>
          <w:rFonts w:ascii="Times New Roman" w:hAnsi="Times New Roman" w:cs="Times New Roman"/>
          <w:i w:val="0"/>
          <w:lang w:val="en-ZA"/>
        </w:rPr>
      </w:pPr>
      <w:r w:rsidRPr="0091658B">
        <w:rPr>
          <w:rFonts w:ascii="Times New Roman" w:hAnsi="Times New Roman" w:cs="Times New Roman"/>
          <w:i w:val="0"/>
          <w:lang w:val="en-ZA"/>
        </w:rPr>
        <w:t xml:space="preserve">Abstract </w:t>
      </w:r>
    </w:p>
    <w:p w14:paraId="1F791ADE" w14:textId="77777777" w:rsidR="00F91A31" w:rsidRPr="0091658B" w:rsidRDefault="00F91A31" w:rsidP="00F91A31">
      <w:pPr>
        <w:spacing w:line="360" w:lineRule="auto"/>
        <w:jc w:val="both"/>
        <w:rPr>
          <w:rFonts w:ascii="Times New Roman" w:hAnsi="Times New Roman" w:cs="Times New Roman"/>
          <w:lang w:val="en-ZA"/>
        </w:rPr>
      </w:pPr>
      <w:r w:rsidRPr="00923845">
        <w:rPr>
          <w:rFonts w:ascii="Times New Roman" w:hAnsi="Times New Roman" w:cs="Times New Roman"/>
          <w:b/>
          <w:lang w:val="en-ZA"/>
        </w:rPr>
        <w:t xml:space="preserve">Introduction: </w:t>
      </w:r>
      <w:r w:rsidRPr="00923845">
        <w:rPr>
          <w:rFonts w:ascii="Times New Roman" w:hAnsi="Times New Roman" w:cs="Times New Roman"/>
          <w:lang w:val="en-ZA"/>
        </w:rPr>
        <w:t>Cerebral Palsy (CP) is a chronic, debilitating condition affecting most spheres of a person’s lif</w:t>
      </w:r>
      <w:r w:rsidRPr="0091658B">
        <w:rPr>
          <w:rFonts w:ascii="Times New Roman" w:hAnsi="Times New Roman" w:cs="Times New Roman"/>
          <w:lang w:val="en-ZA"/>
        </w:rPr>
        <w:t xml:space="preserve">e. This study aimed to explore the various perceived factors impacting </w:t>
      </w:r>
      <w:r w:rsidRPr="00923845">
        <w:rPr>
          <w:rFonts w:ascii="Times New Roman" w:hAnsi="Times New Roman" w:cs="Times New Roman"/>
          <w:highlight w:val="green"/>
          <w:lang w:val="en-ZA"/>
        </w:rPr>
        <w:t xml:space="preserve">the quality </w:t>
      </w:r>
      <w:r w:rsidRPr="0091658B">
        <w:rPr>
          <w:rFonts w:ascii="Times New Roman" w:hAnsi="Times New Roman" w:cs="Times New Roman"/>
          <w:highlight w:val="green"/>
          <w:lang w:val="en-ZA"/>
        </w:rPr>
        <w:t xml:space="preserve">of life (QOL) of the children with cerebral palsy living in the </w:t>
      </w:r>
      <w:r w:rsidRPr="00923845">
        <w:rPr>
          <w:rFonts w:ascii="Times New Roman" w:hAnsi="Times New Roman" w:cs="Times New Roman"/>
          <w:lang w:val="en-ZA"/>
        </w:rPr>
        <w:t>Umzinyathi district</w:t>
      </w:r>
      <w:r w:rsidRPr="0091658B">
        <w:rPr>
          <w:rFonts w:ascii="Times New Roman" w:hAnsi="Times New Roman" w:cs="Times New Roman"/>
          <w:lang w:val="en-ZA"/>
        </w:rPr>
        <w:t xml:space="preserve"> of KZN, a rural South African setting. </w:t>
      </w:r>
    </w:p>
    <w:p w14:paraId="04087F8F" w14:textId="77777777" w:rsidR="00F91A31" w:rsidRPr="0091658B" w:rsidRDefault="00F91A31" w:rsidP="00F91A31">
      <w:pPr>
        <w:spacing w:line="360" w:lineRule="auto"/>
        <w:jc w:val="both"/>
        <w:rPr>
          <w:rFonts w:ascii="Times New Roman" w:hAnsi="Times New Roman" w:cs="Times New Roman"/>
          <w:b/>
          <w:lang w:val="en-ZA"/>
        </w:rPr>
      </w:pPr>
      <w:r w:rsidRPr="0091658B">
        <w:rPr>
          <w:rFonts w:ascii="Times New Roman" w:hAnsi="Times New Roman" w:cs="Times New Roman"/>
          <w:b/>
          <w:lang w:val="en-ZA"/>
        </w:rPr>
        <w:t xml:space="preserve">Methodology: </w:t>
      </w:r>
      <w:r w:rsidRPr="0091658B">
        <w:rPr>
          <w:rFonts w:ascii="Times New Roman" w:hAnsi="Times New Roman" w:cs="Times New Roman"/>
          <w:lang w:val="en-ZA"/>
        </w:rPr>
        <w:t>The study had a qualitative, phenomenological design with purposeful sampling to recruit children with CP and their parents. Ten individual interviews were used for data collection, two with children with CP and eight with parent proxies. One focus group was also arranged for the parent proxies. Thematic analysis was used to interpret the data.</w:t>
      </w:r>
    </w:p>
    <w:p w14:paraId="55123A4F" w14:textId="77777777" w:rsidR="00F91A31" w:rsidRPr="0091658B" w:rsidRDefault="00F91A31" w:rsidP="00F91A31">
      <w:pPr>
        <w:spacing w:line="360" w:lineRule="auto"/>
        <w:jc w:val="both"/>
        <w:rPr>
          <w:rFonts w:ascii="Times New Roman" w:hAnsi="Times New Roman" w:cs="Times New Roman"/>
          <w:b/>
          <w:lang w:val="en-ZA"/>
        </w:rPr>
      </w:pPr>
      <w:r w:rsidRPr="0091658B">
        <w:rPr>
          <w:rFonts w:ascii="Times New Roman" w:hAnsi="Times New Roman" w:cs="Times New Roman"/>
          <w:b/>
          <w:lang w:val="en-ZA"/>
        </w:rPr>
        <w:t xml:space="preserve">Findings: </w:t>
      </w:r>
      <w:r w:rsidRPr="0091658B">
        <w:rPr>
          <w:rFonts w:ascii="Times New Roman" w:hAnsi="Times New Roman" w:cs="Times New Roman"/>
          <w:lang w:val="en-ZA"/>
        </w:rPr>
        <w:t xml:space="preserve">Three themes emerged from the data: Physical well-being, Activity participation, and Family and community. These themes encompass the </w:t>
      </w:r>
      <w:r w:rsidRPr="00923845">
        <w:rPr>
          <w:rFonts w:ascii="Times New Roman" w:hAnsi="Times New Roman" w:cs="Times New Roman"/>
          <w:lang w:val="en-ZA"/>
        </w:rPr>
        <w:t>subjective lived experiences of the children with CP as well as the identified perceived factors that impact on t</w:t>
      </w:r>
      <w:r w:rsidRPr="0091658B">
        <w:rPr>
          <w:rFonts w:ascii="Times New Roman" w:hAnsi="Times New Roman" w:cs="Times New Roman"/>
          <w:lang w:val="en-ZA"/>
        </w:rPr>
        <w:t xml:space="preserve">heir QOL. Each theme is further broken down into subthemes, with a total of fourteen subthemes.  </w:t>
      </w:r>
    </w:p>
    <w:p w14:paraId="3753CCBB" w14:textId="77777777" w:rsidR="00F91A31" w:rsidRPr="0091658B" w:rsidRDefault="00F91A31" w:rsidP="00F91A31">
      <w:pPr>
        <w:spacing w:line="360" w:lineRule="auto"/>
        <w:jc w:val="both"/>
        <w:rPr>
          <w:rFonts w:ascii="Times New Roman" w:hAnsi="Times New Roman" w:cs="Times New Roman"/>
          <w:lang w:val="en-ZA"/>
        </w:rPr>
      </w:pPr>
      <w:r w:rsidRPr="0091658B">
        <w:rPr>
          <w:rFonts w:ascii="Times New Roman" w:hAnsi="Times New Roman" w:cs="Times New Roman"/>
          <w:b/>
          <w:lang w:val="en-ZA"/>
        </w:rPr>
        <w:t xml:space="preserve">Conclusion: </w:t>
      </w:r>
      <w:r w:rsidRPr="0091658B">
        <w:rPr>
          <w:rFonts w:ascii="Times New Roman" w:hAnsi="Times New Roman" w:cs="Times New Roman"/>
          <w:lang w:val="en-ZA"/>
        </w:rPr>
        <w:t>QOL in rural areas is a complex and multi-faceted construct. When aiming to improve the QOL of children with CP in rural areas, awareness campaigns, anti-stigma messages and support for caregivers are vital.</w:t>
      </w:r>
    </w:p>
    <w:p w14:paraId="43C992ED" w14:textId="77777777" w:rsidR="00F91A31" w:rsidRPr="0091658B" w:rsidRDefault="00F91A31">
      <w:pPr>
        <w:rPr>
          <w:rFonts w:ascii="Times New Roman" w:hAnsi="Times New Roman" w:cs="Times New Roman"/>
          <w:b/>
          <w:bCs/>
          <w:lang w:val="en-ZA"/>
        </w:rPr>
      </w:pPr>
      <w:r w:rsidRPr="0091658B">
        <w:rPr>
          <w:rFonts w:ascii="Times New Roman" w:hAnsi="Times New Roman" w:cs="Times New Roman"/>
          <w:b/>
          <w:bCs/>
          <w:lang w:val="en-ZA"/>
        </w:rPr>
        <w:br w:type="page"/>
      </w:r>
    </w:p>
    <w:p w14:paraId="038BF2D9" w14:textId="09CE20B6" w:rsidR="001A32AC" w:rsidRPr="0091658B" w:rsidRDefault="001A32AC" w:rsidP="000950D8">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lastRenderedPageBreak/>
        <w:t>INTRODUCTION</w:t>
      </w:r>
    </w:p>
    <w:p w14:paraId="2AF0120D" w14:textId="77777777" w:rsidR="001A32AC" w:rsidRPr="0091658B" w:rsidRDefault="001A32AC" w:rsidP="000950D8">
      <w:pPr>
        <w:spacing w:line="360" w:lineRule="auto"/>
        <w:jc w:val="both"/>
        <w:rPr>
          <w:rFonts w:ascii="Times New Roman" w:hAnsi="Times New Roman" w:cs="Times New Roman"/>
          <w:lang w:val="en-ZA"/>
        </w:rPr>
      </w:pPr>
      <w:r w:rsidRPr="0091658B">
        <w:rPr>
          <w:rFonts w:ascii="Times New Roman" w:hAnsi="Times New Roman" w:cs="Times New Roman"/>
          <w:lang w:val="en-ZA"/>
        </w:rPr>
        <w:t>Cerebral palsy (CP), a chronic and debilitating condition affecting movement and po</w:t>
      </w:r>
      <w:r w:rsidR="00632BFF" w:rsidRPr="0091658B">
        <w:rPr>
          <w:rFonts w:ascii="Times New Roman" w:hAnsi="Times New Roman" w:cs="Times New Roman"/>
          <w:lang w:val="en-ZA"/>
        </w:rPr>
        <w:t>sture, is caused by an injury</w:t>
      </w:r>
      <w:r w:rsidRPr="0091658B">
        <w:rPr>
          <w:rFonts w:ascii="Times New Roman" w:hAnsi="Times New Roman" w:cs="Times New Roman"/>
          <w:lang w:val="en-ZA"/>
        </w:rPr>
        <w:t xml:space="preserve"> or defect </w:t>
      </w:r>
      <w:r w:rsidR="00973E1B" w:rsidRPr="0091658B">
        <w:rPr>
          <w:rFonts w:ascii="Times New Roman" w:hAnsi="Times New Roman" w:cs="Times New Roman"/>
          <w:lang w:val="en-ZA"/>
        </w:rPr>
        <w:t>to</w:t>
      </w:r>
      <w:r w:rsidRPr="0091658B">
        <w:rPr>
          <w:rFonts w:ascii="Times New Roman" w:hAnsi="Times New Roman" w:cs="Times New Roman"/>
          <w:lang w:val="en-ZA"/>
        </w:rPr>
        <w:t xml:space="preserve"> </w:t>
      </w:r>
      <w:r w:rsidR="00FD596F" w:rsidRPr="0091658B">
        <w:rPr>
          <w:rFonts w:ascii="Times New Roman" w:hAnsi="Times New Roman" w:cs="Times New Roman"/>
          <w:lang w:val="en-ZA"/>
        </w:rPr>
        <w:t xml:space="preserve">a developing </w:t>
      </w:r>
      <w:r w:rsidRPr="0091658B">
        <w:rPr>
          <w:rFonts w:ascii="Times New Roman" w:hAnsi="Times New Roman" w:cs="Times New Roman"/>
          <w:lang w:val="en-ZA"/>
        </w:rPr>
        <w:t>brain</w:t>
      </w:r>
      <w:r w:rsidR="00EC2A0F" w:rsidRPr="0091658B">
        <w:rPr>
          <w:rFonts w:ascii="Times New Roman" w:hAnsi="Times New Roman" w:cs="Times New Roman"/>
          <w:lang w:val="en-ZA"/>
        </w:rPr>
        <w:fldChar w:fldCharType="begin" w:fldLock="1"/>
      </w:r>
      <w:r w:rsidR="00EC2A0F" w:rsidRPr="0091658B">
        <w:rPr>
          <w:rFonts w:ascii="Times New Roman" w:hAnsi="Times New Roman" w:cs="Times New Roman"/>
          <w:lang w:val="en-ZA"/>
        </w:rPr>
        <w:instrText>ADDIN CSL_CITATION {"citationItems":[{"id":"ITEM-1","itemData":{"author":[{"dropping-particle":"","family":"Rosenbaum","given":"PL","non-dropping-particle":"","parse-names":false,"suffix":""},{"dropping-particle":"","family":"Livingstone","given":"MH","non-dropping-particle":"","parse-names":false,"suffix":""},{"dropping-particle":"","family":"Palisano","given":"RJ","non-dropping-particle":"","parse-names":false,"suffix":""},{"dropping-particle":"","family":"Galuppi","given":"BE","non-dropping-particle":"","parse-names":false,"suffix":""},{"dropping-particle":"","family":"Russell","given":"DJ","non-dropping-particle":"","parse-names":false,"suffix":""}],"container-title":"Developmental Medicine &amp; Child Neurology","id":"ITEM-1","issued":{"date-parts":[["2007"]]},"page":"516-521","title":"Quality of life and health-related quality of life of adolescents with cerebral palsy","type":"article-journal","volume":"49"},"uris":["http://www.mendeley.com/documents/?uuid=54a9e2f5-1247-4bf5-bd9b-2b1ea1c2df78"]}],"mendeley":{"formattedCitation":"&lt;sup&gt;1&lt;/sup&gt;","plainTextFormattedCitation":"1","previouslyFormattedCitation":"&lt;sup&gt;1&lt;/sup&gt;"},"properties":{"noteIndex":0},"schema":"https://github.com/citation-style-language/schema/raw/master/csl-citation.json"}</w:instrText>
      </w:r>
      <w:r w:rsidR="00EC2A0F" w:rsidRPr="0091658B">
        <w:rPr>
          <w:rFonts w:ascii="Times New Roman" w:hAnsi="Times New Roman" w:cs="Times New Roman"/>
          <w:lang w:val="en-ZA"/>
        </w:rPr>
        <w:fldChar w:fldCharType="separate"/>
      </w:r>
      <w:r w:rsidR="00EC2A0F" w:rsidRPr="0091658B">
        <w:rPr>
          <w:rFonts w:ascii="Times New Roman" w:hAnsi="Times New Roman" w:cs="Times New Roman"/>
          <w:noProof/>
          <w:vertAlign w:val="superscript"/>
          <w:lang w:val="en-ZA"/>
        </w:rPr>
        <w:t>1</w:t>
      </w:r>
      <w:r w:rsidR="00EC2A0F" w:rsidRPr="0091658B">
        <w:rPr>
          <w:rFonts w:ascii="Times New Roman" w:hAnsi="Times New Roman" w:cs="Times New Roman"/>
          <w:lang w:val="en-ZA"/>
        </w:rPr>
        <w:fldChar w:fldCharType="end"/>
      </w:r>
      <w:r w:rsidR="00EC2A0F" w:rsidRPr="0091658B">
        <w:rPr>
          <w:rFonts w:ascii="Times New Roman" w:hAnsi="Times New Roman" w:cs="Times New Roman"/>
          <w:lang w:val="en-ZA"/>
        </w:rPr>
        <w:t xml:space="preserve">. </w:t>
      </w:r>
      <w:r w:rsidRPr="0091658B">
        <w:rPr>
          <w:rFonts w:ascii="Times New Roman" w:hAnsi="Times New Roman" w:cs="Times New Roman"/>
          <w:lang w:val="en-ZA"/>
        </w:rPr>
        <w:t>CP remains the single largest cause of disability in children across the world</w:t>
      </w:r>
      <w:r w:rsidR="00EC2A0F" w:rsidRPr="0091658B">
        <w:rPr>
          <w:rFonts w:ascii="Times New Roman" w:hAnsi="Times New Roman" w:cs="Times New Roman"/>
          <w:lang w:val="en-ZA"/>
        </w:rPr>
        <w:fldChar w:fldCharType="begin" w:fldLock="1"/>
      </w:r>
      <w:r w:rsidR="00EC2A0F" w:rsidRPr="0091658B">
        <w:rPr>
          <w:rFonts w:ascii="Times New Roman" w:hAnsi="Times New Roman" w:cs="Times New Roman"/>
          <w:lang w:val="en-ZA"/>
        </w:rPr>
        <w:instrText>ADDIN CSL_CITATION {"citationItems":[{"id":"ITEM-1","itemData":{"author":[{"dropping-particle":"","family":"McLaren","given":"Pam","non-dropping-particle":"","parse-names":false,"suffix":""}],"container-title":"Hands-on learning experience; Inclusive, enabling communities (Learning brief 55)","id":"ITEM-1","issued":{"date-parts":[["2014"]]},"title":"How can we strengthen primary health care for children with cerebral palsy in rural areas of South Africa?","type":"article-magazine"},"uris":["http://www.mendeley.com/documents/?uuid=fef859ad-e566-4f58-a00f-b33524dceaee"]}],"mendeley":{"formattedCitation":"&lt;sup&gt;2&lt;/sup&gt;","plainTextFormattedCitation":"2","previouslyFormattedCitation":"&lt;sup&gt;2&lt;/sup&gt;"},"properties":{"noteIndex":0},"schema":"https://github.com/citation-style-language/schema/raw/master/csl-citation.json"}</w:instrText>
      </w:r>
      <w:r w:rsidR="00EC2A0F" w:rsidRPr="0091658B">
        <w:rPr>
          <w:rFonts w:ascii="Times New Roman" w:hAnsi="Times New Roman" w:cs="Times New Roman"/>
          <w:lang w:val="en-ZA"/>
        </w:rPr>
        <w:fldChar w:fldCharType="separate"/>
      </w:r>
      <w:r w:rsidR="00EC2A0F" w:rsidRPr="0091658B">
        <w:rPr>
          <w:rFonts w:ascii="Times New Roman" w:hAnsi="Times New Roman" w:cs="Times New Roman"/>
          <w:noProof/>
          <w:vertAlign w:val="superscript"/>
          <w:lang w:val="en-ZA"/>
        </w:rPr>
        <w:t>2</w:t>
      </w:r>
      <w:r w:rsidR="00EC2A0F" w:rsidRPr="0091658B">
        <w:rPr>
          <w:rFonts w:ascii="Times New Roman" w:hAnsi="Times New Roman" w:cs="Times New Roman"/>
          <w:lang w:val="en-ZA"/>
        </w:rPr>
        <w:fldChar w:fldCharType="end"/>
      </w:r>
      <w:r w:rsidRPr="0091658B">
        <w:rPr>
          <w:rFonts w:ascii="Times New Roman" w:hAnsi="Times New Roman" w:cs="Times New Roman"/>
          <w:lang w:val="en-ZA"/>
        </w:rPr>
        <w:t xml:space="preserve">, with suggested prevalence rates in South Africa </w:t>
      </w:r>
      <w:r w:rsidR="005E7677" w:rsidRPr="0091658B">
        <w:rPr>
          <w:rFonts w:ascii="Times New Roman" w:hAnsi="Times New Roman" w:cs="Times New Roman"/>
          <w:lang w:val="en-ZA"/>
        </w:rPr>
        <w:t xml:space="preserve">(SA) </w:t>
      </w:r>
      <w:r w:rsidR="00F705E6" w:rsidRPr="0091658B">
        <w:rPr>
          <w:rFonts w:ascii="Times New Roman" w:hAnsi="Times New Roman" w:cs="Times New Roman"/>
          <w:lang w:val="en-ZA"/>
        </w:rPr>
        <w:t>ranging between 1% to</w:t>
      </w:r>
      <w:r w:rsidRPr="0091658B">
        <w:rPr>
          <w:rFonts w:ascii="Times New Roman" w:hAnsi="Times New Roman" w:cs="Times New Roman"/>
          <w:lang w:val="en-ZA"/>
        </w:rPr>
        <w:t xml:space="preserve"> 8% </w:t>
      </w:r>
      <w:r w:rsidRPr="0091658B">
        <w:rPr>
          <w:rFonts w:ascii="Times New Roman" w:hAnsi="Times New Roman" w:cs="Times New Roman"/>
          <w:lang w:val="en-ZA"/>
        </w:rPr>
        <w:fldChar w:fldCharType="begin" w:fldLock="1"/>
      </w:r>
      <w:r w:rsidR="00EC2A0F" w:rsidRPr="0091658B">
        <w:rPr>
          <w:rFonts w:ascii="Times New Roman" w:hAnsi="Times New Roman" w:cs="Times New Roman"/>
          <w:lang w:val="en-ZA"/>
        </w:rPr>
        <w:instrText>ADDIN CSL_CITATION {"citationItems":[{"id":"ITEM-1","itemData":{"author":[{"dropping-particle":"","family":"Quinn","given":"Theresa","non-dropping-particle":"","parse-names":false,"suffix":""},{"dropping-particle":"","family":"Gordon","given":"Charmaine","non-dropping-particle":"","parse-names":false,"suffix":""}],"container-title":"Journal of Human Ecology","id":"ITEM-1","issue":"3","issued":{"date-parts":[["2011"]]},"page":"191-197","title":"The Effects of Cerebral Palsy on Early Attachment : Perceptions of Rural South African Mothers","type":"article-journal","volume":"36"},"uris":["http://www.mendeley.com/documents/?uuid=a28955d7-54fb-48c4-b885-5be440e7fe81"]}],"mendeley":{"formattedCitation":"&lt;sup&gt;3&lt;/sup&gt;","plainTextFormattedCitation":"3","previouslyFormattedCitation":"&lt;sup&gt;3&lt;/sup&gt;"},"properties":{"noteIndex":0},"schema":"https://github.com/citation-style-language/schema/raw/master/csl-citation.json"}</w:instrText>
      </w:r>
      <w:r w:rsidRPr="0091658B">
        <w:rPr>
          <w:rFonts w:ascii="Times New Roman" w:hAnsi="Times New Roman" w:cs="Times New Roman"/>
          <w:lang w:val="en-ZA"/>
        </w:rPr>
        <w:fldChar w:fldCharType="separate"/>
      </w:r>
      <w:r w:rsidR="00EC2A0F" w:rsidRPr="0091658B">
        <w:rPr>
          <w:rFonts w:ascii="Times New Roman" w:hAnsi="Times New Roman" w:cs="Times New Roman"/>
          <w:noProof/>
          <w:vertAlign w:val="superscript"/>
          <w:lang w:val="en-ZA"/>
        </w:rPr>
        <w:t>3</w:t>
      </w:r>
      <w:r w:rsidRPr="0091658B">
        <w:rPr>
          <w:rFonts w:ascii="Times New Roman" w:hAnsi="Times New Roman" w:cs="Times New Roman"/>
          <w:lang w:val="en-ZA"/>
        </w:rPr>
        <w:fldChar w:fldCharType="end"/>
      </w:r>
      <w:r w:rsidRPr="0091658B">
        <w:rPr>
          <w:rFonts w:ascii="Times New Roman" w:hAnsi="Times New Roman" w:cs="Times New Roman"/>
          <w:lang w:val="en-ZA"/>
        </w:rPr>
        <w:t xml:space="preserve">. </w:t>
      </w:r>
    </w:p>
    <w:p w14:paraId="56F13E6F" w14:textId="28E47F3B" w:rsidR="00AD1DBF" w:rsidRPr="0091658B" w:rsidRDefault="003504F1" w:rsidP="00AD1DBF">
      <w:pPr>
        <w:spacing w:line="360" w:lineRule="auto"/>
        <w:jc w:val="both"/>
        <w:rPr>
          <w:rFonts w:ascii="Times New Roman" w:hAnsi="Times New Roman" w:cs="Times New Roman"/>
          <w:lang w:val="en-ZA"/>
        </w:rPr>
      </w:pPr>
      <w:r w:rsidRPr="0091658B">
        <w:rPr>
          <w:rFonts w:ascii="Times New Roman" w:hAnsi="Times New Roman" w:cs="Times New Roman"/>
          <w:lang w:val="en-ZA"/>
        </w:rPr>
        <w:t>Given the pervasive impact CP has on people’s lives, it is imperative to look at more than just the biomedical aspects of CP</w:t>
      </w:r>
      <w:r w:rsidR="00F6528E" w:rsidRPr="0091658B">
        <w:rPr>
          <w:rFonts w:ascii="Times New Roman" w:hAnsi="Times New Roman" w:cs="Times New Roman"/>
          <w:lang w:val="en-ZA"/>
        </w:rPr>
        <w:t>,</w:t>
      </w:r>
      <w:r w:rsidRPr="0091658B">
        <w:rPr>
          <w:rFonts w:ascii="Times New Roman" w:hAnsi="Times New Roman" w:cs="Times New Roman"/>
          <w:lang w:val="en-ZA"/>
        </w:rPr>
        <w:t xml:space="preserve"> to understand </w:t>
      </w:r>
      <w:r w:rsidR="00A84564" w:rsidRPr="0091658B">
        <w:rPr>
          <w:rFonts w:ascii="Times New Roman" w:hAnsi="Times New Roman" w:cs="Times New Roman"/>
          <w:lang w:val="en-ZA"/>
        </w:rPr>
        <w:t>all the</w:t>
      </w:r>
      <w:r w:rsidR="0075396B" w:rsidRPr="0091658B">
        <w:rPr>
          <w:rFonts w:ascii="Times New Roman" w:hAnsi="Times New Roman" w:cs="Times New Roman"/>
          <w:lang w:val="en-ZA"/>
        </w:rPr>
        <w:t xml:space="preserve"> </w:t>
      </w:r>
      <w:r w:rsidRPr="0091658B">
        <w:rPr>
          <w:rFonts w:ascii="Times New Roman" w:hAnsi="Times New Roman" w:cs="Times New Roman"/>
          <w:lang w:val="en-ZA"/>
        </w:rPr>
        <w:t>dynamics tha</w:t>
      </w:r>
      <w:r w:rsidRPr="00923845">
        <w:rPr>
          <w:rFonts w:ascii="Times New Roman" w:hAnsi="Times New Roman" w:cs="Times New Roman"/>
          <w:lang w:val="en-ZA"/>
        </w:rPr>
        <w:t>t affect the whole person</w:t>
      </w:r>
      <w:r w:rsidR="00EC2A0F" w:rsidRPr="00923845">
        <w:rPr>
          <w:rFonts w:ascii="Times New Roman" w:hAnsi="Times New Roman" w:cs="Times New Roman"/>
          <w:lang w:val="en-ZA"/>
        </w:rPr>
        <w:fldChar w:fldCharType="begin" w:fldLock="1"/>
      </w:r>
      <w:r w:rsidR="00EC2A0F" w:rsidRPr="00923845">
        <w:rPr>
          <w:rFonts w:ascii="Times New Roman" w:hAnsi="Times New Roman" w:cs="Times New Roman"/>
          <w:lang w:val="en-ZA"/>
        </w:rPr>
        <w:instrText>ADDIN CSL_CITATION {"citationItems":[{"id":"ITEM-1","itemData":{"DOI":"10.1111/j.1469-8749.2011.04068.x","author":[{"dropping-particle":"","family":"Rosenbaum","given":"Peter","non-dropping-particle":"","parse-names":false,"suffix":""}],"id":"ITEM-1","issued":{"date-parts":[["2011"]]},"page":"68-70","title":"Family and quality of life : key elements in intervention in children with cerebral palsy","type":"article-journal"},"uris":["http://www.mendeley.com/documents/?uuid=89f83fe8-9b4c-4171-b774-0d58a5f429a0"]}],"mendeley":{"formattedCitation":"&lt;sup&gt;4&lt;/sup&gt;","plainTextFormattedCitation":"4","previouslyFormattedCitation":"&lt;sup&gt;4&lt;/sup&gt;"},"properties":{"noteIndex":0},"schema":"https://github.com/citation-style-language/schema/raw/master/csl-citation.json"}</w:instrText>
      </w:r>
      <w:r w:rsidR="00EC2A0F" w:rsidRPr="00923845">
        <w:rPr>
          <w:rFonts w:ascii="Times New Roman" w:hAnsi="Times New Roman" w:cs="Times New Roman"/>
          <w:lang w:val="en-ZA"/>
        </w:rPr>
        <w:fldChar w:fldCharType="separate"/>
      </w:r>
      <w:r w:rsidR="00EC2A0F" w:rsidRPr="00923845">
        <w:rPr>
          <w:rFonts w:ascii="Times New Roman" w:hAnsi="Times New Roman" w:cs="Times New Roman"/>
          <w:noProof/>
          <w:vertAlign w:val="superscript"/>
          <w:lang w:val="en-ZA"/>
        </w:rPr>
        <w:t>4</w:t>
      </w:r>
      <w:r w:rsidR="00EC2A0F" w:rsidRPr="00923845">
        <w:rPr>
          <w:rFonts w:ascii="Times New Roman" w:hAnsi="Times New Roman" w:cs="Times New Roman"/>
          <w:lang w:val="en-ZA"/>
        </w:rPr>
        <w:fldChar w:fldCharType="end"/>
      </w:r>
      <w:r w:rsidRPr="00923845">
        <w:rPr>
          <w:rFonts w:ascii="Times New Roman" w:hAnsi="Times New Roman" w:cs="Times New Roman"/>
          <w:lang w:val="en-ZA"/>
        </w:rPr>
        <w:t xml:space="preserve">. </w:t>
      </w:r>
      <w:r w:rsidR="00226860" w:rsidRPr="00923845">
        <w:rPr>
          <w:rFonts w:ascii="Times New Roman" w:hAnsi="Times New Roman" w:cs="Times New Roman"/>
          <w:lang w:val="en-ZA"/>
        </w:rPr>
        <w:t xml:space="preserve">Quality of life </w:t>
      </w:r>
      <w:r w:rsidR="008E6760" w:rsidRPr="00923845">
        <w:rPr>
          <w:rFonts w:ascii="Times New Roman" w:hAnsi="Times New Roman" w:cs="Times New Roman"/>
          <w:lang w:val="en-ZA"/>
        </w:rPr>
        <w:t>(QOL)</w:t>
      </w:r>
      <w:r w:rsidR="0069393B" w:rsidRPr="00923845">
        <w:rPr>
          <w:rFonts w:ascii="Times New Roman" w:hAnsi="Times New Roman" w:cs="Times New Roman"/>
          <w:color w:val="000000"/>
          <w:shd w:val="clear" w:color="auto" w:fill="FFFFFF"/>
          <w:lang w:val="en-ZA"/>
        </w:rPr>
        <w:t> </w:t>
      </w:r>
      <w:r w:rsidR="008E6760" w:rsidRPr="00923845">
        <w:rPr>
          <w:rFonts w:ascii="Times New Roman" w:hAnsi="Times New Roman" w:cs="Times New Roman"/>
          <w:lang w:val="en-ZA"/>
        </w:rPr>
        <w:t xml:space="preserve">is defined as </w:t>
      </w:r>
      <w:r w:rsidRPr="00923845">
        <w:rPr>
          <w:rFonts w:ascii="Times New Roman" w:hAnsi="Times New Roman" w:cs="Times New Roman"/>
          <w:lang w:val="en-ZA"/>
        </w:rPr>
        <w:t xml:space="preserve">a </w:t>
      </w:r>
      <w:r w:rsidR="0069393B" w:rsidRPr="00923845">
        <w:rPr>
          <w:rFonts w:ascii="Times New Roman" w:hAnsi="Times New Roman" w:cs="Times New Roman"/>
          <w:lang w:val="en-ZA"/>
        </w:rPr>
        <w:t xml:space="preserve">multidimensional construct </w:t>
      </w:r>
      <w:r w:rsidR="00632BFF" w:rsidRPr="00923845">
        <w:rPr>
          <w:rFonts w:ascii="Times New Roman" w:hAnsi="Times New Roman" w:cs="Times New Roman"/>
          <w:lang w:val="en-ZA"/>
        </w:rPr>
        <w:t>that assesses</w:t>
      </w:r>
      <w:r w:rsidR="00632BFF" w:rsidRPr="0091658B">
        <w:rPr>
          <w:rFonts w:ascii="Times New Roman" w:hAnsi="Times New Roman" w:cs="Times New Roman"/>
          <w:lang w:val="en-ZA"/>
        </w:rPr>
        <w:t xml:space="preserve"> wellbeing </w:t>
      </w:r>
      <w:r w:rsidR="0069393B" w:rsidRPr="0091658B">
        <w:rPr>
          <w:rFonts w:ascii="Times New Roman" w:hAnsi="Times New Roman" w:cs="Times New Roman"/>
          <w:color w:val="000000"/>
          <w:shd w:val="clear" w:color="auto" w:fill="FFFFFF"/>
          <w:lang w:val="en-ZA"/>
        </w:rPr>
        <w:t xml:space="preserve">across </w:t>
      </w:r>
      <w:r w:rsidR="00632BFF" w:rsidRPr="0091658B">
        <w:rPr>
          <w:rFonts w:ascii="Times New Roman" w:hAnsi="Times New Roman" w:cs="Times New Roman"/>
          <w:color w:val="000000"/>
          <w:shd w:val="clear" w:color="auto" w:fill="FFFFFF"/>
          <w:lang w:val="en-ZA"/>
        </w:rPr>
        <w:t>various aspects of life</w:t>
      </w:r>
      <w:r w:rsidR="00EC2A0F" w:rsidRPr="0091658B">
        <w:rPr>
          <w:rFonts w:ascii="Times New Roman" w:hAnsi="Times New Roman" w:cs="Times New Roman"/>
          <w:lang w:val="en-ZA"/>
        </w:rPr>
        <w:fldChar w:fldCharType="begin" w:fldLock="1"/>
      </w:r>
      <w:r w:rsidR="00EC2A0F" w:rsidRPr="0091658B">
        <w:rPr>
          <w:rFonts w:ascii="Times New Roman" w:hAnsi="Times New Roman" w:cs="Times New Roman"/>
          <w:lang w:val="en-ZA"/>
        </w:rPr>
        <w:instrText>ADDIN CSL_CITATION {"citationItems":[{"id":"ITEM-1","itemData":{"DOI":"10.1186/s12955-019-1206-x","abstract":"Quality of life (QoL) and health-related quality of life (HRQoL) measurement in low and middle-income countries of people with cerebral palsy (CP), the major cause of childhood physical disability, is essential to assess the impact of interventions and inform policies that best improve people’s lives. The purpose of this study was to cross-culturally translate and psychometrically validate the Cerebral Palsy Quality of Life-Teens (CPQoL-Teens) self- and proxy-report questionnaires for application with adolescents with CP in Bangladesh.","author":[{"dropping-particle":"","family":"Power","given":"Rosalie","non-dropping-particle":"","parse-names":false,"suffix":""},{"dropping-particle":"","family":"Akhter","given":"Rahena","non-dropping-particle":"","parse-names":false,"suffix":""},{"dropping-particle":"","family":"Muhit","given":"Mohammad","non-dropping-particle":"","parse-names":false,"suffix":""},{"dropping-particle":"","family":"Wadud","given":"Sabrina","non-dropping-particle":"","parse-names":false,"suffix":""},{"dropping-particle":"","family":"Heanoy","given":"Eamin","non-dropping-particle":"","parse-names":false,"suffix":""},{"dropping-particle":"","family":"Karim","given":"Tasneem","non-dropping-particle":"","parse-names":false,"suffix":""},{"dropping-particle":"","family":"Badawi","given":"Nadia","non-dropping-particle":"","parse-names":false,"suffix":""},{"dropping-particle":"","family":"Khandaker","given":"Gulam","non-dropping-particle":"","parse-names":false,"suffix":""}],"container-title":"Health and Quality of Life Outcomes","id":"ITEM-1","issue":"1","issued":{"date-parts":[["2019","12"]]},"publisher":"Springer Science and Business Media LLC","title":"A quality of life questionnaire for adolescents with cerebral palsy: psychometric properties of the Bengali CPQoL-teens","type":"article-journal","volume":"17"},"uris":["http://www.mendeley.com/documents/?uuid=07435089-176f-356e-9192-5382965f0c24"]}],"mendeley":{"formattedCitation":"&lt;sup&gt;5&lt;/sup&gt;","plainTextFormattedCitation":"5","previouslyFormattedCitation":"&lt;sup&gt;5&lt;/sup&gt;"},"properties":{"noteIndex":0},"schema":"https://github.com/citation-style-language/schema/raw/master/csl-citation.json"}</w:instrText>
      </w:r>
      <w:r w:rsidR="00EC2A0F" w:rsidRPr="0091658B">
        <w:rPr>
          <w:rFonts w:ascii="Times New Roman" w:hAnsi="Times New Roman" w:cs="Times New Roman"/>
          <w:lang w:val="en-ZA"/>
        </w:rPr>
        <w:fldChar w:fldCharType="separate"/>
      </w:r>
      <w:r w:rsidR="00EC2A0F" w:rsidRPr="0091658B">
        <w:rPr>
          <w:rFonts w:ascii="Times New Roman" w:hAnsi="Times New Roman" w:cs="Times New Roman"/>
          <w:noProof/>
          <w:vertAlign w:val="superscript"/>
          <w:lang w:val="en-ZA"/>
        </w:rPr>
        <w:t>5</w:t>
      </w:r>
      <w:r w:rsidR="00EC2A0F" w:rsidRPr="0091658B">
        <w:rPr>
          <w:rFonts w:ascii="Times New Roman" w:hAnsi="Times New Roman" w:cs="Times New Roman"/>
          <w:lang w:val="en-ZA"/>
        </w:rPr>
        <w:fldChar w:fldCharType="end"/>
      </w:r>
      <w:r w:rsidR="00632BFF" w:rsidRPr="0091658B">
        <w:rPr>
          <w:rFonts w:ascii="Times New Roman" w:hAnsi="Times New Roman" w:cs="Times New Roman"/>
          <w:lang w:val="en-ZA"/>
        </w:rPr>
        <w:t>, including</w:t>
      </w:r>
      <w:r w:rsidR="008E6760" w:rsidRPr="0091658B">
        <w:rPr>
          <w:rFonts w:ascii="Times New Roman" w:hAnsi="Times New Roman" w:cs="Times New Roman"/>
          <w:lang w:val="en-ZA"/>
        </w:rPr>
        <w:t xml:space="preserve"> physical, social, psychological and environmental </w:t>
      </w:r>
      <w:r w:rsidR="00632BFF" w:rsidRPr="0091658B">
        <w:rPr>
          <w:rFonts w:ascii="Times New Roman" w:hAnsi="Times New Roman" w:cs="Times New Roman"/>
          <w:lang w:val="en-ZA"/>
        </w:rPr>
        <w:t>components</w:t>
      </w:r>
      <w:r w:rsidR="001A32AC" w:rsidRPr="0091658B">
        <w:rPr>
          <w:rFonts w:ascii="Times New Roman" w:hAnsi="Times New Roman" w:cs="Times New Roman"/>
          <w:lang w:val="en-ZA"/>
        </w:rPr>
        <w:t xml:space="preserve">. Limited research </w:t>
      </w:r>
      <w:r w:rsidR="001A32AC" w:rsidRPr="0091658B">
        <w:rPr>
          <w:rFonts w:ascii="Times New Roman" w:hAnsi="Times New Roman" w:cs="Times New Roman"/>
          <w:highlight w:val="green"/>
          <w:lang w:val="en-ZA"/>
        </w:rPr>
        <w:t>in the field of QOL of children with cerebral palsy</w:t>
      </w:r>
      <w:r w:rsidR="001A32AC" w:rsidRPr="0091658B">
        <w:rPr>
          <w:rFonts w:ascii="Times New Roman" w:hAnsi="Times New Roman" w:cs="Times New Roman"/>
          <w:lang w:val="en-ZA"/>
        </w:rPr>
        <w:t xml:space="preserve">, specifically in rural areas, has led to health services mainly </w:t>
      </w:r>
      <w:r w:rsidR="0069393B" w:rsidRPr="0091658B">
        <w:rPr>
          <w:rFonts w:ascii="Times New Roman" w:hAnsi="Times New Roman" w:cs="Times New Roman"/>
          <w:lang w:val="en-ZA"/>
        </w:rPr>
        <w:t>addressing</w:t>
      </w:r>
      <w:r w:rsidR="001A32AC" w:rsidRPr="0091658B">
        <w:rPr>
          <w:rFonts w:ascii="Times New Roman" w:hAnsi="Times New Roman" w:cs="Times New Roman"/>
          <w:lang w:val="en-ZA"/>
        </w:rPr>
        <w:t xml:space="preserve"> physical symptoms</w:t>
      </w:r>
      <w:r w:rsidR="00210D36" w:rsidRPr="0091658B">
        <w:rPr>
          <w:rFonts w:ascii="Times New Roman" w:hAnsi="Times New Roman" w:cs="Times New Roman"/>
          <w:lang w:val="en-ZA"/>
        </w:rPr>
        <w:t>,</w:t>
      </w:r>
      <w:r w:rsidR="001A32AC" w:rsidRPr="0091658B">
        <w:rPr>
          <w:rFonts w:ascii="Times New Roman" w:hAnsi="Times New Roman" w:cs="Times New Roman"/>
          <w:lang w:val="en-ZA"/>
        </w:rPr>
        <w:t xml:space="preserve"> and minimi</w:t>
      </w:r>
      <w:r w:rsidR="00210D36" w:rsidRPr="0091658B">
        <w:rPr>
          <w:rFonts w:ascii="Times New Roman" w:hAnsi="Times New Roman" w:cs="Times New Roman"/>
          <w:lang w:val="en-ZA"/>
        </w:rPr>
        <w:t xml:space="preserve">sing discomfort in the </w:t>
      </w:r>
      <w:r w:rsidR="00A84564" w:rsidRPr="0091658B">
        <w:rPr>
          <w:rFonts w:ascii="Times New Roman" w:hAnsi="Times New Roman" w:cs="Times New Roman"/>
          <w:lang w:val="en-ZA"/>
        </w:rPr>
        <w:t>children’s</w:t>
      </w:r>
      <w:r w:rsidR="001A32AC" w:rsidRPr="0091658B">
        <w:rPr>
          <w:rFonts w:ascii="Times New Roman" w:hAnsi="Times New Roman" w:cs="Times New Roman"/>
          <w:lang w:val="en-ZA"/>
        </w:rPr>
        <w:t xml:space="preserve"> daily lives</w:t>
      </w:r>
      <w:r w:rsidR="00EC2A0F" w:rsidRPr="0091658B">
        <w:rPr>
          <w:rFonts w:ascii="Times New Roman" w:hAnsi="Times New Roman" w:cs="Times New Roman"/>
          <w:lang w:val="en-ZA"/>
        </w:rPr>
        <w:fldChar w:fldCharType="begin" w:fldLock="1"/>
      </w:r>
      <w:r w:rsidR="00EC2A0F" w:rsidRPr="0091658B">
        <w:rPr>
          <w:rFonts w:ascii="Times New Roman" w:hAnsi="Times New Roman" w:cs="Times New Roman"/>
          <w:lang w:val="en-ZA"/>
        </w:rPr>
        <w:instrText>ADDIN CSL_CITATION {"citationItems":[{"id":"ITEM-1","itemData":{"author":[{"dropping-particle":"","family":"Rosenbaum","given":"PL","non-dropping-particle":"","parse-names":false,"suffix":""},{"dropping-particle":"","family":"Livingstone","given":"MH","non-dropping-particle":"","parse-names":false,"suffix":""},{"dropping-particle":"","family":"Palisano","given":"RJ","non-dropping-particle":"","parse-names":false,"suffix":""},{"dropping-particle":"","family":"Galuppi","given":"BE","non-dropping-particle":"","parse-names":false,"suffix":""},{"dropping-particle":"","family":"Russell","given":"DJ","non-dropping-particle":"","parse-names":false,"suffix":""}],"container-title":"Developmental Medicine &amp; Child Neurology","id":"ITEM-1","issued":{"date-parts":[["2007"]]},"page":"516-521","title":"Quality of life and health-related quality of life of adolescents with cerebral palsy","type":"article-journal","volume":"49"},"uris":["http://www.mendeley.com/documents/?uuid=54a9e2f5-1247-4bf5-bd9b-2b1ea1c2df78"]}],"mendeley":{"formattedCitation":"&lt;sup&gt;1&lt;/sup&gt;","plainTextFormattedCitation":"1","previouslyFormattedCitation":"&lt;sup&gt;1&lt;/sup&gt;"},"properties":{"noteIndex":0},"schema":"https://github.com/citation-style-language/schema/raw/master/csl-citation.json"}</w:instrText>
      </w:r>
      <w:r w:rsidR="00EC2A0F" w:rsidRPr="0091658B">
        <w:rPr>
          <w:rFonts w:ascii="Times New Roman" w:hAnsi="Times New Roman" w:cs="Times New Roman"/>
          <w:lang w:val="en-ZA"/>
        </w:rPr>
        <w:fldChar w:fldCharType="separate"/>
      </w:r>
      <w:r w:rsidR="00EC2A0F" w:rsidRPr="0091658B">
        <w:rPr>
          <w:rFonts w:ascii="Times New Roman" w:hAnsi="Times New Roman" w:cs="Times New Roman"/>
          <w:noProof/>
          <w:vertAlign w:val="superscript"/>
          <w:lang w:val="en-ZA"/>
        </w:rPr>
        <w:t>1</w:t>
      </w:r>
      <w:r w:rsidR="00EC2A0F" w:rsidRPr="0091658B">
        <w:rPr>
          <w:rFonts w:ascii="Times New Roman" w:hAnsi="Times New Roman" w:cs="Times New Roman"/>
          <w:lang w:val="en-ZA"/>
        </w:rPr>
        <w:fldChar w:fldCharType="end"/>
      </w:r>
      <w:r w:rsidR="001A32AC" w:rsidRPr="0091658B">
        <w:rPr>
          <w:rFonts w:ascii="Times New Roman" w:hAnsi="Times New Roman" w:cs="Times New Roman"/>
          <w:lang w:val="en-ZA"/>
        </w:rPr>
        <w:t>.</w:t>
      </w:r>
      <w:r w:rsidR="00AD1DBF" w:rsidRPr="0091658B">
        <w:rPr>
          <w:rFonts w:ascii="Times New Roman" w:hAnsi="Times New Roman" w:cs="Times New Roman"/>
          <w:lang w:val="en-ZA"/>
        </w:rPr>
        <w:t xml:space="preserve"> </w:t>
      </w:r>
    </w:p>
    <w:p w14:paraId="7FF50DA0" w14:textId="77777777" w:rsidR="001A32AC" w:rsidRPr="0091658B" w:rsidRDefault="00226860" w:rsidP="000950D8">
      <w:pPr>
        <w:spacing w:line="360" w:lineRule="auto"/>
        <w:jc w:val="both"/>
        <w:rPr>
          <w:rFonts w:ascii="Times New Roman" w:hAnsi="Times New Roman" w:cs="Times New Roman"/>
          <w:lang w:val="en-ZA"/>
        </w:rPr>
      </w:pPr>
      <w:r w:rsidRPr="0091658B">
        <w:rPr>
          <w:rFonts w:ascii="Times New Roman" w:hAnsi="Times New Roman" w:cs="Times New Roman"/>
          <w:lang w:val="en-ZA"/>
        </w:rPr>
        <w:t xml:space="preserve">Due to the environmental component of QOL and </w:t>
      </w:r>
      <w:r w:rsidR="00C45DCA" w:rsidRPr="0091658B">
        <w:rPr>
          <w:rFonts w:ascii="Times New Roman" w:hAnsi="Times New Roman" w:cs="Times New Roman"/>
          <w:lang w:val="en-ZA"/>
        </w:rPr>
        <w:t xml:space="preserve">knowing </w:t>
      </w:r>
      <w:r w:rsidRPr="0091658B">
        <w:rPr>
          <w:rFonts w:ascii="Times New Roman" w:hAnsi="Times New Roman" w:cs="Times New Roman"/>
          <w:lang w:val="en-ZA"/>
        </w:rPr>
        <w:t>that</w:t>
      </w:r>
      <w:r w:rsidR="003504F1" w:rsidRPr="0091658B">
        <w:rPr>
          <w:rFonts w:ascii="Times New Roman" w:hAnsi="Times New Roman" w:cs="Times New Roman"/>
          <w:lang w:val="en-ZA"/>
        </w:rPr>
        <w:t xml:space="preserve"> </w:t>
      </w:r>
      <w:r w:rsidR="00632BFF" w:rsidRPr="0091658B">
        <w:rPr>
          <w:rFonts w:ascii="Times New Roman" w:hAnsi="Times New Roman" w:cs="Times New Roman"/>
          <w:lang w:val="en-ZA"/>
        </w:rPr>
        <w:t>activity “</w:t>
      </w:r>
      <w:r w:rsidR="00AD1DBF" w:rsidRPr="0091658B">
        <w:rPr>
          <w:rFonts w:ascii="Times New Roman" w:hAnsi="Times New Roman" w:cs="Times New Roman"/>
          <w:lang w:val="en-ZA"/>
        </w:rPr>
        <w:t>participation of children with similar types and severity of CP varies according to where they live</w:t>
      </w:r>
      <w:r w:rsidR="00632BFF" w:rsidRPr="0091658B">
        <w:rPr>
          <w:rFonts w:ascii="Times New Roman" w:hAnsi="Times New Roman" w:cs="Times New Roman"/>
          <w:lang w:val="en-ZA"/>
        </w:rPr>
        <w:t>”</w:t>
      </w:r>
      <w:r w:rsidR="00EC2A0F" w:rsidRPr="0091658B">
        <w:rPr>
          <w:rFonts w:ascii="Times New Roman" w:hAnsi="Times New Roman" w:cs="Times New Roman"/>
          <w:lang w:val="en-ZA"/>
        </w:rPr>
        <w:fldChar w:fldCharType="begin" w:fldLock="1"/>
      </w:r>
      <w:r w:rsidR="007E15FD" w:rsidRPr="0091658B">
        <w:rPr>
          <w:rFonts w:ascii="Times New Roman" w:hAnsi="Times New Roman" w:cs="Times New Roman"/>
          <w:lang w:val="en-ZA"/>
        </w:rPr>
        <w:instrText>ADDIN CSL_CITATION {"citationItems":[{"id":"ITEM-1","itemData":{"DOI":"10.1017/S0012162204000489","ISBN":"0012-1622","ISSN":"0012-1622","PMID":"15132258","abstract":"The study aimed to determine whether degree of participation of children with cerebral palsy (CP) is influenced by where they live, as predicted by the social model of disability. Ninety-two per cent children with CP resident in Northern England and born 1991-1996 were entered into the study. Participation was measured by the Lifestyle Assessment Score and its six component domain scores. Regression analysis was used to investigate variations in participation. There were 443 children (265 male, 178 female; mean age 4 years 8 months [SD 1 year 1 month] at time of assessment) in the study. In the regression analysis the following factors remained significant with regard to level of participation: type of CP (167 with hemiplegia, and of those remaining 240 with bilateral spasticity); intellectual impairment (105 with IQ&lt;50, 113 with IQ 50 to 70, and 225 with IQ&gt;70); presence of seizures (115 with active epilepsy); walking disability (114 unable to walk, 81 restricted and needing aids, 186 restricted but unaided, 62 unrestricted); communication problems (61 no formal communication, 51 use alternative formal methods, 126 some delay or difficulty, 205 no communication problems). After adjustment for these factors, there were significant variations with regard to level of participation in the Lifestyle Assessment Score by district of residence. The magnitude of these variations in Lifestyle Assessment Score between districts is similar to that accounted for by severe intellectual impairment. Similar models were obtained for four of the six domain scores. For one of these four, restriction of social interaction, the significant variation between districts was minimally influenced by the underlying type of CP, walking ability, or presence of seizures. Higher levels of participation among children with CP are associated with residence in certain districts. This is not attributable to variations in case-mix or functional capacity of the children. Participation of children with disability is partly a product of their environment.","author":[{"dropping-particle":"","family":"Hammal","given":"Donna","non-dropping-particle":"","parse-names":false,"suffix":""},{"dropping-particle":"","family":"Jarvis","given":"Stephen N","non-dropping-particle":"","parse-names":false,"suffix":""},{"dropping-particle":"","family":"Colver","given":"Allan","non-dropping-particle":"","parse-names":false,"suffix":""}],"container-title":"Developmental medicine and child neurology","id":"ITEM-1","issue":"5","issued":{"date-parts":[["2004"]]},"page":"292-298","title":"Participation of children with cerebral palsy is influenced by where they live.","type":"article-journal","volume":"46"},"locator":"279","uris":["http://www.mendeley.com/documents/?uuid=f524733e-1792-442e-8d46-287c60f0597b"]}],"mendeley":{"formattedCitation":"&lt;sup&gt;6(p279)&lt;/sup&gt;","plainTextFormattedCitation":"6(p279)","previouslyFormattedCitation":"&lt;sup&gt;6(p279)&lt;/sup&gt;"},"properties":{"noteIndex":0},"schema":"https://github.com/citation-style-language/schema/raw/master/csl-citation.json"}</w:instrText>
      </w:r>
      <w:r w:rsidR="00EC2A0F" w:rsidRPr="0091658B">
        <w:rPr>
          <w:rFonts w:ascii="Times New Roman" w:hAnsi="Times New Roman" w:cs="Times New Roman"/>
          <w:lang w:val="en-ZA"/>
        </w:rPr>
        <w:fldChar w:fldCharType="separate"/>
      </w:r>
      <w:r w:rsidR="00B971B7" w:rsidRPr="0091658B">
        <w:rPr>
          <w:rFonts w:ascii="Times New Roman" w:hAnsi="Times New Roman" w:cs="Times New Roman"/>
          <w:noProof/>
          <w:vertAlign w:val="superscript"/>
          <w:lang w:val="en-ZA"/>
        </w:rPr>
        <w:t>6(p279)</w:t>
      </w:r>
      <w:r w:rsidR="00EC2A0F" w:rsidRPr="0091658B">
        <w:rPr>
          <w:rFonts w:ascii="Times New Roman" w:hAnsi="Times New Roman" w:cs="Times New Roman"/>
          <w:lang w:val="en-ZA"/>
        </w:rPr>
        <w:fldChar w:fldCharType="end"/>
      </w:r>
      <w:r w:rsidR="003504F1" w:rsidRPr="0091658B">
        <w:rPr>
          <w:rFonts w:ascii="Times New Roman" w:hAnsi="Times New Roman" w:cs="Times New Roman"/>
          <w:lang w:val="en-ZA"/>
        </w:rPr>
        <w:t xml:space="preserve">, it is important to assess </w:t>
      </w:r>
      <w:r w:rsidR="00B42031" w:rsidRPr="0091658B">
        <w:rPr>
          <w:rFonts w:ascii="Times New Roman" w:hAnsi="Times New Roman" w:cs="Times New Roman"/>
          <w:lang w:val="en-ZA"/>
        </w:rPr>
        <w:t xml:space="preserve">the indicators of </w:t>
      </w:r>
      <w:r w:rsidR="003504F1" w:rsidRPr="0091658B">
        <w:rPr>
          <w:rFonts w:ascii="Times New Roman" w:hAnsi="Times New Roman" w:cs="Times New Roman"/>
          <w:lang w:val="en-ZA"/>
        </w:rPr>
        <w:t xml:space="preserve">QOL </w:t>
      </w:r>
      <w:r w:rsidR="00B42031" w:rsidRPr="0091658B">
        <w:rPr>
          <w:rFonts w:ascii="Times New Roman" w:hAnsi="Times New Roman" w:cs="Times New Roman"/>
          <w:lang w:val="en-ZA"/>
        </w:rPr>
        <w:t>specific to the setting children live in</w:t>
      </w:r>
      <w:r w:rsidR="00AD1DBF" w:rsidRPr="0091658B">
        <w:rPr>
          <w:rFonts w:ascii="Times New Roman" w:hAnsi="Times New Roman" w:cs="Times New Roman"/>
          <w:lang w:val="en-ZA"/>
        </w:rPr>
        <w:t xml:space="preserve">. Hammal, Jarvis and Colver noted that environmental factors can be as influential in children’s activity participation as </w:t>
      </w:r>
      <w:r w:rsidR="003504F1" w:rsidRPr="0091658B">
        <w:rPr>
          <w:rFonts w:ascii="Times New Roman" w:hAnsi="Times New Roman" w:cs="Times New Roman"/>
          <w:lang w:val="en-ZA"/>
        </w:rPr>
        <w:t xml:space="preserve">the </w:t>
      </w:r>
      <w:r w:rsidR="00B971B7" w:rsidRPr="0091658B">
        <w:rPr>
          <w:rFonts w:ascii="Times New Roman" w:hAnsi="Times New Roman" w:cs="Times New Roman"/>
          <w:lang w:val="en-ZA"/>
        </w:rPr>
        <w:t>type of CP they have</w:t>
      </w:r>
      <w:r w:rsidR="00AD1DBF" w:rsidRPr="0091658B">
        <w:rPr>
          <w:rFonts w:ascii="Times New Roman" w:hAnsi="Times New Roman" w:cs="Times New Roman"/>
          <w:lang w:val="en-ZA"/>
        </w:rPr>
        <w:fldChar w:fldCharType="begin" w:fldLock="1"/>
      </w:r>
      <w:r w:rsidR="00CF3D64" w:rsidRPr="0091658B">
        <w:rPr>
          <w:rFonts w:ascii="Times New Roman" w:hAnsi="Times New Roman" w:cs="Times New Roman"/>
          <w:lang w:val="en-ZA"/>
        </w:rPr>
        <w:instrText>ADDIN CSL_CITATION {"citationItems":[{"id":"ITEM-1","itemData":{"DOI":"10.1017/S0012162204000489","ISBN":"0012-1622","ISSN":"0012-1622","PMID":"15132258","abstract":"The study aimed to determine whether degree of participation of children with cerebral palsy (CP) is influenced by where they live, as predicted by the social model of disability. Ninety-two per cent children with CP resident in Northern England and born 1991-1996 were entered into the study. Participation was measured by the Lifestyle Assessment Score and its six component domain scores. Regression analysis was used to investigate variations in participation. There were 443 children (265 male, 178 female; mean age 4 years 8 months [SD 1 year 1 month] at time of assessment) in the study. In the regression analysis the following factors remained significant with regard to level of participation: type of CP (167 with hemiplegia, and of those remaining 240 with bilateral spasticity); intellectual impairment (105 with IQ&lt;50, 113 with IQ 50 to 70, and 225 with IQ&gt;70); presence of seizures (115 with active epilepsy); walking disability (114 unable to walk, 81 restricted and needing aids, 186 restricted but unaided, 62 unrestricted); communication problems (61 no formal communication, 51 use alternative formal methods, 126 some delay or difficulty, 205 no communication problems). After adjustment for these factors, there were significant variations with regard to level of participation in the Lifestyle Assessment Score by district of residence. The magnitude of these variations in Lifestyle Assessment Score between districts is similar to that accounted for by severe intellectual impairment. Similar models were obtained for four of the six domain scores. For one of these four, restriction of social interaction, the significant variation between districts was minimally influenced by the underlying type of CP, walking ability, or presence of seizures. Higher levels of participation among children with CP are associated with residence in certain districts. This is not attributable to variations in case-mix or functional capacity of the children. Participation of children with disability is partly a product of their environment.","author":[{"dropping-particle":"","family":"Hammal","given":"Donna","non-dropping-particle":"","parse-names":false,"suffix":""},{"dropping-particle":"","family":"Jarvis","given":"Stephen N","non-dropping-particle":"","parse-names":false,"suffix":""},{"dropping-particle":"","family":"Colver","given":"Allan","non-dropping-particle":"","parse-names":false,"suffix":""}],"container-title":"Developmental medicine and child neurology","id":"ITEM-1","issue":"5","issued":{"date-parts":[["2004"]]},"page":"292-298","title":"Participation of children with cerebral palsy is influenced by where they live.","type":"article-journal","volume":"46"},"uris":["http://www.mendeley.com/documents/?uuid=f524733e-1792-442e-8d46-287c60f0597b"]}],"mendeley":{"formattedCitation":"&lt;sup&gt;6&lt;/sup&gt;","plainTextFormattedCitation":"6","previouslyFormattedCitation":"&lt;sup&gt;6&lt;/sup&gt;"},"properties":{"noteIndex":0},"schema":"https://github.com/citation-style-language/schema/raw/master/csl-citation.json"}</w:instrText>
      </w:r>
      <w:r w:rsidR="00AD1DBF" w:rsidRPr="0091658B">
        <w:rPr>
          <w:rFonts w:ascii="Times New Roman" w:hAnsi="Times New Roman" w:cs="Times New Roman"/>
          <w:lang w:val="en-ZA"/>
        </w:rPr>
        <w:fldChar w:fldCharType="separate"/>
      </w:r>
      <w:r w:rsidR="00CF3D64" w:rsidRPr="0091658B">
        <w:rPr>
          <w:rFonts w:ascii="Times New Roman" w:hAnsi="Times New Roman" w:cs="Times New Roman"/>
          <w:noProof/>
          <w:vertAlign w:val="superscript"/>
          <w:lang w:val="en-ZA"/>
        </w:rPr>
        <w:t>6</w:t>
      </w:r>
      <w:r w:rsidR="00AD1DBF" w:rsidRPr="0091658B">
        <w:rPr>
          <w:rFonts w:ascii="Times New Roman" w:hAnsi="Times New Roman" w:cs="Times New Roman"/>
          <w:lang w:val="en-ZA"/>
        </w:rPr>
        <w:fldChar w:fldCharType="end"/>
      </w:r>
      <w:r w:rsidR="00AD1DBF" w:rsidRPr="0091658B">
        <w:rPr>
          <w:rFonts w:ascii="Times New Roman" w:hAnsi="Times New Roman" w:cs="Times New Roman"/>
          <w:lang w:val="en-ZA"/>
        </w:rPr>
        <w:t xml:space="preserve">. </w:t>
      </w:r>
      <w:r w:rsidR="001A32AC" w:rsidRPr="0091658B">
        <w:rPr>
          <w:rFonts w:ascii="Times New Roman" w:hAnsi="Times New Roman" w:cs="Times New Roman"/>
          <w:lang w:val="en-ZA"/>
        </w:rPr>
        <w:t xml:space="preserve">We </w:t>
      </w:r>
      <w:r w:rsidR="00AD1DBF" w:rsidRPr="0091658B">
        <w:rPr>
          <w:rFonts w:ascii="Times New Roman" w:hAnsi="Times New Roman" w:cs="Times New Roman"/>
          <w:lang w:val="en-ZA"/>
        </w:rPr>
        <w:t xml:space="preserve">therefore </w:t>
      </w:r>
      <w:r w:rsidR="001A32AC" w:rsidRPr="0091658B">
        <w:rPr>
          <w:rFonts w:ascii="Times New Roman" w:hAnsi="Times New Roman" w:cs="Times New Roman"/>
          <w:lang w:val="en-ZA"/>
        </w:rPr>
        <w:t xml:space="preserve">need to </w:t>
      </w:r>
      <w:r w:rsidR="00EA1516" w:rsidRPr="0091658B">
        <w:rPr>
          <w:rFonts w:ascii="Times New Roman" w:hAnsi="Times New Roman" w:cs="Times New Roman"/>
          <w:lang w:val="en-ZA"/>
        </w:rPr>
        <w:t xml:space="preserve">assess </w:t>
      </w:r>
      <w:r w:rsidR="001A32AC" w:rsidRPr="0091658B">
        <w:rPr>
          <w:rFonts w:ascii="Times New Roman" w:hAnsi="Times New Roman" w:cs="Times New Roman"/>
          <w:lang w:val="en-ZA"/>
        </w:rPr>
        <w:t>the</w:t>
      </w:r>
      <w:r w:rsidR="00EA1516" w:rsidRPr="0091658B">
        <w:rPr>
          <w:rFonts w:ascii="Times New Roman" w:hAnsi="Times New Roman" w:cs="Times New Roman"/>
          <w:lang w:val="en-ZA"/>
        </w:rPr>
        <w:t xml:space="preserve"> whole context in order to treat the child holistically and efficiently. </w:t>
      </w:r>
      <w:r w:rsidR="001A32AC" w:rsidRPr="0091658B">
        <w:rPr>
          <w:rFonts w:ascii="Times New Roman" w:hAnsi="Times New Roman" w:cs="Times New Roman"/>
          <w:lang w:val="en-ZA"/>
        </w:rPr>
        <w:t xml:space="preserve">This study aimed at understanding the various factors that </w:t>
      </w:r>
      <w:r w:rsidR="00DA519A" w:rsidRPr="0091658B">
        <w:rPr>
          <w:rFonts w:ascii="Times New Roman" w:hAnsi="Times New Roman" w:cs="Times New Roman"/>
          <w:lang w:val="en-ZA"/>
        </w:rPr>
        <w:t>impact</w:t>
      </w:r>
      <w:r w:rsidR="002841E3" w:rsidRPr="0091658B">
        <w:rPr>
          <w:rFonts w:ascii="Times New Roman" w:hAnsi="Times New Roman" w:cs="Times New Roman"/>
          <w:lang w:val="en-ZA"/>
        </w:rPr>
        <w:t>ed</w:t>
      </w:r>
      <w:r w:rsidR="00DA519A" w:rsidRPr="0091658B">
        <w:rPr>
          <w:rFonts w:ascii="Times New Roman" w:hAnsi="Times New Roman" w:cs="Times New Roman"/>
          <w:lang w:val="en-ZA"/>
        </w:rPr>
        <w:t xml:space="preserve"> </w:t>
      </w:r>
      <w:r w:rsidR="001A32AC" w:rsidRPr="0091658B">
        <w:rPr>
          <w:rFonts w:ascii="Times New Roman" w:hAnsi="Times New Roman" w:cs="Times New Roman"/>
          <w:lang w:val="en-ZA"/>
        </w:rPr>
        <w:t xml:space="preserve">the QOL </w:t>
      </w:r>
      <w:r w:rsidR="001A32AC" w:rsidRPr="0091658B">
        <w:rPr>
          <w:rFonts w:ascii="Times New Roman" w:hAnsi="Times New Roman" w:cs="Times New Roman"/>
          <w:highlight w:val="green"/>
          <w:lang w:val="en-ZA"/>
        </w:rPr>
        <w:t>of children with CP in a rural South African setting</w:t>
      </w:r>
      <w:r w:rsidR="001A32AC" w:rsidRPr="0091658B">
        <w:rPr>
          <w:rFonts w:ascii="Times New Roman" w:hAnsi="Times New Roman" w:cs="Times New Roman"/>
          <w:lang w:val="en-ZA"/>
        </w:rPr>
        <w:t>.</w:t>
      </w:r>
    </w:p>
    <w:p w14:paraId="7718A324" w14:textId="77777777" w:rsidR="001A32AC" w:rsidRPr="0091658B" w:rsidRDefault="001A32AC" w:rsidP="000950D8">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t>LITERATURE REVIEW</w:t>
      </w:r>
    </w:p>
    <w:p w14:paraId="07378B33" w14:textId="77777777" w:rsidR="00372CB3" w:rsidRPr="0091658B" w:rsidRDefault="005E7677" w:rsidP="000950D8">
      <w:pPr>
        <w:spacing w:line="360" w:lineRule="auto"/>
        <w:jc w:val="both"/>
        <w:rPr>
          <w:rFonts w:ascii="Times New Roman" w:hAnsi="Times New Roman" w:cs="Times New Roman"/>
          <w:lang w:val="en-ZA"/>
        </w:rPr>
      </w:pPr>
      <w:r w:rsidRPr="0091658B">
        <w:rPr>
          <w:rFonts w:ascii="Times New Roman" w:hAnsi="Times New Roman" w:cs="Times New Roman"/>
          <w:lang w:val="en-ZA"/>
        </w:rPr>
        <w:t>Prevalence rates of CP in SA are much higher than the global prevalence rates of 0,2-0,3%</w:t>
      </w:r>
      <w:r w:rsidR="00372CB3" w:rsidRPr="0091658B">
        <w:rPr>
          <w:rFonts w:ascii="Times New Roman" w:hAnsi="Times New Roman" w:cs="Times New Roman"/>
          <w:lang w:val="en-ZA"/>
        </w:rPr>
        <w:fldChar w:fldCharType="begin" w:fldLock="1"/>
      </w:r>
      <w:r w:rsidR="00EC2A0F" w:rsidRPr="0091658B">
        <w:rPr>
          <w:rFonts w:ascii="Times New Roman" w:hAnsi="Times New Roman" w:cs="Times New Roman"/>
          <w:lang w:val="en-ZA"/>
        </w:rPr>
        <w:instrText>ADDIN CSL_CITATION {"citationItems":[{"id":"ITEM-1","itemData":{"author":[{"dropping-particle":"","family":"Quinn","given":"Theresa","non-dropping-particle":"","parse-names":false,"suffix":""},{"dropping-particle":"","family":"Gordon","given":"Charmaine","non-dropping-particle":"","parse-names":false,"suffix":""}],"container-title":"Journal of Human Ecology","id":"ITEM-1","issue":"3","issued":{"date-parts":[["2011"]]},"page":"191-197","title":"The Effects of Cerebral Palsy on Early Attachment : Perceptions of Rural South African Mothers","type":"article-journal","volume":"36"},"uris":["http://www.mendeley.com/documents/?uuid=a28955d7-54fb-48c4-b885-5be440e7fe81"]},{"id":"ITEM-2","itemData":{"author":[{"dropping-particle":"","family":"McLaren","given":"Pam","non-dropping-particle":"","parse-names":false,"suffix":""}],"container-title":"Hands-on learning experience; Inclusive, enabling communities (Learning brief 55)","id":"ITEM-2","issued":{"date-parts":[["2014"]]},"title":"How can we strengthen primary health care for children with cerebral palsy in rural areas of South Africa?","type":"article-magazine"},"uris":["http://www.mendeley.com/documents/?uuid=fef859ad-e566-4f58-a00f-b33524dceaee"]}],"mendeley":{"formattedCitation":"&lt;sup&gt;2,3&lt;/sup&gt;","plainTextFormattedCitation":"2,3","previouslyFormattedCitation":"&lt;sup&gt;2,3&lt;/sup&gt;"},"properties":{"noteIndex":0},"schema":"https://github.com/citation-style-language/schema/raw/master/csl-citation.json"}</w:instrText>
      </w:r>
      <w:r w:rsidR="00372CB3" w:rsidRPr="0091658B">
        <w:rPr>
          <w:rFonts w:ascii="Times New Roman" w:hAnsi="Times New Roman" w:cs="Times New Roman"/>
          <w:lang w:val="en-ZA"/>
        </w:rPr>
        <w:fldChar w:fldCharType="separate"/>
      </w:r>
      <w:r w:rsidR="00EC2A0F" w:rsidRPr="0091658B">
        <w:rPr>
          <w:rFonts w:ascii="Times New Roman" w:hAnsi="Times New Roman" w:cs="Times New Roman"/>
          <w:noProof/>
          <w:vertAlign w:val="superscript"/>
          <w:lang w:val="en-ZA"/>
        </w:rPr>
        <w:t>2,3</w:t>
      </w:r>
      <w:r w:rsidR="00372CB3" w:rsidRPr="0091658B">
        <w:rPr>
          <w:rFonts w:ascii="Times New Roman" w:hAnsi="Times New Roman" w:cs="Times New Roman"/>
          <w:lang w:val="en-ZA"/>
        </w:rPr>
        <w:fldChar w:fldCharType="end"/>
      </w:r>
      <w:r w:rsidR="00372CB3" w:rsidRPr="0091658B">
        <w:rPr>
          <w:rFonts w:ascii="Times New Roman" w:hAnsi="Times New Roman" w:cs="Times New Roman"/>
          <w:lang w:val="en-ZA"/>
        </w:rPr>
        <w:t>.</w:t>
      </w:r>
      <w:r w:rsidR="00101A2C" w:rsidRPr="0091658B">
        <w:rPr>
          <w:rFonts w:ascii="Times New Roman" w:hAnsi="Times New Roman" w:cs="Times New Roman"/>
          <w:lang w:val="en-ZA"/>
        </w:rPr>
        <w:t xml:space="preserve"> Possible reasons</w:t>
      </w:r>
      <w:r w:rsidRPr="0091658B">
        <w:rPr>
          <w:rFonts w:ascii="Times New Roman" w:hAnsi="Times New Roman" w:cs="Times New Roman"/>
          <w:lang w:val="en-ZA"/>
        </w:rPr>
        <w:t xml:space="preserve"> </w:t>
      </w:r>
      <w:r w:rsidR="00101A2C" w:rsidRPr="0091658B">
        <w:rPr>
          <w:rFonts w:ascii="Times New Roman" w:hAnsi="Times New Roman" w:cs="Times New Roman"/>
          <w:lang w:val="en-ZA"/>
        </w:rPr>
        <w:t xml:space="preserve">for this can be attributed to </w:t>
      </w:r>
      <w:r w:rsidRPr="0091658B">
        <w:rPr>
          <w:rFonts w:ascii="Times New Roman" w:hAnsi="Times New Roman" w:cs="Times New Roman"/>
          <w:highlight w:val="green"/>
          <w:lang w:val="en-ZA"/>
        </w:rPr>
        <w:t xml:space="preserve">poor antenatal care, large numbers of children </w:t>
      </w:r>
      <w:r w:rsidR="00D057E3" w:rsidRPr="0091658B">
        <w:rPr>
          <w:rFonts w:ascii="Times New Roman" w:hAnsi="Times New Roman" w:cs="Times New Roman"/>
          <w:highlight w:val="green"/>
          <w:lang w:val="en-ZA"/>
        </w:rPr>
        <w:t xml:space="preserve">being </w:t>
      </w:r>
      <w:r w:rsidRPr="0091658B">
        <w:rPr>
          <w:rFonts w:ascii="Times New Roman" w:hAnsi="Times New Roman" w:cs="Times New Roman"/>
          <w:highlight w:val="green"/>
          <w:lang w:val="en-ZA"/>
        </w:rPr>
        <w:t>born at home, dehydration, malnutrit</w:t>
      </w:r>
      <w:r w:rsidR="00EC2A0F" w:rsidRPr="0091658B">
        <w:rPr>
          <w:rFonts w:ascii="Times New Roman" w:hAnsi="Times New Roman" w:cs="Times New Roman"/>
          <w:highlight w:val="green"/>
          <w:lang w:val="en-ZA"/>
        </w:rPr>
        <w:t>ion and poor disease management</w:t>
      </w:r>
      <w:r w:rsidRPr="0091658B">
        <w:rPr>
          <w:rFonts w:ascii="Times New Roman" w:hAnsi="Times New Roman" w:cs="Times New Roman"/>
          <w:highlight w:val="green"/>
          <w:lang w:val="en-ZA"/>
        </w:rPr>
        <w:fldChar w:fldCharType="begin" w:fldLock="1"/>
      </w:r>
      <w:r w:rsidR="00EC2A0F" w:rsidRPr="0091658B">
        <w:rPr>
          <w:rFonts w:ascii="Times New Roman" w:hAnsi="Times New Roman" w:cs="Times New Roman"/>
          <w:highlight w:val="green"/>
          <w:lang w:val="en-ZA"/>
        </w:rPr>
        <w:instrText>ADDIN CSL_CITATION {"citationItems":[{"id":"ITEM-1","itemData":{"author":[{"dropping-particle":"","family":"Quinn","given":"Theresa","non-dropping-particle":"","parse-names":false,"suffix":""},{"dropping-particle":"","family":"Gordon","given":"Charmaine","non-dropping-particle":"","parse-names":false,"suffix":""}],"container-title":"Journal of Human Ecology","id":"ITEM-1","issue":"3","issued":{"date-parts":[["2011"]]},"page":"191-197","title":"The Effects of Cerebral Palsy on Early Attachment : Perceptions of Rural South African Mothers","type":"article-journal","volume":"36"},"uris":["http://www.mendeley.com/documents/?uuid=a28955d7-54fb-48c4-b885-5be440e7fe81"]}],"mendeley":{"formattedCitation":"&lt;sup&gt;3&lt;/sup&gt;","plainTextFormattedCitation":"3","previouslyFormattedCitation":"&lt;sup&gt;3&lt;/sup&gt;"},"properties":{"noteIndex":0},"schema":"https://github.com/citation-style-language/schema/raw/master/csl-citation.json"}</w:instrText>
      </w:r>
      <w:r w:rsidRPr="0091658B">
        <w:rPr>
          <w:rFonts w:ascii="Times New Roman" w:hAnsi="Times New Roman" w:cs="Times New Roman"/>
          <w:highlight w:val="green"/>
          <w:lang w:val="en-ZA"/>
        </w:rPr>
        <w:fldChar w:fldCharType="separate"/>
      </w:r>
      <w:r w:rsidR="00EC2A0F" w:rsidRPr="0091658B">
        <w:rPr>
          <w:rFonts w:ascii="Times New Roman" w:hAnsi="Times New Roman" w:cs="Times New Roman"/>
          <w:noProof/>
          <w:highlight w:val="green"/>
          <w:vertAlign w:val="superscript"/>
          <w:lang w:val="en-ZA"/>
        </w:rPr>
        <w:t>3</w:t>
      </w:r>
      <w:r w:rsidRPr="0091658B">
        <w:rPr>
          <w:rFonts w:ascii="Times New Roman" w:hAnsi="Times New Roman" w:cs="Times New Roman"/>
          <w:highlight w:val="green"/>
          <w:lang w:val="en-ZA"/>
        </w:rPr>
        <w:fldChar w:fldCharType="end"/>
      </w:r>
      <w:r w:rsidRPr="0091658B">
        <w:rPr>
          <w:rFonts w:ascii="Times New Roman" w:hAnsi="Times New Roman" w:cs="Times New Roman"/>
          <w:lang w:val="en-ZA"/>
        </w:rPr>
        <w:t>. Developing countries do not only have a much higher prevalence of CP, but the presentation of the CP and the co-morb</w:t>
      </w:r>
      <w:r w:rsidR="00EC2A0F" w:rsidRPr="0091658B">
        <w:rPr>
          <w:rFonts w:ascii="Times New Roman" w:hAnsi="Times New Roman" w:cs="Times New Roman"/>
          <w:lang w:val="en-ZA"/>
        </w:rPr>
        <w:t>idities are also very different</w:t>
      </w:r>
      <w:r w:rsidRPr="0091658B">
        <w:rPr>
          <w:rFonts w:ascii="Times New Roman" w:hAnsi="Times New Roman" w:cs="Times New Roman"/>
          <w:lang w:val="en-ZA"/>
        </w:rPr>
        <w:fldChar w:fldCharType="begin" w:fldLock="1"/>
      </w:r>
      <w:r w:rsidR="00CF3D64" w:rsidRPr="0091658B">
        <w:rPr>
          <w:rFonts w:ascii="Times New Roman" w:hAnsi="Times New Roman" w:cs="Times New Roman"/>
          <w:lang w:val="en-ZA"/>
        </w:rPr>
        <w:instrText>ADDIN CSL_CITATION {"citationItems":[{"id":"ITEM-1","itemData":{"DOI":"10.1016/S1474-4422(15)00189-1","ISSN":"1474-4422","author":[{"dropping-particle":"","family":"Burton","given":"Adrian","non-dropping-particle":"","parse-names":false,"suffix":""}],"container-title":"The Lancet Neurology","id":"ITEM-1","issue":"9","issued":{"date-parts":[["2015"]]},"page":"876-877","publisher":"Elsevier Ltd","title":"Fighting cerebral palsy in Africa","type":"article-journal","volume":"14"},"uris":["http://www.mendeley.com/documents/?uuid=08cfd7a5-7829-4494-a88f-65ffdc884127"]}],"mendeley":{"formattedCitation":"&lt;sup&gt;7&lt;/sup&gt;","plainTextFormattedCitation":"7","previouslyFormattedCitation":"&lt;sup&gt;7&lt;/sup&gt;"},"properties":{"noteIndex":0},"schema":"https://github.com/citation-style-language/schema/raw/master/csl-citation.json"}</w:instrText>
      </w:r>
      <w:r w:rsidRPr="0091658B">
        <w:rPr>
          <w:rFonts w:ascii="Times New Roman" w:hAnsi="Times New Roman" w:cs="Times New Roman"/>
          <w:lang w:val="en-ZA"/>
        </w:rPr>
        <w:fldChar w:fldCharType="separate"/>
      </w:r>
      <w:r w:rsidR="00CF3D64" w:rsidRPr="0091658B">
        <w:rPr>
          <w:rFonts w:ascii="Times New Roman" w:hAnsi="Times New Roman" w:cs="Times New Roman"/>
          <w:noProof/>
          <w:vertAlign w:val="superscript"/>
          <w:lang w:val="en-ZA"/>
        </w:rPr>
        <w:t>7</w:t>
      </w:r>
      <w:r w:rsidRPr="0091658B">
        <w:rPr>
          <w:rFonts w:ascii="Times New Roman" w:hAnsi="Times New Roman" w:cs="Times New Roman"/>
          <w:lang w:val="en-ZA"/>
        </w:rPr>
        <w:fldChar w:fldCharType="end"/>
      </w:r>
      <w:r w:rsidRPr="0091658B">
        <w:rPr>
          <w:rFonts w:ascii="Times New Roman" w:hAnsi="Times New Roman" w:cs="Times New Roman"/>
          <w:lang w:val="en-ZA"/>
        </w:rPr>
        <w:t xml:space="preserve">. </w:t>
      </w:r>
      <w:r w:rsidR="00372CB3" w:rsidRPr="0091658B">
        <w:rPr>
          <w:rFonts w:ascii="Times New Roman" w:hAnsi="Times New Roman" w:cs="Times New Roman"/>
          <w:lang w:val="en-ZA"/>
        </w:rPr>
        <w:t>A</w:t>
      </w:r>
      <w:r w:rsidRPr="0091658B">
        <w:rPr>
          <w:rFonts w:ascii="Times New Roman" w:hAnsi="Times New Roman" w:cs="Times New Roman"/>
          <w:lang w:val="en-ZA"/>
        </w:rPr>
        <w:t xml:space="preserve"> recent study in Botswana indicated that 41% of their children with CP fell into the most severe category of motor impairment</w:t>
      </w:r>
      <w:r w:rsidR="00632BFF" w:rsidRPr="0091658B">
        <w:rPr>
          <w:rFonts w:ascii="Times New Roman" w:hAnsi="Times New Roman" w:cs="Times New Roman"/>
          <w:lang w:val="en-ZA"/>
        </w:rPr>
        <w:t xml:space="preserve"> (GMFCS V)</w:t>
      </w:r>
      <w:r w:rsidRPr="0091658B">
        <w:rPr>
          <w:rFonts w:ascii="Times New Roman" w:hAnsi="Times New Roman" w:cs="Times New Roman"/>
          <w:lang w:val="en-ZA"/>
        </w:rPr>
        <w:t>; the majority also had intellectual disabilities (84%) and epilepsy (77%)</w:t>
      </w:r>
      <w:r w:rsidR="004B1C01" w:rsidRPr="0091658B">
        <w:rPr>
          <w:rFonts w:ascii="Times New Roman" w:hAnsi="Times New Roman" w:cs="Times New Roman"/>
          <w:lang w:val="en-ZA"/>
        </w:rPr>
        <w:fldChar w:fldCharType="begin" w:fldLock="1"/>
      </w:r>
      <w:r w:rsidR="00327925" w:rsidRPr="0091658B">
        <w:rPr>
          <w:rFonts w:ascii="Times New Roman" w:hAnsi="Times New Roman" w:cs="Times New Roman"/>
          <w:lang w:val="en-ZA"/>
        </w:rPr>
        <w:instrText>ADDIN CSL_CITATION {"citationItems":[{"id":"ITEM-1","itemData":{"author":[{"dropping-particle":"","family":"Bearden","given":"David","non-dropping-particle":"","parse-names":false,"suffix":""},{"dropping-particle":"","family":"Monokwane","given":"Baphaleng","non-dropping-particle":"","parse-names":false,"suffix":""},{"dropping-particle":"","family":"Kolson","given":"Dennis","non-dropping-particle":"","parse-names":false,"suffix":""},{"dropping-particle":"","family":"Bisson","given":"Greg","non-dropping-particle":"","parse-names":false,"suffix":""}],"container-title":"Neurology","id":"ITEM-1","issue":"10 Supplement","issued":{"date-parts":[["2014"]]},"title":"Risk Factors for Cerebral Palsy in Botswana (P4.297)","type":"article-journal","volume":"82"},"uris":["http://www.mendeley.com/documents/?uuid=5092d0d7-eaec-38b5-93b6-fa4c1b06d802"]}],"mendeley":{"formattedCitation":"&lt;sup&gt;8&lt;/sup&gt;","plainTextFormattedCitation":"8","previouslyFormattedCitation":"&lt;sup&gt;8&lt;/sup&gt;"},"properties":{"noteIndex":0},"schema":"https://github.com/citation-style-language/schema/raw/master/csl-citation.json"}</w:instrText>
      </w:r>
      <w:r w:rsidR="004B1C01" w:rsidRPr="0091658B">
        <w:rPr>
          <w:rFonts w:ascii="Times New Roman" w:hAnsi="Times New Roman" w:cs="Times New Roman"/>
          <w:lang w:val="en-ZA"/>
        </w:rPr>
        <w:fldChar w:fldCharType="separate"/>
      </w:r>
      <w:r w:rsidR="00CF3D64" w:rsidRPr="0091658B">
        <w:rPr>
          <w:rFonts w:ascii="Times New Roman" w:hAnsi="Times New Roman" w:cs="Times New Roman"/>
          <w:noProof/>
          <w:vertAlign w:val="superscript"/>
          <w:lang w:val="en-ZA"/>
        </w:rPr>
        <w:t>8</w:t>
      </w:r>
      <w:r w:rsidR="004B1C01" w:rsidRPr="0091658B">
        <w:rPr>
          <w:rFonts w:ascii="Times New Roman" w:hAnsi="Times New Roman" w:cs="Times New Roman"/>
          <w:lang w:val="en-ZA"/>
        </w:rPr>
        <w:fldChar w:fldCharType="end"/>
      </w:r>
      <w:r w:rsidRPr="0091658B">
        <w:rPr>
          <w:rFonts w:ascii="Times New Roman" w:hAnsi="Times New Roman" w:cs="Times New Roman"/>
          <w:lang w:val="en-ZA"/>
        </w:rPr>
        <w:t xml:space="preserve">. </w:t>
      </w:r>
      <w:r w:rsidR="001541BE" w:rsidRPr="0091658B">
        <w:rPr>
          <w:rFonts w:ascii="Times New Roman" w:hAnsi="Times New Roman" w:cs="Times New Roman"/>
          <w:lang w:val="en-ZA"/>
        </w:rPr>
        <w:t xml:space="preserve">These statistics are not available in SA, but </w:t>
      </w:r>
      <w:r w:rsidR="00581F5B" w:rsidRPr="0091658B">
        <w:rPr>
          <w:rFonts w:ascii="Times New Roman" w:hAnsi="Times New Roman" w:cs="Times New Roman"/>
          <w:lang w:val="en-ZA"/>
        </w:rPr>
        <w:t>the majority of children with CP accessing public health services present</w:t>
      </w:r>
      <w:r w:rsidR="00D057E3" w:rsidRPr="0091658B">
        <w:rPr>
          <w:rFonts w:ascii="Times New Roman" w:hAnsi="Times New Roman" w:cs="Times New Roman"/>
          <w:lang w:val="en-ZA"/>
        </w:rPr>
        <w:t>ed</w:t>
      </w:r>
      <w:r w:rsidR="00581F5B" w:rsidRPr="0091658B">
        <w:rPr>
          <w:rFonts w:ascii="Times New Roman" w:hAnsi="Times New Roman" w:cs="Times New Roman"/>
          <w:lang w:val="en-ZA"/>
        </w:rPr>
        <w:t xml:space="preserve"> with m</w:t>
      </w:r>
      <w:r w:rsidR="00EC2A0F" w:rsidRPr="0091658B">
        <w:rPr>
          <w:rFonts w:ascii="Times New Roman" w:hAnsi="Times New Roman" w:cs="Times New Roman"/>
          <w:lang w:val="en-ZA"/>
        </w:rPr>
        <w:t>ultiple and complex impairments</w:t>
      </w:r>
      <w:r w:rsidR="00581F5B" w:rsidRPr="0091658B">
        <w:rPr>
          <w:rFonts w:ascii="Times New Roman" w:hAnsi="Times New Roman" w:cs="Times New Roman"/>
          <w:lang w:val="en-ZA"/>
        </w:rPr>
        <w:fldChar w:fldCharType="begin" w:fldLock="1"/>
      </w:r>
      <w:r w:rsidR="00EC2A0F" w:rsidRPr="0091658B">
        <w:rPr>
          <w:rFonts w:ascii="Times New Roman" w:hAnsi="Times New Roman" w:cs="Times New Roman"/>
          <w:lang w:val="en-ZA"/>
        </w:rPr>
        <w:instrText>ADDIN CSL_CITATION {"citationItems":[{"id":"ITEM-1","itemData":{"author":[{"dropping-particle":"","family":"McLaren","given":"Pam","non-dropping-particle":"","parse-names":false,"suffix":""}],"container-title":"Hands-on learning experience; Inclusive, enabling communities (Learning brief 55)","id":"ITEM-1","issued":{"date-parts":[["2014"]]},"title":"How can we strengthen primary health care for children with cerebral palsy in rural areas of South Africa?","type":"article-magazine"},"uris":["http://www.mendeley.com/documents/?uuid=fef859ad-e566-4f58-a00f-b33524dceaee"]}],"mendeley":{"formattedCitation":"&lt;sup&gt;2&lt;/sup&gt;","plainTextFormattedCitation":"2","previouslyFormattedCitation":"&lt;sup&gt;2&lt;/sup&gt;"},"properties":{"noteIndex":0},"schema":"https://github.com/citation-style-language/schema/raw/master/csl-citation.json"}</w:instrText>
      </w:r>
      <w:r w:rsidR="00581F5B" w:rsidRPr="0091658B">
        <w:rPr>
          <w:rFonts w:ascii="Times New Roman" w:hAnsi="Times New Roman" w:cs="Times New Roman"/>
          <w:lang w:val="en-ZA"/>
        </w:rPr>
        <w:fldChar w:fldCharType="separate"/>
      </w:r>
      <w:r w:rsidR="00EC2A0F" w:rsidRPr="0091658B">
        <w:rPr>
          <w:rFonts w:ascii="Times New Roman" w:hAnsi="Times New Roman" w:cs="Times New Roman"/>
          <w:noProof/>
          <w:vertAlign w:val="superscript"/>
          <w:lang w:val="en-ZA"/>
        </w:rPr>
        <w:t>2</w:t>
      </w:r>
      <w:r w:rsidR="00581F5B" w:rsidRPr="0091658B">
        <w:rPr>
          <w:rFonts w:ascii="Times New Roman" w:hAnsi="Times New Roman" w:cs="Times New Roman"/>
          <w:lang w:val="en-ZA"/>
        </w:rPr>
        <w:fldChar w:fldCharType="end"/>
      </w:r>
      <w:r w:rsidR="00581F5B" w:rsidRPr="0091658B">
        <w:rPr>
          <w:rFonts w:ascii="Times New Roman" w:hAnsi="Times New Roman" w:cs="Times New Roman"/>
          <w:lang w:val="en-ZA"/>
        </w:rPr>
        <w:t>.</w:t>
      </w:r>
    </w:p>
    <w:p w14:paraId="78E3E563" w14:textId="77777777" w:rsidR="001541BE" w:rsidRPr="0091658B" w:rsidRDefault="001541BE" w:rsidP="000950D8">
      <w:pPr>
        <w:spacing w:line="360" w:lineRule="auto"/>
        <w:jc w:val="both"/>
        <w:rPr>
          <w:rFonts w:ascii="Times New Roman" w:hAnsi="Times New Roman" w:cs="Times New Roman"/>
          <w:lang w:val="en-ZA"/>
        </w:rPr>
      </w:pPr>
      <w:r w:rsidRPr="0091658B">
        <w:rPr>
          <w:rFonts w:ascii="Times New Roman" w:hAnsi="Times New Roman" w:cs="Times New Roman"/>
          <w:lang w:val="en-ZA"/>
        </w:rPr>
        <w:t xml:space="preserve">Internationally, different instruments are </w:t>
      </w:r>
      <w:r w:rsidRPr="0091658B">
        <w:rPr>
          <w:rFonts w:ascii="Times New Roman" w:hAnsi="Times New Roman" w:cs="Times New Roman"/>
          <w:highlight w:val="green"/>
          <w:lang w:val="en-ZA"/>
        </w:rPr>
        <w:t>used to measure the QOL of children with CP</w:t>
      </w:r>
      <w:r w:rsidRPr="0091658B">
        <w:rPr>
          <w:rFonts w:ascii="Times New Roman" w:hAnsi="Times New Roman" w:cs="Times New Roman"/>
          <w:lang w:val="en-ZA"/>
        </w:rPr>
        <w:t>. Most of these are generic QOL instruments or health-related QOL measures, like the KIDSCREEN-10</w:t>
      </w:r>
      <w:r w:rsidR="00DC0DE4" w:rsidRPr="0091658B">
        <w:rPr>
          <w:rFonts w:ascii="Times New Roman" w:hAnsi="Times New Roman" w:cs="Times New Roman"/>
          <w:lang w:val="en-ZA"/>
        </w:rPr>
        <w:fldChar w:fldCharType="begin" w:fldLock="1"/>
      </w:r>
      <w:r w:rsidR="00DC0DE4" w:rsidRPr="0091658B">
        <w:rPr>
          <w:rFonts w:ascii="Times New Roman" w:hAnsi="Times New Roman" w:cs="Times New Roman"/>
          <w:lang w:val="en-ZA"/>
        </w:rPr>
        <w:instrText>ADDIN CSL_CITATION {"citationItems":[{"id":"ITEM-1","itemData":{"DOI":"10.1111/j.1524-4733.2009.00508.x","ISSN":"1524-4733","abstract":"Objective: To assess if the Rasch-scaled KIDSCREEN-52 generic health-related quality of life measure was valid in children with cerebral palsy (CP).Methods: The Rasch measurement properties and differential item functioning (DIF) of the KIDSCREEN-52 were examined in children with CP. Data were available from the KIDSCREEN project from 3219 children aged 8 to 12 years and 2126 parents in the general population; and from the SPARCLE project from 501 children aged 8 to 12 years with CP and 823 parents. Analysis used Zumbo's logistic regression DIF approach. Partial credit model analyses were conducted.Results: All items of the KIDSCREEN self-report version fitted the partial credit model (smallest P-value: 0.256). Only one item of the parent version did not fit the data well (smallest P-value 0.001). Statistically significant DIF was observed in some items, but was of substantial magnitude (ΔR2 = 0.046, 0.049) for only two items in two dimensions of the parent version. The practical impact of DIF was small. DIF-adjusted standardized mean differences between children with and without CP being 1.07 and 0.34 for the physical and school dimensions, respectively (unadjusted: 1.09 and 0.16).Conclusion: The KIDSCREEN-52 functions in a similar way in children with CP and in the general population. Comparisons of quality of life between such children are therefore likely to be valid.","author":[{"dropping-particle":"","family":"Erhart","given":"Michael","non-dropping-particle":"","parse-names":false,"suffix":""},{"dropping-particle":"","family":"Ravens-Sieberer","given":"Ulrike","non-dropping-particle":"","parse-names":false,"suffix":""},{"dropping-particle":"","family":"Dickinson","given":"Heather O","non-dropping-particle":"","parse-names":false,"suffix":""},{"dropping-particle":"","family":"Colver","given":"Allan","non-dropping-particle":"","parse-names":false,"suffix":""}],"container-title":"Value in Health","id":"ITEM-1","issue":"5","issued":{"date-parts":[["2009"]]},"page":"782-792","publisher":"Blackwell Publishing Inc","title":"Rasch Measurement Properties of the KIDSCREEN Quality of Life Instrument in Children with Cerebral Palsy and Differential Item Functioning between Children with and without Cerebral Palsy","type":"article-journal","volume":"12"},"uris":["http://www.mendeley.com/documents/?uuid=fcd1707d-3ffb-4e95-ac54-fc7b522fd71a"]}],"mendeley":{"formattedCitation":"&lt;sup&gt;9&lt;/sup&gt;","plainTextFormattedCitation":"9","previouslyFormattedCitation":"&lt;sup&gt;9&lt;/sup&gt;"},"properties":{"noteIndex":0},"schema":"https://github.com/citation-style-language/schema/raw/master/csl-citation.json"}</w:instrText>
      </w:r>
      <w:r w:rsidR="00DC0DE4" w:rsidRPr="0091658B">
        <w:rPr>
          <w:rFonts w:ascii="Times New Roman" w:hAnsi="Times New Roman" w:cs="Times New Roman"/>
          <w:lang w:val="en-ZA"/>
        </w:rPr>
        <w:fldChar w:fldCharType="separate"/>
      </w:r>
      <w:r w:rsidR="00DC0DE4" w:rsidRPr="0091658B">
        <w:rPr>
          <w:rFonts w:ascii="Times New Roman" w:hAnsi="Times New Roman" w:cs="Times New Roman"/>
          <w:noProof/>
          <w:vertAlign w:val="superscript"/>
          <w:lang w:val="en-ZA"/>
        </w:rPr>
        <w:t>9</w:t>
      </w:r>
      <w:r w:rsidR="00DC0DE4" w:rsidRPr="0091658B">
        <w:rPr>
          <w:rFonts w:ascii="Times New Roman" w:hAnsi="Times New Roman" w:cs="Times New Roman"/>
          <w:lang w:val="en-ZA"/>
        </w:rPr>
        <w:fldChar w:fldCharType="end"/>
      </w:r>
      <w:r w:rsidR="00934CA4" w:rsidRPr="0091658B">
        <w:rPr>
          <w:rFonts w:ascii="Times New Roman" w:hAnsi="Times New Roman" w:cs="Times New Roman"/>
          <w:lang w:val="en-ZA"/>
        </w:rPr>
        <w:t>.</w:t>
      </w:r>
      <w:r w:rsidR="007518E5" w:rsidRPr="0091658B">
        <w:rPr>
          <w:rFonts w:ascii="Times New Roman" w:hAnsi="Times New Roman" w:cs="Times New Roman"/>
          <w:lang w:val="en-ZA"/>
        </w:rPr>
        <w:t xml:space="preserve"> This generic measure was</w:t>
      </w:r>
      <w:r w:rsidRPr="0091658B">
        <w:rPr>
          <w:rFonts w:ascii="Times New Roman" w:hAnsi="Times New Roman" w:cs="Times New Roman"/>
          <w:lang w:val="en-ZA"/>
        </w:rPr>
        <w:t xml:space="preserve"> not specifically designed for children with CP, but </w:t>
      </w:r>
      <w:r w:rsidR="00A85DDC" w:rsidRPr="0091658B">
        <w:rPr>
          <w:rFonts w:ascii="Times New Roman" w:hAnsi="Times New Roman" w:cs="Times New Roman"/>
          <w:lang w:val="en-ZA"/>
        </w:rPr>
        <w:t xml:space="preserve">a European </w:t>
      </w:r>
      <w:r w:rsidRPr="0091658B">
        <w:rPr>
          <w:rFonts w:ascii="Times New Roman" w:hAnsi="Times New Roman" w:cs="Times New Roman"/>
          <w:lang w:val="en-ZA"/>
        </w:rPr>
        <w:t xml:space="preserve">study concluded that although </w:t>
      </w:r>
      <w:r w:rsidR="007518E5" w:rsidRPr="0091658B">
        <w:rPr>
          <w:rFonts w:ascii="Times New Roman" w:hAnsi="Times New Roman" w:cs="Times New Roman"/>
          <w:lang w:val="en-ZA"/>
        </w:rPr>
        <w:t>it</w:t>
      </w:r>
      <w:r w:rsidRPr="0091658B">
        <w:rPr>
          <w:rFonts w:ascii="Times New Roman" w:hAnsi="Times New Roman" w:cs="Times New Roman"/>
          <w:lang w:val="en-ZA"/>
        </w:rPr>
        <w:t xml:space="preserve"> is generic, a specific version, the KIDSCREEN-52, is valid for</w:t>
      </w:r>
      <w:r w:rsidR="00825E6C" w:rsidRPr="0091658B">
        <w:rPr>
          <w:rFonts w:ascii="Times New Roman" w:hAnsi="Times New Roman" w:cs="Times New Roman"/>
          <w:lang w:val="en-ZA"/>
        </w:rPr>
        <w:t xml:space="preserve"> </w:t>
      </w:r>
      <w:r w:rsidRPr="0091658B">
        <w:rPr>
          <w:rFonts w:ascii="Times New Roman" w:hAnsi="Times New Roman" w:cs="Times New Roman"/>
          <w:lang w:val="en-ZA"/>
        </w:rPr>
        <w:t>children with CP</w:t>
      </w:r>
      <w:r w:rsidR="00A85DDC" w:rsidRPr="0091658B">
        <w:rPr>
          <w:rFonts w:ascii="Times New Roman" w:hAnsi="Times New Roman" w:cs="Times New Roman"/>
          <w:lang w:val="en-ZA"/>
        </w:rPr>
        <w:t xml:space="preserve"> from the UK, Sweden, France, Irel</w:t>
      </w:r>
      <w:r w:rsidR="00DC0DE4" w:rsidRPr="0091658B">
        <w:rPr>
          <w:rFonts w:ascii="Times New Roman" w:hAnsi="Times New Roman" w:cs="Times New Roman"/>
          <w:lang w:val="en-ZA"/>
        </w:rPr>
        <w:t>and, Denmark, Italy and Germany</w:t>
      </w:r>
      <w:r w:rsidRPr="0091658B">
        <w:rPr>
          <w:rFonts w:ascii="Times New Roman" w:hAnsi="Times New Roman" w:cs="Times New Roman"/>
          <w:lang w:val="en-ZA"/>
        </w:rPr>
        <w:fldChar w:fldCharType="begin" w:fldLock="1"/>
      </w:r>
      <w:r w:rsidR="00CF3D64" w:rsidRPr="0091658B">
        <w:rPr>
          <w:rFonts w:ascii="Times New Roman" w:hAnsi="Times New Roman" w:cs="Times New Roman"/>
          <w:lang w:val="en-ZA"/>
        </w:rPr>
        <w:instrText>ADDIN CSL_CITATION {"citationItems":[{"id":"ITEM-1","itemData":{"DOI":"10.1111/j.1524-4733.2009.00508.x","ISSN":"1524-4733","abstract":"Objective: To assess if the Rasch-scaled KIDSCREEN-52 generic health-related quality of life measure was valid in children with cerebral palsy (CP).Methods: The Rasch measurement properties and differential item functioning (DIF) of the KIDSCREEN-52 were examined in children with CP. Data were available from the KIDSCREEN project from 3219 children aged 8 to 12 years and 2126 parents in the general population; and from the SPARCLE project from 501 children aged 8 to 12 years with CP and 823 parents. Analysis used Zumbo's logistic regression DIF approach. Partial credit model analyses were conducted.Results: All items of the KIDSCREEN self-report version fitted the partial credit model (smallest P-value: 0.256). Only one item of the parent version did not fit the data well (smallest P-value 0.001). Statistically significant DIF was observed in some items, but was of substantial magnitude (ΔR2 = 0.046, 0.049) for only two items in two dimensions of the parent version. The practical impact of DIF was small. DIF-adjusted standardized mean differences between children with and without CP being 1.07 and 0.34 for the physical and school dimensions, respectively (unadjusted: 1.09 and 0.16).Conclusion: The KIDSCREEN-52 functions in a similar way in children with CP and in the general population. Comparisons of quality of life between such children are therefore likely to be valid.","author":[{"dropping-particle":"","family":"Erhart","given":"Michael","non-dropping-particle":"","parse-names":false,"suffix":""},{"dropping-particle":"","family":"Ravens-Sieberer","given":"Ulrike","non-dropping-particle":"","parse-names":false,"suffix":""},{"dropping-particle":"","family":"Dickinson","given":"Heather O","non-dropping-particle":"","parse-names":false,"suffix":""},{"dropping-particle":"","family":"Colver","given":"Allan","non-dropping-particle":"","parse-names":false,"suffix":""}],"container-title":"Value in Health","id":"ITEM-1","issue":"5","issued":{"date-parts":[["2009"]]},"page":"782-792","publisher":"Blackwell Publishing Inc","title":"Rasch Measurement Properties of the KIDSCREEN Quality of Life Instrument in Children with Cerebral Palsy and Differential Item Functioning between Children with and without Cerebral Palsy","type":"article-journal","volume":"12"},"uris":["http://www.mendeley.com/documents/?uuid=fcd1707d-3ffb-4e95-ac54-fc7b522fd71a"]}],"mendeley":{"formattedCitation":"&lt;sup&gt;9&lt;/sup&gt;","plainTextFormattedCitation":"9","previouslyFormattedCitation":"&lt;sup&gt;9&lt;/sup&gt;"},"properties":{"noteIndex":0},"schema":"https://github.com/citation-style-language/schema/raw/master/csl-citation.json"}</w:instrText>
      </w:r>
      <w:r w:rsidRPr="0091658B">
        <w:rPr>
          <w:rFonts w:ascii="Times New Roman" w:hAnsi="Times New Roman" w:cs="Times New Roman"/>
          <w:lang w:val="en-ZA"/>
        </w:rPr>
        <w:fldChar w:fldCharType="separate"/>
      </w:r>
      <w:r w:rsidR="00CF3D64" w:rsidRPr="0091658B">
        <w:rPr>
          <w:rFonts w:ascii="Times New Roman" w:hAnsi="Times New Roman" w:cs="Times New Roman"/>
          <w:noProof/>
          <w:vertAlign w:val="superscript"/>
          <w:lang w:val="en-ZA"/>
        </w:rPr>
        <w:t>9</w:t>
      </w:r>
      <w:r w:rsidRPr="0091658B">
        <w:rPr>
          <w:rFonts w:ascii="Times New Roman" w:hAnsi="Times New Roman" w:cs="Times New Roman"/>
          <w:lang w:val="en-ZA"/>
        </w:rPr>
        <w:fldChar w:fldCharType="end"/>
      </w:r>
      <w:r w:rsidRPr="0091658B">
        <w:rPr>
          <w:rFonts w:ascii="Times New Roman" w:hAnsi="Times New Roman" w:cs="Times New Roman"/>
          <w:lang w:val="en-ZA"/>
        </w:rPr>
        <w:t xml:space="preserve">. </w:t>
      </w:r>
    </w:p>
    <w:p w14:paraId="59E3FA34" w14:textId="0EF97EF9" w:rsidR="001541BE" w:rsidRPr="0091658B" w:rsidRDefault="00444F4C" w:rsidP="000950D8">
      <w:pPr>
        <w:spacing w:line="360" w:lineRule="auto"/>
        <w:jc w:val="both"/>
        <w:rPr>
          <w:rFonts w:ascii="Times New Roman" w:hAnsi="Times New Roman" w:cs="Times New Roman"/>
          <w:lang w:val="en-ZA"/>
        </w:rPr>
      </w:pPr>
      <w:r w:rsidRPr="0091658B">
        <w:rPr>
          <w:rFonts w:ascii="Times New Roman" w:hAnsi="Times New Roman" w:cs="Times New Roman"/>
          <w:lang w:val="en-ZA"/>
        </w:rPr>
        <w:t xml:space="preserve">In contrast, </w:t>
      </w:r>
      <w:r w:rsidRPr="0091658B">
        <w:rPr>
          <w:rFonts w:ascii="Times New Roman" w:hAnsi="Times New Roman" w:cs="Times New Roman"/>
          <w:highlight w:val="green"/>
          <w:lang w:val="en-ZA"/>
        </w:rPr>
        <w:t>t</w:t>
      </w:r>
      <w:r w:rsidR="001541BE" w:rsidRPr="0091658B">
        <w:rPr>
          <w:rFonts w:ascii="Times New Roman" w:hAnsi="Times New Roman" w:cs="Times New Roman"/>
          <w:highlight w:val="green"/>
          <w:lang w:val="en-ZA"/>
        </w:rPr>
        <w:t>he Cerebral Palsy Quality of life Questionnaire for children (CPQOL-Child)</w:t>
      </w:r>
      <w:r w:rsidR="001541BE" w:rsidRPr="0091658B">
        <w:rPr>
          <w:rFonts w:ascii="Times New Roman" w:hAnsi="Times New Roman" w:cs="Times New Roman"/>
          <w:lang w:val="en-ZA"/>
        </w:rPr>
        <w:t xml:space="preserve"> was specificall</w:t>
      </w:r>
      <w:r w:rsidR="00985F2B" w:rsidRPr="0091658B">
        <w:rPr>
          <w:rFonts w:ascii="Times New Roman" w:hAnsi="Times New Roman" w:cs="Times New Roman"/>
          <w:lang w:val="en-ZA"/>
        </w:rPr>
        <w:t>y designed for children with CP</w:t>
      </w:r>
      <w:r w:rsidR="001541BE" w:rsidRPr="0091658B">
        <w:rPr>
          <w:rFonts w:ascii="Times New Roman" w:hAnsi="Times New Roman" w:cs="Times New Roman"/>
          <w:lang w:val="en-ZA"/>
        </w:rPr>
        <w:fldChar w:fldCharType="begin" w:fldLock="1"/>
      </w:r>
      <w:r w:rsidR="007203A8" w:rsidRPr="0091658B">
        <w:rPr>
          <w:rFonts w:ascii="Times New Roman" w:hAnsi="Times New Roman" w:cs="Times New Roman"/>
          <w:lang w:val="en-ZA"/>
        </w:rPr>
        <w:instrText>ADDIN CSL_CITATION {"citationItems":[{"id":"ITEM-1","itemData":{"DOI":"10.1111/j.1469-8749.2009.03382.x","ISSN":"00121622","author":[{"dropping-particle":"","family":"Davis","given":"Elise","non-dropping-particle":"","parse-names":false,"suffix":""},{"dropping-particle":"","family":"Shelly","given":"Amy","non-dropping-particle":"","parse-names":false,"suffix":""},{"dropping-particle":"","family":"Waters","given":"Elizabeth","non-dropping-particle":"","parse-names":false,"suffix":""},{"dropping-particle":"","family":"Davern","given":"Melanie","non-dropping-particle":"","parse-names":false,"suffix":""}],"container-title":"Developmental Medicine &amp; Child Neurology","id":"ITEM-1","issue":"2","issued":{"date-parts":[["2010"]]},"page":"174-180","title":"Measuring the quality of life of children with cerebral palsy: comparing the conceptual differences and psychometric properties of three instruments","type":"article-journal","volume":"52"},"uris":["http://www.mendeley.com/documents/?uuid=a2213218-34ed-458a-816d-2e823fc6ba3b"]}],"mendeley":{"formattedCitation":"&lt;sup&gt;10&lt;/sup&gt;","plainTextFormattedCitation":"10","previouslyFormattedCitation":"&lt;sup&gt;10&lt;/sup&gt;"},"properties":{"noteIndex":0},"schema":"https://github.com/citation-style-language/schema/raw/master/csl-citation.json"}</w:instrText>
      </w:r>
      <w:r w:rsidR="001541BE" w:rsidRPr="0091658B">
        <w:rPr>
          <w:rFonts w:ascii="Times New Roman" w:hAnsi="Times New Roman" w:cs="Times New Roman"/>
          <w:lang w:val="en-ZA"/>
        </w:rPr>
        <w:fldChar w:fldCharType="separate"/>
      </w:r>
      <w:r w:rsidR="00A45AA8" w:rsidRPr="0091658B">
        <w:rPr>
          <w:rFonts w:ascii="Times New Roman" w:hAnsi="Times New Roman" w:cs="Times New Roman"/>
          <w:noProof/>
          <w:vertAlign w:val="superscript"/>
          <w:lang w:val="en-ZA"/>
        </w:rPr>
        <w:t>10</w:t>
      </w:r>
      <w:r w:rsidR="001541BE" w:rsidRPr="0091658B">
        <w:rPr>
          <w:rFonts w:ascii="Times New Roman" w:hAnsi="Times New Roman" w:cs="Times New Roman"/>
          <w:lang w:val="en-ZA"/>
        </w:rPr>
        <w:fldChar w:fldCharType="end"/>
      </w:r>
      <w:r w:rsidR="00ED052B" w:rsidRPr="0091658B">
        <w:rPr>
          <w:rFonts w:ascii="Times New Roman" w:hAnsi="Times New Roman" w:cs="Times New Roman"/>
          <w:lang w:val="en-ZA"/>
        </w:rPr>
        <w:t>. The developers</w:t>
      </w:r>
      <w:r w:rsidR="00D54C7D" w:rsidRPr="0091658B">
        <w:rPr>
          <w:rFonts w:ascii="Times New Roman" w:hAnsi="Times New Roman" w:cs="Times New Roman"/>
          <w:lang w:val="en-ZA"/>
        </w:rPr>
        <w:t>’</w:t>
      </w:r>
      <w:r w:rsidR="00A85DDC" w:rsidRPr="0091658B">
        <w:rPr>
          <w:rFonts w:ascii="Times New Roman" w:hAnsi="Times New Roman" w:cs="Times New Roman"/>
          <w:lang w:val="en-ZA"/>
        </w:rPr>
        <w:t xml:space="preserve"> </w:t>
      </w:r>
      <w:r w:rsidR="00866741" w:rsidRPr="0091658B">
        <w:rPr>
          <w:rFonts w:ascii="Times New Roman" w:hAnsi="Times New Roman" w:cs="Times New Roman"/>
          <w:lang w:val="en-ZA"/>
        </w:rPr>
        <w:t>purpose</w:t>
      </w:r>
      <w:r w:rsidRPr="0091658B">
        <w:rPr>
          <w:rFonts w:ascii="Times New Roman" w:hAnsi="Times New Roman" w:cs="Times New Roman"/>
          <w:lang w:val="en-ZA"/>
        </w:rPr>
        <w:t>ful</w:t>
      </w:r>
      <w:r w:rsidR="00866741" w:rsidRPr="0091658B">
        <w:rPr>
          <w:rFonts w:ascii="Times New Roman" w:hAnsi="Times New Roman" w:cs="Times New Roman"/>
          <w:lang w:val="en-ZA"/>
        </w:rPr>
        <w:t xml:space="preserve">ly selected </w:t>
      </w:r>
      <w:r w:rsidR="00A85DDC" w:rsidRPr="0091658B">
        <w:rPr>
          <w:rFonts w:ascii="Times New Roman" w:hAnsi="Times New Roman" w:cs="Times New Roman"/>
          <w:lang w:val="en-ZA"/>
        </w:rPr>
        <w:t xml:space="preserve">sample consisted of Australian children </w:t>
      </w:r>
      <w:r w:rsidR="00866741" w:rsidRPr="0091658B">
        <w:rPr>
          <w:rFonts w:ascii="Times New Roman" w:hAnsi="Times New Roman" w:cs="Times New Roman"/>
          <w:lang w:val="en-ZA"/>
        </w:rPr>
        <w:t xml:space="preserve">representative of </w:t>
      </w:r>
      <w:r w:rsidRPr="0091658B">
        <w:rPr>
          <w:rFonts w:ascii="Times New Roman" w:hAnsi="Times New Roman" w:cs="Times New Roman"/>
          <w:lang w:val="en-ZA"/>
        </w:rPr>
        <w:t xml:space="preserve">a spectrum of </w:t>
      </w:r>
      <w:r w:rsidR="00866741" w:rsidRPr="0091658B">
        <w:rPr>
          <w:rFonts w:ascii="Times New Roman" w:hAnsi="Times New Roman" w:cs="Times New Roman"/>
          <w:lang w:val="en-ZA"/>
        </w:rPr>
        <w:t>age</w:t>
      </w:r>
      <w:r w:rsidRPr="0091658B">
        <w:rPr>
          <w:rFonts w:ascii="Times New Roman" w:hAnsi="Times New Roman" w:cs="Times New Roman"/>
          <w:lang w:val="en-ZA"/>
        </w:rPr>
        <w:t>s</w:t>
      </w:r>
      <w:r w:rsidR="00866741" w:rsidRPr="0091658B">
        <w:rPr>
          <w:rFonts w:ascii="Times New Roman" w:hAnsi="Times New Roman" w:cs="Times New Roman"/>
          <w:lang w:val="en-ZA"/>
        </w:rPr>
        <w:t>, functional severity, socioeconomic s</w:t>
      </w:r>
      <w:r w:rsidR="0085022F" w:rsidRPr="0091658B">
        <w:rPr>
          <w:rFonts w:ascii="Times New Roman" w:hAnsi="Times New Roman" w:cs="Times New Roman"/>
          <w:lang w:val="en-ZA"/>
        </w:rPr>
        <w:t>tatus and geographical location</w:t>
      </w:r>
      <w:r w:rsidR="00866741" w:rsidRPr="0091658B">
        <w:rPr>
          <w:rFonts w:ascii="Times New Roman" w:hAnsi="Times New Roman" w:cs="Times New Roman"/>
          <w:lang w:val="en-ZA"/>
        </w:rPr>
        <w:fldChar w:fldCharType="begin" w:fldLock="1"/>
      </w:r>
      <w:r w:rsidR="007203A8" w:rsidRPr="0091658B">
        <w:rPr>
          <w:rFonts w:ascii="Times New Roman" w:hAnsi="Times New Roman" w:cs="Times New Roman"/>
          <w:lang w:val="en-ZA"/>
        </w:rPr>
        <w:instrText>ADDIN CSL_CITATION {"citationItems":[{"id":"ITEM-1","itemData":{"DOI":"10.1111/j.1365-2214.2004.00476.x","ISSN":"1365-2214","abstract":"Background Although there is increasing recognition that quality of life (QOL) and health-related quality of life (HRQOL) are important outcome variables in clinical trials for children with cerebral palsy, there are substantial limitations in existing measures of QOL. This study identify themes of QOL for children with cerebral palsy and their parents to guide the development of a new condition-specific QOL scale.Methods A qualitative study of parent and child views on QOL composition was conducted, using a grounded theory framework. Families participated in semistructured interviews on QOL until thematic saturation was reached (n = 28 families).Results Overall, 13 themes emerged from the interviews: physical health, body pain and discomfort, daily living tasks, participation in regular physical and social activities, emotional well-being and self-esteem, interaction with the community, communication, family health, supportive physical environment, future QOL, provision of, and access to services, financial stability, and social well-being.Conclusions Research with parents and children with cerebral palsy, representative of severity across the disease spectrum and socio-economic status, reinforced and expanded on the traditional themes that have underpinned QOL measurement development. This has implications not only for the development of a new QOL scale for children with cerebral palsy, but also for clinical interventions and community care management.","author":[{"dropping-particle":"","family":"Waters","given":"Elizabeth","non-dropping-particle":"","parse-names":false,"suffix":""},{"dropping-particle":"","family":"Maher","given":"E","non-dropping-particle":"","parse-names":false,"suffix":""},{"dropping-particle":"","family":"Salmon","given":"L","non-dropping-particle":"","parse-names":false,"suffix":""},{"dropping-particle":"","family":"Reddihough","given":"Dinah","non-dropping-particle":"","parse-names":false,"suffix":""},{"dropping-particle":"","family":"Boyd","given":"R","non-dropping-particle":"","parse-names":false,"suffix":""}],"container-title":"Child: Care, Health and Development","id":"ITEM-1","issue":"2","issued":{"date-parts":[["2005"]]},"page":"127-135","publisher":"Blackwell Science Ltd","title":"Development of a condition-specific measure of quality of life for children with cerebral palsy: empirical thematic data reported by parents and children","type":"article-journal","volume":"31"},"uris":["http://www.mendeley.com/documents/?uuid=7aeb431c-7b1a-4424-b825-81df912c6449"]}],"mendeley":{"formattedCitation":"&lt;sup&gt;11&lt;/sup&gt;","plainTextFormattedCitation":"11","previouslyFormattedCitation":"&lt;sup&gt;11&lt;/sup&gt;"},"properties":{"noteIndex":0},"schema":"https://github.com/citation-style-language/schema/raw/master/csl-citation.json"}</w:instrText>
      </w:r>
      <w:r w:rsidR="00866741" w:rsidRPr="0091658B">
        <w:rPr>
          <w:rFonts w:ascii="Times New Roman" w:hAnsi="Times New Roman" w:cs="Times New Roman"/>
          <w:lang w:val="en-ZA"/>
        </w:rPr>
        <w:fldChar w:fldCharType="separate"/>
      </w:r>
      <w:r w:rsidR="00A45AA8" w:rsidRPr="0091658B">
        <w:rPr>
          <w:rFonts w:ascii="Times New Roman" w:hAnsi="Times New Roman" w:cs="Times New Roman"/>
          <w:noProof/>
          <w:vertAlign w:val="superscript"/>
          <w:lang w:val="en-ZA"/>
        </w:rPr>
        <w:t>11</w:t>
      </w:r>
      <w:r w:rsidR="00866741" w:rsidRPr="0091658B">
        <w:rPr>
          <w:rFonts w:ascii="Times New Roman" w:hAnsi="Times New Roman" w:cs="Times New Roman"/>
          <w:lang w:val="en-ZA"/>
        </w:rPr>
        <w:fldChar w:fldCharType="end"/>
      </w:r>
      <w:r w:rsidR="00866741" w:rsidRPr="0091658B">
        <w:rPr>
          <w:rFonts w:ascii="Times New Roman" w:hAnsi="Times New Roman" w:cs="Times New Roman"/>
          <w:lang w:val="en-ZA"/>
        </w:rPr>
        <w:t xml:space="preserve">. </w:t>
      </w:r>
      <w:r w:rsidRPr="0091658B">
        <w:rPr>
          <w:rFonts w:ascii="Times New Roman" w:hAnsi="Times New Roman" w:cs="Times New Roman"/>
          <w:lang w:val="en-ZA"/>
        </w:rPr>
        <w:t xml:space="preserve">Their study </w:t>
      </w:r>
      <w:r w:rsidR="003932F5" w:rsidRPr="0091658B">
        <w:rPr>
          <w:rFonts w:ascii="Times New Roman" w:hAnsi="Times New Roman" w:cs="Times New Roman"/>
          <w:lang w:val="en-ZA"/>
        </w:rPr>
        <w:t xml:space="preserve">used </w:t>
      </w:r>
      <w:r w:rsidR="00D35258" w:rsidRPr="0091658B">
        <w:rPr>
          <w:rFonts w:ascii="Times New Roman" w:hAnsi="Times New Roman" w:cs="Times New Roman"/>
          <w:lang w:val="en-ZA"/>
        </w:rPr>
        <w:t>semi</w:t>
      </w:r>
      <w:r w:rsidR="004217AF" w:rsidRPr="0091658B">
        <w:rPr>
          <w:rFonts w:ascii="Times New Roman" w:hAnsi="Times New Roman" w:cs="Times New Roman"/>
          <w:lang w:val="en-ZA"/>
        </w:rPr>
        <w:t>-</w:t>
      </w:r>
      <w:r w:rsidR="00D35258" w:rsidRPr="0091658B">
        <w:rPr>
          <w:rFonts w:ascii="Times New Roman" w:hAnsi="Times New Roman" w:cs="Times New Roman"/>
          <w:lang w:val="en-ZA"/>
        </w:rPr>
        <w:t xml:space="preserve">structured interviews with families </w:t>
      </w:r>
      <w:r w:rsidRPr="0091658B">
        <w:rPr>
          <w:rFonts w:ascii="Times New Roman" w:hAnsi="Times New Roman" w:cs="Times New Roman"/>
          <w:lang w:val="en-ZA"/>
        </w:rPr>
        <w:t xml:space="preserve">of children with CP </w:t>
      </w:r>
      <w:r w:rsidR="00D35258" w:rsidRPr="0091658B">
        <w:rPr>
          <w:rFonts w:ascii="Times New Roman" w:hAnsi="Times New Roman" w:cs="Times New Roman"/>
          <w:lang w:val="en-ZA"/>
        </w:rPr>
        <w:lastRenderedPageBreak/>
        <w:t>until thematic saturation was reached</w:t>
      </w:r>
      <w:r w:rsidR="00D35258" w:rsidRPr="0091658B">
        <w:rPr>
          <w:rFonts w:ascii="Times New Roman" w:hAnsi="Times New Roman" w:cs="Times New Roman"/>
          <w:lang w:val="en-ZA"/>
        </w:rPr>
        <w:fldChar w:fldCharType="begin" w:fldLock="1"/>
      </w:r>
      <w:r w:rsidR="007203A8" w:rsidRPr="0091658B">
        <w:rPr>
          <w:rFonts w:ascii="Times New Roman" w:hAnsi="Times New Roman" w:cs="Times New Roman"/>
          <w:lang w:val="en-ZA"/>
        </w:rPr>
        <w:instrText>ADDIN CSL_CITATION {"citationItems":[{"id":"ITEM-1","itemData":{"DOI":"10.1111/j.1365-2214.2004.00476.x","ISSN":"1365-2214","abstract":"Background Although there is increasing recognition that quality of life (QOL) and health-related quality of life (HRQOL) are important outcome variables in clinical trials for children with cerebral palsy, there are substantial limitations in existing measures of QOL. This study identify themes of QOL for children with cerebral palsy and their parents to guide the development of a new condition-specific QOL scale.Methods A qualitative study of parent and child views on QOL composition was conducted, using a grounded theory framework. Families participated in semistructured interviews on QOL until thematic saturation was reached (n = 28 families).Results Overall, 13 themes emerged from the interviews: physical health, body pain and discomfort, daily living tasks, participation in regular physical and social activities, emotional well-being and self-esteem, interaction with the community, communication, family health, supportive physical environment, future QOL, provision of, and access to services, financial stability, and social well-being.Conclusions Research with parents and children with cerebral palsy, representative of severity across the disease spectrum and socio-economic status, reinforced and expanded on the traditional themes that have underpinned QOL measurement development. This has implications not only for the development of a new QOL scale for children with cerebral palsy, but also for clinical interventions and community care management.","author":[{"dropping-particle":"","family":"Waters","given":"Elizabeth","non-dropping-particle":"","parse-names":false,"suffix":""},{"dropping-particle":"","family":"Maher","given":"E","non-dropping-particle":"","parse-names":false,"suffix":""},{"dropping-particle":"","family":"Salmon","given":"L","non-dropping-particle":"","parse-names":false,"suffix":""},{"dropping-particle":"","family":"Reddihough","given":"Dinah","non-dropping-particle":"","parse-names":false,"suffix":""},{"dropping-particle":"","family":"Boyd","given":"R","non-dropping-particle":"","parse-names":false,"suffix":""}],"container-title":"Child: Care, Health and Development","id":"ITEM-1","issue":"2","issued":{"date-parts":[["2005"]]},"page":"127-135","publisher":"Blackwell Science Ltd","title":"Development of a condition-specific measure of quality of life for children with cerebral palsy: empirical thematic data reported by parents and children","type":"article-journal","volume":"31"},"uris":["http://www.mendeley.com/documents/?uuid=7aeb431c-7b1a-4424-b825-81df912c6449"]}],"mendeley":{"formattedCitation":"&lt;sup&gt;11&lt;/sup&gt;","plainTextFormattedCitation":"11","previouslyFormattedCitation":"&lt;sup&gt;11&lt;/sup&gt;"},"properties":{"noteIndex":0},"schema":"https://github.com/citation-style-language/schema/raw/master/csl-citation.json"}</w:instrText>
      </w:r>
      <w:r w:rsidR="00D35258" w:rsidRPr="0091658B">
        <w:rPr>
          <w:rFonts w:ascii="Times New Roman" w:hAnsi="Times New Roman" w:cs="Times New Roman"/>
          <w:lang w:val="en-ZA"/>
        </w:rPr>
        <w:fldChar w:fldCharType="separate"/>
      </w:r>
      <w:r w:rsidR="00A45AA8" w:rsidRPr="0091658B">
        <w:rPr>
          <w:rFonts w:ascii="Times New Roman" w:hAnsi="Times New Roman" w:cs="Times New Roman"/>
          <w:noProof/>
          <w:vertAlign w:val="superscript"/>
          <w:lang w:val="en-ZA"/>
        </w:rPr>
        <w:t>11</w:t>
      </w:r>
      <w:r w:rsidR="00D35258" w:rsidRPr="0091658B">
        <w:rPr>
          <w:rFonts w:ascii="Times New Roman" w:hAnsi="Times New Roman" w:cs="Times New Roman"/>
          <w:lang w:val="en-ZA"/>
        </w:rPr>
        <w:fldChar w:fldCharType="end"/>
      </w:r>
      <w:r w:rsidR="00D35258" w:rsidRPr="0091658B">
        <w:rPr>
          <w:rFonts w:ascii="Times New Roman" w:hAnsi="Times New Roman" w:cs="Times New Roman"/>
          <w:lang w:val="en-ZA"/>
        </w:rPr>
        <w:t xml:space="preserve">. </w:t>
      </w:r>
      <w:r w:rsidRPr="0091658B">
        <w:rPr>
          <w:rFonts w:ascii="Times New Roman" w:hAnsi="Times New Roman" w:cs="Times New Roman"/>
          <w:lang w:val="en-ZA"/>
        </w:rPr>
        <w:t>Using the data from their study</w:t>
      </w:r>
      <w:r w:rsidR="00D35258" w:rsidRPr="0091658B">
        <w:rPr>
          <w:rFonts w:ascii="Times New Roman" w:hAnsi="Times New Roman" w:cs="Times New Roman"/>
          <w:lang w:val="en-ZA"/>
        </w:rPr>
        <w:t>, the CP</w:t>
      </w:r>
      <w:r w:rsidR="00CF3D64" w:rsidRPr="0091658B">
        <w:rPr>
          <w:rFonts w:ascii="Times New Roman" w:hAnsi="Times New Roman" w:cs="Times New Roman"/>
          <w:lang w:val="en-ZA"/>
        </w:rPr>
        <w:t xml:space="preserve">QOL-Child </w:t>
      </w:r>
      <w:r w:rsidR="003C3310" w:rsidRPr="0091658B">
        <w:rPr>
          <w:rFonts w:ascii="Times New Roman" w:hAnsi="Times New Roman" w:cs="Times New Roman"/>
          <w:lang w:val="en-ZA"/>
        </w:rPr>
        <w:t xml:space="preserve">(α=0.74–0.91) </w:t>
      </w:r>
      <w:r w:rsidR="00D35258" w:rsidRPr="0091658B">
        <w:rPr>
          <w:rFonts w:ascii="Times New Roman" w:hAnsi="Times New Roman" w:cs="Times New Roman"/>
          <w:lang w:val="en-ZA"/>
        </w:rPr>
        <w:t xml:space="preserve">was designed, </w:t>
      </w:r>
      <w:r w:rsidR="00866741" w:rsidRPr="0091658B">
        <w:rPr>
          <w:rFonts w:ascii="Times New Roman" w:hAnsi="Times New Roman" w:cs="Times New Roman"/>
          <w:lang w:val="en-ZA"/>
        </w:rPr>
        <w:t>c</w:t>
      </w:r>
      <w:r w:rsidR="001541BE" w:rsidRPr="0091658B">
        <w:rPr>
          <w:rFonts w:ascii="Times New Roman" w:hAnsi="Times New Roman" w:cs="Times New Roman"/>
          <w:lang w:val="en-ZA"/>
        </w:rPr>
        <w:t>onsist</w:t>
      </w:r>
      <w:r w:rsidR="00D35258" w:rsidRPr="0091658B">
        <w:rPr>
          <w:rFonts w:ascii="Times New Roman" w:hAnsi="Times New Roman" w:cs="Times New Roman"/>
          <w:lang w:val="en-ZA"/>
        </w:rPr>
        <w:t>ing</w:t>
      </w:r>
      <w:r w:rsidR="001541BE" w:rsidRPr="0091658B">
        <w:rPr>
          <w:rFonts w:ascii="Times New Roman" w:hAnsi="Times New Roman" w:cs="Times New Roman"/>
          <w:lang w:val="en-ZA"/>
        </w:rPr>
        <w:t xml:space="preserve"> of a </w:t>
      </w:r>
      <w:r w:rsidR="001541BE" w:rsidRPr="0091658B">
        <w:rPr>
          <w:rFonts w:ascii="Times New Roman" w:hAnsi="Times New Roman" w:cs="Times New Roman"/>
          <w:highlight w:val="green"/>
          <w:lang w:val="en-ZA"/>
        </w:rPr>
        <w:t>self-report questionnaire, as well as a primary caregiver-proxy version</w:t>
      </w:r>
      <w:r w:rsidR="00D35258" w:rsidRPr="0091658B">
        <w:rPr>
          <w:rFonts w:ascii="Times New Roman" w:hAnsi="Times New Roman" w:cs="Times New Roman"/>
          <w:lang w:val="en-ZA"/>
        </w:rPr>
        <w:t>.</w:t>
      </w:r>
    </w:p>
    <w:p w14:paraId="1A0284D2" w14:textId="46DA99F6" w:rsidR="008A0E1F" w:rsidRPr="0091658B" w:rsidRDefault="001541BE" w:rsidP="000950D8">
      <w:pPr>
        <w:spacing w:line="360" w:lineRule="auto"/>
        <w:jc w:val="both"/>
        <w:rPr>
          <w:rFonts w:ascii="Times New Roman" w:hAnsi="Times New Roman" w:cs="Times New Roman"/>
          <w:lang w:val="en-ZA"/>
        </w:rPr>
      </w:pPr>
      <w:r w:rsidRPr="0091658B">
        <w:rPr>
          <w:rFonts w:ascii="Times New Roman" w:hAnsi="Times New Roman" w:cs="Times New Roman"/>
          <w:highlight w:val="green"/>
          <w:lang w:val="en-ZA"/>
        </w:rPr>
        <w:t>Although relevant for</w:t>
      </w:r>
      <w:r w:rsidRPr="0091658B">
        <w:rPr>
          <w:rFonts w:ascii="Times New Roman" w:hAnsi="Times New Roman" w:cs="Times New Roman"/>
          <w:lang w:val="en-ZA"/>
        </w:rPr>
        <w:t xml:space="preserve"> children with CP, </w:t>
      </w:r>
      <w:r w:rsidR="00C81B04" w:rsidRPr="0091658B">
        <w:rPr>
          <w:rFonts w:ascii="Times New Roman" w:hAnsi="Times New Roman" w:cs="Times New Roman"/>
          <w:lang w:val="en-ZA"/>
        </w:rPr>
        <w:t xml:space="preserve">there </w:t>
      </w:r>
      <w:r w:rsidR="00D54C7D" w:rsidRPr="0091658B">
        <w:rPr>
          <w:rFonts w:ascii="Times New Roman" w:hAnsi="Times New Roman" w:cs="Times New Roman"/>
          <w:lang w:val="en-ZA"/>
        </w:rPr>
        <w:t>wa</w:t>
      </w:r>
      <w:r w:rsidR="00C81B04" w:rsidRPr="0091658B">
        <w:rPr>
          <w:rFonts w:ascii="Times New Roman" w:hAnsi="Times New Roman" w:cs="Times New Roman"/>
          <w:lang w:val="en-ZA"/>
        </w:rPr>
        <w:t>s no evidence of the KIDSCREEN-52 or the CPQOL-Child being tested in</w:t>
      </w:r>
      <w:r w:rsidRPr="0091658B">
        <w:rPr>
          <w:rFonts w:ascii="Times New Roman" w:hAnsi="Times New Roman" w:cs="Times New Roman"/>
          <w:lang w:val="en-ZA"/>
        </w:rPr>
        <w:t xml:space="preserve"> developing countries with deep rural areas and high poverty rates, such as South Africa.</w:t>
      </w:r>
      <w:r w:rsidR="00D00CE0" w:rsidRPr="0091658B">
        <w:rPr>
          <w:rFonts w:ascii="Times New Roman" w:hAnsi="Times New Roman" w:cs="Times New Roman"/>
          <w:lang w:val="en-ZA"/>
        </w:rPr>
        <w:t xml:space="preserve"> Therefore, </w:t>
      </w:r>
      <w:r w:rsidR="00D35258" w:rsidRPr="0091658B">
        <w:rPr>
          <w:rFonts w:ascii="Times New Roman" w:hAnsi="Times New Roman" w:cs="Times New Roman"/>
          <w:lang w:val="en-ZA"/>
        </w:rPr>
        <w:t xml:space="preserve">existing measurement tools were not used in this study, but the </w:t>
      </w:r>
      <w:r w:rsidR="002432ED" w:rsidRPr="0091658B">
        <w:rPr>
          <w:rFonts w:ascii="Times New Roman" w:hAnsi="Times New Roman" w:cs="Times New Roman"/>
          <w:lang w:val="en-ZA"/>
        </w:rPr>
        <w:t xml:space="preserve">data collection </w:t>
      </w:r>
      <w:r w:rsidR="00D35258" w:rsidRPr="0091658B">
        <w:rPr>
          <w:rFonts w:ascii="Times New Roman" w:hAnsi="Times New Roman" w:cs="Times New Roman"/>
          <w:lang w:val="en-ZA"/>
        </w:rPr>
        <w:t>process used was similar to that of the CPQOL-Child’s developers. S</w:t>
      </w:r>
      <w:r w:rsidR="00D00CE0" w:rsidRPr="0091658B">
        <w:rPr>
          <w:rFonts w:ascii="Times New Roman" w:hAnsi="Times New Roman" w:cs="Times New Roman"/>
          <w:lang w:val="en-ZA"/>
        </w:rPr>
        <w:t xml:space="preserve">emi-structured interviews using an adapted version of </w:t>
      </w:r>
      <w:r w:rsidR="00632BFF" w:rsidRPr="0091658B">
        <w:rPr>
          <w:rFonts w:ascii="Times New Roman" w:hAnsi="Times New Roman" w:cs="Times New Roman"/>
          <w:lang w:val="en-ZA"/>
        </w:rPr>
        <w:t>the Australian study</w:t>
      </w:r>
      <w:r w:rsidR="00D00CE0" w:rsidRPr="0091658B">
        <w:rPr>
          <w:rFonts w:ascii="Times New Roman" w:hAnsi="Times New Roman" w:cs="Times New Roman"/>
          <w:lang w:val="en-ZA"/>
        </w:rPr>
        <w:t>’s questions were used for this study</w:t>
      </w:r>
      <w:r w:rsidR="00632BFF" w:rsidRPr="0091658B">
        <w:rPr>
          <w:rFonts w:ascii="Times New Roman" w:hAnsi="Times New Roman" w:cs="Times New Roman"/>
          <w:lang w:val="en-ZA"/>
        </w:rPr>
        <w:fldChar w:fldCharType="begin" w:fldLock="1"/>
      </w:r>
      <w:r w:rsidR="007203A8" w:rsidRPr="0091658B">
        <w:rPr>
          <w:rFonts w:ascii="Times New Roman" w:hAnsi="Times New Roman" w:cs="Times New Roman"/>
          <w:lang w:val="en-ZA"/>
        </w:rPr>
        <w:instrText>ADDIN CSL_CITATION {"citationItems":[{"id":"ITEM-1","itemData":{"DOI":"10.1111/j.1365-2214.2004.00476.x","ISSN":"1365-2214","abstract":"Background Although there is increasing recognition that quality of life (QOL) and health-related quality of life (HRQOL) are important outcome variables in clinical trials for children with cerebral palsy, there are substantial limitations in existing measures of QOL. This study identify themes of QOL for children with cerebral palsy and their parents to guide the development of a new condition-specific QOL scale.Methods A qualitative study of parent and child views on QOL composition was conducted, using a grounded theory framework. Families participated in semistructured interviews on QOL until thematic saturation was reached (n = 28 families).Results Overall, 13 themes emerged from the interviews: physical health, body pain and discomfort, daily living tasks, participation in regular physical and social activities, emotional well-being and self-esteem, interaction with the community, communication, family health, supportive physical environment, future QOL, provision of, and access to services, financial stability, and social well-being.Conclusions Research with parents and children with cerebral palsy, representative of severity across the disease spectrum and socio-economic status, reinforced and expanded on the traditional themes that have underpinned QOL measurement development. This has implications not only for the development of a new QOL scale for children with cerebral palsy, but also for clinical interventions and community care management.","author":[{"dropping-particle":"","family":"Waters","given":"Elizabeth","non-dropping-particle":"","parse-names":false,"suffix":""},{"dropping-particle":"","family":"Maher","given":"E","non-dropping-particle":"","parse-names":false,"suffix":""},{"dropping-particle":"","family":"Salmon","given":"L","non-dropping-particle":"","parse-names":false,"suffix":""},{"dropping-particle":"","family":"Reddihough","given":"Dinah","non-dropping-particle":"","parse-names":false,"suffix":""},{"dropping-particle":"","family":"Boyd","given":"R","non-dropping-particle":"","parse-names":false,"suffix":""}],"container-title":"Child: Care, Health and Development","id":"ITEM-1","issue":"2","issued":{"date-parts":[["2005"]]},"page":"127-135","publisher":"Blackwell Science Ltd","title":"Development of a condition-specific measure of quality of life for children with cerebral palsy: empirical thematic data reported by parents and children","type":"article-journal","volume":"31"},"uris":["http://www.mendeley.com/documents/?uuid=7aeb431c-7b1a-4424-b825-81df912c6449"]}],"mendeley":{"formattedCitation":"&lt;sup&gt;11&lt;/sup&gt;","plainTextFormattedCitation":"11","previouslyFormattedCitation":"&lt;sup&gt;11&lt;/sup&gt;"},"properties":{"noteIndex":0},"schema":"https://github.com/citation-style-language/schema/raw/master/csl-citation.json"}</w:instrText>
      </w:r>
      <w:r w:rsidR="00632BFF" w:rsidRPr="0091658B">
        <w:rPr>
          <w:rFonts w:ascii="Times New Roman" w:hAnsi="Times New Roman" w:cs="Times New Roman"/>
          <w:lang w:val="en-ZA"/>
        </w:rPr>
        <w:fldChar w:fldCharType="separate"/>
      </w:r>
      <w:r w:rsidR="00A45AA8" w:rsidRPr="0091658B">
        <w:rPr>
          <w:rFonts w:ascii="Times New Roman" w:hAnsi="Times New Roman" w:cs="Times New Roman"/>
          <w:noProof/>
          <w:vertAlign w:val="superscript"/>
          <w:lang w:val="en-ZA"/>
        </w:rPr>
        <w:t>11</w:t>
      </w:r>
      <w:r w:rsidR="00632BFF" w:rsidRPr="0091658B">
        <w:rPr>
          <w:rFonts w:ascii="Times New Roman" w:hAnsi="Times New Roman" w:cs="Times New Roman"/>
          <w:lang w:val="en-ZA"/>
        </w:rPr>
        <w:fldChar w:fldCharType="end"/>
      </w:r>
      <w:r w:rsidR="00D00CE0" w:rsidRPr="0091658B">
        <w:rPr>
          <w:rFonts w:ascii="Times New Roman" w:hAnsi="Times New Roman" w:cs="Times New Roman"/>
          <w:lang w:val="en-ZA"/>
        </w:rPr>
        <w:t>.</w:t>
      </w:r>
    </w:p>
    <w:p w14:paraId="6DAE1D4A" w14:textId="34E16A86" w:rsidR="00444F4C" w:rsidRPr="0091658B" w:rsidRDefault="00444F4C" w:rsidP="000950D8">
      <w:pPr>
        <w:spacing w:line="360" w:lineRule="auto"/>
        <w:jc w:val="both"/>
        <w:rPr>
          <w:rFonts w:ascii="Times New Roman" w:hAnsi="Times New Roman" w:cs="Times New Roman"/>
          <w:lang w:val="en-ZA"/>
        </w:rPr>
      </w:pPr>
      <w:r w:rsidRPr="0091658B">
        <w:rPr>
          <w:rFonts w:ascii="Times New Roman" w:hAnsi="Times New Roman" w:cs="Times New Roman"/>
          <w:lang w:val="en-ZA"/>
        </w:rPr>
        <w:t>QOL is a relatively new field in health research</w:t>
      </w:r>
      <w:r w:rsidRPr="0091658B">
        <w:rPr>
          <w:rFonts w:ascii="Times New Roman" w:hAnsi="Times New Roman" w:cs="Times New Roman"/>
          <w:lang w:val="en-ZA"/>
        </w:rPr>
        <w:fldChar w:fldCharType="begin" w:fldLock="1"/>
      </w:r>
      <w:r w:rsidR="007203A8" w:rsidRPr="0091658B">
        <w:rPr>
          <w:rFonts w:ascii="Times New Roman" w:hAnsi="Times New Roman" w:cs="Times New Roman"/>
          <w:lang w:val="en-ZA"/>
        </w:rPr>
        <w:instrText>ADDIN CSL_CITATION {"citationItems":[{"id":"ITEM-1","itemData":{"DOI":"10.5502/ijw.v2i3.4","ISSN":"11798602","author":[{"dropping-particle":"","family":"Dodge","given":"Rachel","non-dropping-particle":"","parse-names":false,"suffix":""},{"dropping-particle":"","family":"Daly","given":"Annette","non-dropping-particle":"","parse-names":false,"suffix":""},{"dropping-particle":"","family":"Huyton","given":"Jan","non-dropping-particle":"","parse-names":false,"suffix":""},{"dropping-particle":"","family":"Sanders","given":"Lalage","non-dropping-particle":"","parse-names":false,"suffix":""}],"container-title":"International Journal of Wellbeing","id":"ITEM-1","issue":"3","issued":{"date-parts":[["2012"]]},"page":"222-235","title":"The challenge of defining wellbeing","type":"article-journal","volume":"2"},"uris":["http://www.mendeley.com/documents/?uuid=7a4490f2-cc96-469e-b486-5557e512441a"]}],"mendeley":{"formattedCitation":"&lt;sup&gt;12&lt;/sup&gt;","plainTextFormattedCitation":"12","previouslyFormattedCitation":"&lt;sup&gt;12&lt;/sup&gt;"},"properties":{"noteIndex":0},"schema":"https://github.com/citation-style-language/schema/raw/master/csl-citation.json"}</w:instrText>
      </w:r>
      <w:r w:rsidRPr="0091658B">
        <w:rPr>
          <w:rFonts w:ascii="Times New Roman" w:hAnsi="Times New Roman" w:cs="Times New Roman"/>
          <w:lang w:val="en-ZA"/>
        </w:rPr>
        <w:fldChar w:fldCharType="separate"/>
      </w:r>
      <w:r w:rsidR="00A45AA8" w:rsidRPr="0091658B">
        <w:rPr>
          <w:rFonts w:ascii="Times New Roman" w:hAnsi="Times New Roman" w:cs="Times New Roman"/>
          <w:noProof/>
          <w:vertAlign w:val="superscript"/>
          <w:lang w:val="en-ZA"/>
        </w:rPr>
        <w:t>12</w:t>
      </w:r>
      <w:r w:rsidRPr="0091658B">
        <w:rPr>
          <w:rFonts w:ascii="Times New Roman" w:hAnsi="Times New Roman" w:cs="Times New Roman"/>
          <w:lang w:val="en-ZA"/>
        </w:rPr>
        <w:fldChar w:fldCharType="end"/>
      </w:r>
      <w:r w:rsidR="00DB1C4D" w:rsidRPr="0091658B">
        <w:rPr>
          <w:rFonts w:ascii="Times New Roman" w:hAnsi="Times New Roman" w:cs="Times New Roman"/>
          <w:lang w:val="en-ZA"/>
        </w:rPr>
        <w:t>,</w:t>
      </w:r>
      <w:r w:rsidRPr="0091658B">
        <w:rPr>
          <w:rFonts w:ascii="Times New Roman" w:hAnsi="Times New Roman" w:cs="Times New Roman"/>
          <w:lang w:val="en-ZA"/>
        </w:rPr>
        <w:t xml:space="preserve"> and has mainly been </w:t>
      </w:r>
      <w:r w:rsidR="00C45DCA" w:rsidRPr="0091658B">
        <w:rPr>
          <w:rFonts w:ascii="Times New Roman" w:hAnsi="Times New Roman" w:cs="Times New Roman"/>
          <w:lang w:val="en-ZA"/>
        </w:rPr>
        <w:t>studied in developed countries</w:t>
      </w:r>
      <w:r w:rsidR="00B411BC" w:rsidRPr="0091658B">
        <w:rPr>
          <w:rFonts w:ascii="Times New Roman" w:hAnsi="Times New Roman" w:cs="Times New Roman"/>
          <w:lang w:val="en-ZA"/>
        </w:rPr>
        <w:fldChar w:fldCharType="begin" w:fldLock="1"/>
      </w:r>
      <w:r w:rsidR="00A07E87" w:rsidRPr="0091658B">
        <w:rPr>
          <w:rFonts w:ascii="Times New Roman" w:hAnsi="Times New Roman" w:cs="Times New Roman"/>
          <w:lang w:val="en-ZA"/>
        </w:rPr>
        <w:instrText>ADDIN CSL_CITATION {"citationItems":[{"id":"ITEM-1","itemData":{"DOI":"10.1111/j.1469-8749.2009.03382.x","ISSN":"00121622","author":[{"dropping-particle":"","family":"Davis","given":"Elise","non-dropping-particle":"","parse-names":false,"suffix":""},{"dropping-particle":"","family":"Shelly","given":"Amy","non-dropping-particle":"","parse-names":false,"suffix":""},{"dropping-particle":"","family":"Waters","given":"Elizabeth","non-dropping-particle":"","parse-names":false,"suffix":""},{"dropping-particle":"","family":"Davern","given":"Melanie","non-dropping-particle":"","parse-names":false,"suffix":""}],"container-title":"Developmental Medicine &amp; Child Neurology","id":"ITEM-1","issue":"2","issued":{"date-parts":[["2010"]]},"page":"174-180","title":"Measuring the quality of life of children with cerebral palsy: comparing the conceptual differences and psychometric properties of three instruments","type":"article-journal","volume":"52"},"uris":["http://www.mendeley.com/documents/?uuid=a2213218-34ed-458a-816d-2e823fc6ba3b"]}],"mendeley":{"formattedCitation":"&lt;sup&gt;10&lt;/sup&gt;","plainTextFormattedCitation":"10","previouslyFormattedCitation":"&lt;sup&gt;10&lt;/sup&gt;"},"properties":{"noteIndex":0},"schema":"https://github.com/citation-style-language/schema/raw/master/csl-citation.json"}</w:instrText>
      </w:r>
      <w:r w:rsidR="00B411BC" w:rsidRPr="0091658B">
        <w:rPr>
          <w:rFonts w:ascii="Times New Roman" w:hAnsi="Times New Roman" w:cs="Times New Roman"/>
          <w:lang w:val="en-ZA"/>
        </w:rPr>
        <w:fldChar w:fldCharType="separate"/>
      </w:r>
      <w:r w:rsidR="00DB06B3" w:rsidRPr="0091658B">
        <w:rPr>
          <w:rFonts w:ascii="Times New Roman" w:hAnsi="Times New Roman" w:cs="Times New Roman"/>
          <w:noProof/>
          <w:vertAlign w:val="superscript"/>
          <w:lang w:val="en-ZA"/>
        </w:rPr>
        <w:t>10</w:t>
      </w:r>
      <w:r w:rsidR="00B411BC" w:rsidRPr="0091658B">
        <w:rPr>
          <w:rFonts w:ascii="Times New Roman" w:hAnsi="Times New Roman" w:cs="Times New Roman"/>
          <w:lang w:val="en-ZA"/>
        </w:rPr>
        <w:fldChar w:fldCharType="end"/>
      </w:r>
      <w:r w:rsidR="00B411BC" w:rsidRPr="0091658B">
        <w:rPr>
          <w:rFonts w:ascii="Times New Roman" w:hAnsi="Times New Roman" w:cs="Times New Roman"/>
          <w:lang w:val="en-ZA"/>
        </w:rPr>
        <w:t>. Power et al. suggests the reason QOL is often overlooked in developing countries is</w:t>
      </w:r>
      <w:r w:rsidR="003053D8" w:rsidRPr="0091658B">
        <w:rPr>
          <w:rFonts w:ascii="Times New Roman" w:hAnsi="Times New Roman" w:cs="Times New Roman"/>
          <w:lang w:val="en-ZA"/>
        </w:rPr>
        <w:t xml:space="preserve"> at least </w:t>
      </w:r>
      <w:r w:rsidR="003053D8" w:rsidRPr="0091658B">
        <w:rPr>
          <w:rFonts w:ascii="Times New Roman" w:hAnsi="Times New Roman" w:cs="Times New Roman"/>
          <w:highlight w:val="green"/>
          <w:lang w:val="en-ZA"/>
        </w:rPr>
        <w:t>in part “</w:t>
      </w:r>
      <w:r w:rsidR="00B411BC" w:rsidRPr="0091658B">
        <w:rPr>
          <w:rFonts w:ascii="Times New Roman" w:hAnsi="Times New Roman" w:cs="Times New Roman"/>
          <w:highlight w:val="green"/>
          <w:lang w:val="en-ZA"/>
        </w:rPr>
        <w:t>due to the complexities a</w:t>
      </w:r>
      <w:r w:rsidR="003053D8" w:rsidRPr="0091658B">
        <w:rPr>
          <w:rFonts w:ascii="Times New Roman" w:hAnsi="Times New Roman" w:cs="Times New Roman"/>
          <w:highlight w:val="green"/>
          <w:lang w:val="en-ZA"/>
        </w:rPr>
        <w:t>ssociated with its measurement</w:t>
      </w:r>
      <w:r w:rsidR="007C459A" w:rsidRPr="0091658B">
        <w:rPr>
          <w:rFonts w:ascii="Times New Roman" w:hAnsi="Times New Roman" w:cs="Times New Roman"/>
          <w:highlight w:val="green"/>
          <w:lang w:val="en-ZA"/>
        </w:rPr>
        <w:t>”</w:t>
      </w:r>
      <w:r w:rsidR="00E56BD8" w:rsidRPr="0091658B">
        <w:rPr>
          <w:rFonts w:ascii="Times New Roman" w:hAnsi="Times New Roman" w:cs="Times New Roman"/>
          <w:highlight w:val="green"/>
          <w:lang w:val="en-ZA"/>
        </w:rPr>
        <w:fldChar w:fldCharType="begin" w:fldLock="1"/>
      </w:r>
      <w:r w:rsidR="00E56BD8" w:rsidRPr="0091658B">
        <w:rPr>
          <w:rFonts w:ascii="Times New Roman" w:hAnsi="Times New Roman" w:cs="Times New Roman"/>
          <w:highlight w:val="green"/>
          <w:lang w:val="en-ZA"/>
        </w:rPr>
        <w:instrText>ADDIN CSL_CITATION {"citationItems":[{"id":"ITEM-1","itemData":{"DOI":"10.1186/s12955-019-1206-x","abstract":"Quality of life (QoL) and health-related quality of life (HRQoL) measurement in low and middle-income countries of people with cerebral palsy (CP), the major cause of childhood physical disability, is essential to assess the impact of interventions and inform policies that best improve people’s lives. The purpose of this study was to cross-culturally translate and psychometrically validate the Cerebral Palsy Quality of Life-Teens (CPQoL-Teens) self- and proxy-report questionnaires for application with adolescents with CP in Bangladesh.","author":[{"dropping-particle":"","family":"Power","given":"Rosalie","non-dropping-particle":"","parse-names":false,"suffix":""},{"dropping-particle":"","family":"Akhter","given":"Rahena","non-dropping-particle":"","parse-names":false,"suffix":""},{"dropping-particle":"","family":"Muhit","given":"Mohammad","non-dropping-particle":"","parse-names":false,"suffix":""},{"dropping-particle":"","family":"Wadud","given":"Sabrina","non-dropping-particle":"","parse-names":false,"suffix":""},{"dropping-particle":"","family":"Heanoy","given":"Eamin","non-dropping-particle":"","parse-names":false,"suffix":""},{"dropping-particle":"","family":"Karim","given":"Tasneem","non-dropping-particle":"","parse-names":false,"suffix":""},{"dropping-particle":"","family":"Badawi","given":"Nadia","non-dropping-particle":"","parse-names":false,"suffix":""},{"dropping-particle":"","family":"Khandaker","given":"Gulam","non-dropping-particle":"","parse-names":false,"suffix":""}],"container-title":"Health and Quality of Life Outcomes","id":"ITEM-1","issue":"1","issued":{"date-parts":[["2019","12"]]},"publisher":"Springer Science and Business Media LLC","title":"A quality of life questionnaire for adolescents with cerebral palsy: psychometric properties of the Bengali CPQoL-teens","type":"article-journal","volume":"17"},"uris":["http://www.mendeley.com/documents/?uuid=07435089-176f-356e-9192-5382965f0c24"]}],"mendeley":{"formattedCitation":"&lt;sup&gt;5&lt;/sup&gt;","plainTextFormattedCitation":"5","previouslyFormattedCitation":"&lt;sup&gt;5&lt;/sup&gt;"},"properties":{"noteIndex":0},"schema":"https://github.com/citation-style-language/schema/raw/master/csl-citation.json"}</w:instrText>
      </w:r>
      <w:r w:rsidR="00E56BD8" w:rsidRPr="0091658B">
        <w:rPr>
          <w:rFonts w:ascii="Times New Roman" w:hAnsi="Times New Roman" w:cs="Times New Roman"/>
          <w:highlight w:val="green"/>
          <w:lang w:val="en-ZA"/>
        </w:rPr>
        <w:fldChar w:fldCharType="separate"/>
      </w:r>
      <w:r w:rsidR="00E56BD8" w:rsidRPr="0091658B">
        <w:rPr>
          <w:rFonts w:ascii="Times New Roman" w:hAnsi="Times New Roman" w:cs="Times New Roman"/>
          <w:noProof/>
          <w:highlight w:val="green"/>
          <w:vertAlign w:val="superscript"/>
          <w:lang w:val="en-ZA"/>
        </w:rPr>
        <w:t>5</w:t>
      </w:r>
      <w:r w:rsidR="00E56BD8" w:rsidRPr="0091658B">
        <w:rPr>
          <w:rFonts w:ascii="Times New Roman" w:hAnsi="Times New Roman" w:cs="Times New Roman"/>
          <w:highlight w:val="green"/>
          <w:lang w:val="en-ZA"/>
        </w:rPr>
        <w:fldChar w:fldCharType="end"/>
      </w:r>
      <w:r w:rsidR="003053D8" w:rsidRPr="0091658B">
        <w:rPr>
          <w:rFonts w:ascii="Times New Roman" w:hAnsi="Times New Roman" w:cs="Times New Roman"/>
          <w:highlight w:val="green"/>
          <w:lang w:val="en-ZA"/>
        </w:rPr>
        <w:t>.</w:t>
      </w:r>
      <w:r w:rsidR="00B411BC" w:rsidRPr="0091658B">
        <w:rPr>
          <w:rFonts w:ascii="Times New Roman" w:hAnsi="Times New Roman" w:cs="Times New Roman"/>
          <w:highlight w:val="green"/>
          <w:lang w:val="en-ZA"/>
        </w:rPr>
        <w:t xml:space="preserve"> </w:t>
      </w:r>
      <w:r w:rsidR="007C459A" w:rsidRPr="0091658B">
        <w:rPr>
          <w:rFonts w:ascii="Times New Roman" w:hAnsi="Times New Roman" w:cs="Times New Roman"/>
          <w:highlight w:val="green"/>
          <w:lang w:val="en-ZA"/>
        </w:rPr>
        <w:t xml:space="preserve">However </w:t>
      </w:r>
      <w:r w:rsidR="00B411BC" w:rsidRPr="0091658B">
        <w:rPr>
          <w:rFonts w:ascii="Times New Roman" w:hAnsi="Times New Roman" w:cs="Times New Roman"/>
          <w:highlight w:val="green"/>
          <w:lang w:val="en-ZA"/>
        </w:rPr>
        <w:t>it provide</w:t>
      </w:r>
      <w:r w:rsidR="00632BFF" w:rsidRPr="0091658B">
        <w:rPr>
          <w:rFonts w:ascii="Times New Roman" w:hAnsi="Times New Roman" w:cs="Times New Roman"/>
          <w:highlight w:val="green"/>
          <w:lang w:val="en-ZA"/>
        </w:rPr>
        <w:t>s</w:t>
      </w:r>
      <w:r w:rsidR="00B411BC" w:rsidRPr="0091658B">
        <w:rPr>
          <w:rFonts w:ascii="Times New Roman" w:hAnsi="Times New Roman" w:cs="Times New Roman"/>
          <w:highlight w:val="green"/>
          <w:lang w:val="en-ZA"/>
        </w:rPr>
        <w:t xml:space="preserve"> an important understanding of the unique issues affecting people’s lives</w:t>
      </w:r>
      <w:r w:rsidR="00B411BC" w:rsidRPr="0091658B">
        <w:rPr>
          <w:rFonts w:ascii="Times New Roman" w:hAnsi="Times New Roman" w:cs="Times New Roman"/>
          <w:highlight w:val="green"/>
          <w:lang w:val="en-ZA"/>
        </w:rPr>
        <w:fldChar w:fldCharType="begin" w:fldLock="1"/>
      </w:r>
      <w:r w:rsidR="00EC2A0F" w:rsidRPr="0091658B">
        <w:rPr>
          <w:rFonts w:ascii="Times New Roman" w:hAnsi="Times New Roman" w:cs="Times New Roman"/>
          <w:highlight w:val="green"/>
          <w:lang w:val="en-ZA"/>
        </w:rPr>
        <w:instrText>ADDIN CSL_CITATION {"citationItems":[{"id":"ITEM-1","itemData":{"DOI":"10.1186/s12955-019-1206-x","abstract":"Quality of life (QoL) and health-related quality of life (HRQoL) measurement in low and middle-income countries of people with cerebral palsy (CP), the major cause of childhood physical disability, is essential to assess the impact of interventions and inform policies that best improve people’s lives. The purpose of this study was to cross-culturally translate and psychometrically validate the Cerebral Palsy Quality of Life-Teens (CPQoL-Teens) self- and proxy-report questionnaires for application with adolescents with CP in Bangladesh.","author":[{"dropping-particle":"","family":"Power","given":"Rosalie","non-dropping-particle":"","parse-names":false,"suffix":""},{"dropping-particle":"","family":"Akhter","given":"Rahena","non-dropping-particle":"","parse-names":false,"suffix":""},{"dropping-particle":"","family":"Muhit","given":"Mohammad","non-dropping-particle":"","parse-names":false,"suffix":""},{"dropping-particle":"","family":"Wadud","given":"Sabrina","non-dropping-particle":"","parse-names":false,"suffix":""},{"dropping-particle":"","family":"Heanoy","given":"Eamin","non-dropping-particle":"","parse-names":false,"suffix":""},{"dropping-particle":"","family":"Karim","given":"Tasneem","non-dropping-particle":"","parse-names":false,"suffix":""},{"dropping-particle":"","family":"Badawi","given":"Nadia","non-dropping-particle":"","parse-names":false,"suffix":""},{"dropping-particle":"","family":"Khandaker","given":"Gulam","non-dropping-particle":"","parse-names":false,"suffix":""}],"container-title":"Health and Quality of Life Outcomes","id":"ITEM-1","issue":"1","issued":{"date-parts":[["2019","12"]]},"publisher":"Springer Science and Business Media LLC","title":"A quality of life questionnaire for adolescents with cerebral palsy: psychometric properties of the Bengali CPQoL-teens","type":"article-journal","volume":"17"},"uris":["http://www.mendeley.com/documents/?uuid=07435089-176f-356e-9192-5382965f0c24"]}],"mendeley":{"formattedCitation":"&lt;sup&gt;5&lt;/sup&gt;","plainTextFormattedCitation":"5","previouslyFormattedCitation":"&lt;sup&gt;5&lt;/sup&gt;"},"properties":{"noteIndex":0},"schema":"https://github.com/citation-style-language/schema/raw/master/csl-citation.json"}</w:instrText>
      </w:r>
      <w:r w:rsidR="00B411BC" w:rsidRPr="0091658B">
        <w:rPr>
          <w:rFonts w:ascii="Times New Roman" w:hAnsi="Times New Roman" w:cs="Times New Roman"/>
          <w:highlight w:val="green"/>
          <w:lang w:val="en-ZA"/>
        </w:rPr>
        <w:fldChar w:fldCharType="separate"/>
      </w:r>
      <w:r w:rsidR="00EC2A0F" w:rsidRPr="0091658B">
        <w:rPr>
          <w:rFonts w:ascii="Times New Roman" w:hAnsi="Times New Roman" w:cs="Times New Roman"/>
          <w:noProof/>
          <w:highlight w:val="green"/>
          <w:vertAlign w:val="superscript"/>
          <w:lang w:val="en-ZA"/>
        </w:rPr>
        <w:t>5</w:t>
      </w:r>
      <w:r w:rsidR="00B411BC" w:rsidRPr="0091658B">
        <w:rPr>
          <w:rFonts w:ascii="Times New Roman" w:hAnsi="Times New Roman" w:cs="Times New Roman"/>
          <w:highlight w:val="green"/>
          <w:lang w:val="en-ZA"/>
        </w:rPr>
        <w:fldChar w:fldCharType="end"/>
      </w:r>
      <w:r w:rsidR="00B411BC" w:rsidRPr="0091658B">
        <w:rPr>
          <w:rFonts w:ascii="Times New Roman" w:hAnsi="Times New Roman" w:cs="Times New Roman"/>
          <w:lang w:val="en-ZA"/>
        </w:rPr>
        <w:t>.</w:t>
      </w:r>
    </w:p>
    <w:p w14:paraId="4BA69824" w14:textId="22F4A889" w:rsidR="000950D8" w:rsidRPr="0091658B" w:rsidRDefault="001767B6" w:rsidP="000950D8">
      <w:pPr>
        <w:spacing w:line="360" w:lineRule="auto"/>
        <w:jc w:val="both"/>
        <w:rPr>
          <w:rFonts w:ascii="Times New Roman" w:hAnsi="Times New Roman" w:cs="Times New Roman"/>
          <w:lang w:val="en-ZA"/>
        </w:rPr>
      </w:pPr>
      <w:r w:rsidRPr="0091658B">
        <w:rPr>
          <w:rFonts w:ascii="Times New Roman" w:hAnsi="Times New Roman" w:cs="Times New Roman"/>
          <w:lang w:val="en-ZA"/>
        </w:rPr>
        <w:t>In 2015, a study in the United States, Canada and Australia confirmed that rural people view</w:t>
      </w:r>
      <w:r w:rsidR="008B602E" w:rsidRPr="0091658B">
        <w:rPr>
          <w:rFonts w:ascii="Times New Roman" w:hAnsi="Times New Roman" w:cs="Times New Roman"/>
          <w:lang w:val="en-ZA"/>
        </w:rPr>
        <w:t>ed</w:t>
      </w:r>
      <w:r w:rsidRPr="0091658B">
        <w:rPr>
          <w:rFonts w:ascii="Times New Roman" w:hAnsi="Times New Roman" w:cs="Times New Roman"/>
          <w:lang w:val="en-ZA"/>
        </w:rPr>
        <w:t xml:space="preserve"> health differently to those living in urban areas </w:t>
      </w:r>
      <w:r w:rsidRPr="0091658B">
        <w:rPr>
          <w:rFonts w:ascii="Times New Roman" w:hAnsi="Times New Roman" w:cs="Times New Roman"/>
          <w:lang w:val="en-ZA"/>
        </w:rPr>
        <w:fldChar w:fldCharType="begin" w:fldLock="1"/>
      </w:r>
      <w:r w:rsidR="007203A8" w:rsidRPr="0091658B">
        <w:rPr>
          <w:rFonts w:ascii="Times New Roman" w:hAnsi="Times New Roman" w:cs="Times New Roman"/>
          <w:lang w:val="en-ZA"/>
        </w:rPr>
        <w:instrText>ADDIN CSL_CITATION {"citationItems":[{"id":"ITEM-1","itemData":{"DOI":"10.1186/s12889-015-1658-9","ISSN":"1471-2458","PMID":"25879818","abstract":"BACKGROUND: The advent of patient-centered care challenges policy makers, health care administrators, clinicians, and patient advocates to understand the factors that contribute to effective patient activation. Improved understanding of how patients think about and define their health is needed to more effectively \"activate\" patients, and to nurture and support patients' efforts to improve their health. Researchers have intimated for over 25 years that rural populations approach health in a distinct fashion that may differ from their non-rural counterparts.\\n\\nMETHODS: We conducted a systematic review of the literature to assess the extent and strength of evidence for rural definition of health. Studies were eligible for inclusion if they were published in English, reported on original research and presented findings or commentary relevant to rural definition of health, were published over the last 40 years, and were based on observations of rural U.S., Canadian, or Australian populations. Two reviewers were assigned to each selected article and blinded to the other reviewer's comments. For discordant reviews, a third blinded review was performed.\\n\\nRESULTS: Of the 125 published articles identified from the literature, 34 included commentary or findings relevant to a rural definition of health. Of these studies, 6 included an urban comparison group. Few studies compared rural and urban definitions of health directly. Findings relevant to rural definition of health covered a broad range; however, good health was commonly characterized as being able to work, reciprocate in social relationships, and maintain independence. This review largely confirmed many general characteristics on rural views of health, but also documented the extensive methodological limitations, both in terms of quantity and quality, of studies that empirically compare rural vs. urban samples. Most notably, the evidence base in this area is weakened by the frequent absence of parallel comparison groups and standardized assessment tools.\\n\\nCONCLUSIONS: To engage and activate rural patients in their own healthcare, a better understanding of the health beliefs in rural populations is needed. This review suggests that rural residents may indeed hold distinct views on how to define health, but more rigorous studies are needed to confirm these findings.","author":[{"dropping-particle":"","family":"Gessert","given":"Charles","non-dropping-particle":"","parse-names":false,"suffix":""},{"dropping-particle":"","family":"Waring","given":"Stephen","non-dropping-particle":"","parse-names":false,"suffix":""},{"dropping-particle":"","family":"Bailey-Davis","given":"Lisa","non-dropping-particle":"","parse-names":false,"suffix":""},{"dropping-particle":"","family":"Conway","given":"Pat","non-dropping-particle":"","parse-names":false,"suffix":""},{"dropping-particle":"","family":"Roberts","given":"Melissa","non-dropping-particle":"","parse-names":false,"suffix":""},{"dropping-particle":"","family":"VanWormer","given":"Jeffrey","non-dropping-particle":"","parse-names":false,"suffix":""}],"container-title":"BMC public health","id":"ITEM-1","issued":{"date-parts":[["2015"]]},"page":"378","publisher":"???","title":"Rural definition of health: a systematic literature review.","type":"article-journal","volume":"15"},"uris":["http://www.mendeley.com/documents/?uuid=e40ab089-8cfb-4e4c-b2d6-9c0b09a4df7f"]}],"mendeley":{"formattedCitation":"&lt;sup&gt;13&lt;/sup&gt;","plainTextFormattedCitation":"13","previouslyFormattedCitation":"&lt;sup&gt;13&lt;/sup&gt;"},"properties":{"noteIndex":0},"schema":"https://github.com/citation-style-language/schema/raw/master/csl-citation.json"}</w:instrText>
      </w:r>
      <w:r w:rsidRPr="0091658B">
        <w:rPr>
          <w:rFonts w:ascii="Times New Roman" w:hAnsi="Times New Roman" w:cs="Times New Roman"/>
          <w:lang w:val="en-ZA"/>
        </w:rPr>
        <w:fldChar w:fldCharType="separate"/>
      </w:r>
      <w:r w:rsidR="00A45AA8" w:rsidRPr="0091658B">
        <w:rPr>
          <w:rFonts w:ascii="Times New Roman" w:hAnsi="Times New Roman" w:cs="Times New Roman"/>
          <w:noProof/>
          <w:vertAlign w:val="superscript"/>
          <w:lang w:val="en-ZA"/>
        </w:rPr>
        <w:t>13</w:t>
      </w:r>
      <w:r w:rsidRPr="0091658B">
        <w:rPr>
          <w:rFonts w:ascii="Times New Roman" w:hAnsi="Times New Roman" w:cs="Times New Roman"/>
          <w:lang w:val="en-ZA"/>
        </w:rPr>
        <w:fldChar w:fldCharType="end"/>
      </w:r>
      <w:r w:rsidR="00F60067" w:rsidRPr="0091658B">
        <w:rPr>
          <w:rFonts w:ascii="Times New Roman" w:hAnsi="Times New Roman" w:cs="Times New Roman"/>
          <w:lang w:val="en-ZA"/>
        </w:rPr>
        <w:t>. Rural people tended to emphasise functional aspects of health, with specific mention of independ</w:t>
      </w:r>
      <w:r w:rsidR="007203A8" w:rsidRPr="0091658B">
        <w:rPr>
          <w:rFonts w:ascii="Times New Roman" w:hAnsi="Times New Roman" w:cs="Times New Roman"/>
          <w:lang w:val="en-ZA"/>
        </w:rPr>
        <w:t>ence and their ability to fulfi</w:t>
      </w:r>
      <w:r w:rsidR="00F60067" w:rsidRPr="0091658B">
        <w:rPr>
          <w:rFonts w:ascii="Times New Roman" w:hAnsi="Times New Roman" w:cs="Times New Roman"/>
          <w:lang w:val="en-ZA"/>
        </w:rPr>
        <w:t>l social roles. Religious and spiritual health was also considered integral to the overall health of people in rural areas</w:t>
      </w:r>
      <w:r w:rsidR="00F60067" w:rsidRPr="0091658B">
        <w:rPr>
          <w:rFonts w:ascii="Times New Roman" w:hAnsi="Times New Roman" w:cs="Times New Roman"/>
          <w:lang w:val="en-ZA"/>
        </w:rPr>
        <w:fldChar w:fldCharType="begin" w:fldLock="1"/>
      </w:r>
      <w:r w:rsidR="007203A8" w:rsidRPr="0091658B">
        <w:rPr>
          <w:rFonts w:ascii="Times New Roman" w:hAnsi="Times New Roman" w:cs="Times New Roman"/>
          <w:lang w:val="en-ZA"/>
        </w:rPr>
        <w:instrText>ADDIN CSL_CITATION {"citationItems":[{"id":"ITEM-1","itemData":{"DOI":"10.1186/s12889-015-1658-9","ISSN":"1471-2458","PMID":"25879818","abstract":"BACKGROUND: The advent of patient-centered care challenges policy makers, health care administrators, clinicians, and patient advocates to understand the factors that contribute to effective patient activation. Improved understanding of how patients think about and define their health is needed to more effectively \"activate\" patients, and to nurture and support patients' efforts to improve their health. Researchers have intimated for over 25 years that rural populations approach health in a distinct fashion that may differ from their non-rural counterparts.\\n\\nMETHODS: We conducted a systematic review of the literature to assess the extent and strength of evidence for rural definition of health. Studies were eligible for inclusion if they were published in English, reported on original research and presented findings or commentary relevant to rural definition of health, were published over the last 40 years, and were based on observations of rural U.S., Canadian, or Australian populations. Two reviewers were assigned to each selected article and blinded to the other reviewer's comments. For discordant reviews, a third blinded review was performed.\\n\\nRESULTS: Of the 125 published articles identified from the literature, 34 included commentary or findings relevant to a rural definition of health. Of these studies, 6 included an urban comparison group. Few studies compared rural and urban definitions of health directly. Findings relevant to rural definition of health covered a broad range; however, good health was commonly characterized as being able to work, reciprocate in social relationships, and maintain independence. This review largely confirmed many general characteristics on rural views of health, but also documented the extensive methodological limitations, both in terms of quantity and quality, of studies that empirically compare rural vs. urban samples. Most notably, the evidence base in this area is weakened by the frequent absence of parallel comparison groups and standardized assessment tools.\\n\\nCONCLUSIONS: To engage and activate rural patients in their own healthcare, a better understanding of the health beliefs in rural populations is needed. This review suggests that rural residents may indeed hold distinct views on how to define health, but more rigorous studies are needed to confirm these findings.","author":[{"dropping-particle":"","family":"Gessert","given":"Charles","non-dropping-particle":"","parse-names":false,"suffix":""},{"dropping-particle":"","family":"Waring","given":"Stephen","non-dropping-particle":"","parse-names":false,"suffix":""},{"dropping-particle":"","family":"Bailey-Davis","given":"Lisa","non-dropping-particle":"","parse-names":false,"suffix":""},{"dropping-particle":"","family":"Conway","given":"Pat","non-dropping-particle":"","parse-names":false,"suffix":""},{"dropping-particle":"","family":"Roberts","given":"Melissa","non-dropping-particle":"","parse-names":false,"suffix":""},{"dropping-particle":"","family":"VanWormer","given":"Jeffrey","non-dropping-particle":"","parse-names":false,"suffix":""}],"container-title":"BMC public health","id":"ITEM-1","issued":{"date-parts":[["2015"]]},"page":"378","publisher":"???","title":"Rural definition of health: a systematic literature review.","type":"article-journal","volume":"15"},"uris":["http://www.mendeley.com/documents/?uuid=e40ab089-8cfb-4e4c-b2d6-9c0b09a4df7f"]}],"mendeley":{"formattedCitation":"&lt;sup&gt;13&lt;/sup&gt;","plainTextFormattedCitation":"13","previouslyFormattedCitation":"&lt;sup&gt;13&lt;/sup&gt;"},"properties":{"noteIndex":0},"schema":"https://github.com/citation-style-language/schema/raw/master/csl-citation.json"}</w:instrText>
      </w:r>
      <w:r w:rsidR="00F60067" w:rsidRPr="0091658B">
        <w:rPr>
          <w:rFonts w:ascii="Times New Roman" w:hAnsi="Times New Roman" w:cs="Times New Roman"/>
          <w:lang w:val="en-ZA"/>
        </w:rPr>
        <w:fldChar w:fldCharType="separate"/>
      </w:r>
      <w:r w:rsidR="00A45AA8" w:rsidRPr="0091658B">
        <w:rPr>
          <w:rFonts w:ascii="Times New Roman" w:hAnsi="Times New Roman" w:cs="Times New Roman"/>
          <w:noProof/>
          <w:vertAlign w:val="superscript"/>
          <w:lang w:val="en-ZA"/>
        </w:rPr>
        <w:t>13</w:t>
      </w:r>
      <w:r w:rsidR="00F60067" w:rsidRPr="0091658B">
        <w:rPr>
          <w:rFonts w:ascii="Times New Roman" w:hAnsi="Times New Roman" w:cs="Times New Roman"/>
          <w:lang w:val="en-ZA"/>
        </w:rPr>
        <w:fldChar w:fldCharType="end"/>
      </w:r>
      <w:r w:rsidR="00F60067" w:rsidRPr="0091658B">
        <w:rPr>
          <w:rFonts w:ascii="Times New Roman" w:hAnsi="Times New Roman" w:cs="Times New Roman"/>
          <w:lang w:val="en-ZA"/>
        </w:rPr>
        <w:t>. This highlighted</w:t>
      </w:r>
      <w:r w:rsidR="007C4664" w:rsidRPr="0091658B">
        <w:rPr>
          <w:rFonts w:ascii="Times New Roman" w:hAnsi="Times New Roman" w:cs="Times New Roman"/>
          <w:lang w:val="en-ZA"/>
        </w:rPr>
        <w:t xml:space="preserve"> the importance of understanding QOL in the rural context in order to better engage and assist rural patients. </w:t>
      </w:r>
    </w:p>
    <w:p w14:paraId="51278B72" w14:textId="77777777" w:rsidR="001A32AC" w:rsidRPr="0091658B" w:rsidRDefault="001A32AC" w:rsidP="000950D8">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t>METHOD</w:t>
      </w:r>
    </w:p>
    <w:p w14:paraId="751D839B" w14:textId="0494881F" w:rsidR="001A32AC" w:rsidRPr="0091658B" w:rsidRDefault="00A528C3" w:rsidP="000950D8">
      <w:pPr>
        <w:spacing w:line="360" w:lineRule="auto"/>
        <w:jc w:val="both"/>
        <w:rPr>
          <w:rFonts w:ascii="Times New Roman" w:hAnsi="Times New Roman" w:cs="Times New Roman"/>
          <w:lang w:val="en-ZA"/>
        </w:rPr>
      </w:pPr>
      <w:r w:rsidRPr="0091658B">
        <w:rPr>
          <w:rFonts w:ascii="Times New Roman" w:hAnsi="Times New Roman" w:cs="Times New Roman"/>
          <w:b/>
          <w:bCs/>
          <w:lang w:val="en-ZA"/>
        </w:rPr>
        <w:t>Study d</w:t>
      </w:r>
      <w:r w:rsidR="001A32AC" w:rsidRPr="0091658B">
        <w:rPr>
          <w:rFonts w:ascii="Times New Roman" w:hAnsi="Times New Roman" w:cs="Times New Roman"/>
          <w:b/>
          <w:bCs/>
          <w:lang w:val="en-ZA"/>
        </w:rPr>
        <w:t>esign:</w:t>
      </w:r>
      <w:r w:rsidRPr="0091658B">
        <w:rPr>
          <w:rFonts w:ascii="Times New Roman" w:hAnsi="Times New Roman" w:cs="Times New Roman"/>
          <w:b/>
          <w:bCs/>
          <w:lang w:val="en-ZA"/>
        </w:rPr>
        <w:t xml:space="preserve"> </w:t>
      </w:r>
      <w:r w:rsidRPr="0091658B">
        <w:rPr>
          <w:rFonts w:ascii="Times New Roman" w:hAnsi="Times New Roman" w:cs="Times New Roman"/>
          <w:lang w:val="en-ZA"/>
        </w:rPr>
        <w:t>The study had a qualitative, phenomenological design</w:t>
      </w:r>
      <w:r w:rsidR="00DC0DE4" w:rsidRPr="0091658B">
        <w:rPr>
          <w:rFonts w:ascii="Times New Roman" w:hAnsi="Times New Roman" w:cs="Times New Roman"/>
          <w:lang w:val="en-ZA"/>
        </w:rPr>
        <w:fldChar w:fldCharType="begin" w:fldLock="1"/>
      </w:r>
      <w:r w:rsidR="00BE3460" w:rsidRPr="0091658B">
        <w:rPr>
          <w:rFonts w:ascii="Times New Roman" w:hAnsi="Times New Roman" w:cs="Times New Roman"/>
          <w:lang w:val="en-ZA"/>
        </w:rPr>
        <w:instrText>ADDIN CSL_CITATION {"citationItems":[{"id":"ITEM-1","itemData":{"DOI":"qualitative methoden; interpretative methoden; interpretatives paradigma;","ISBN":"0761915125","ISSN":"14735903","PMID":"11894292","abstract":"Denzin, N. K., &amp; Lincoln, Y. S. (2000). The Discipline and Practice of Qualitative Research. In Denzin, N. K. &amp; Lincoln, Y. S. (eds.) Handbook of qualitative research (2nd ed.). Retrieved January 1, 2014, from http://www.sagepub.com/upm-data/40425_Chapter1.pdf","author":[{"dropping-particle":"","family":"Denzin","given":"Norman K","non-dropping-particle":"","parse-names":false,"suffix":""},{"dropping-particle":"","family":"Lincoln","given":"Yvonna S","non-dropping-particle":"","parse-names":false,"suffix":""}],"container-title":"Handbook of Qualitative Research","id":"ITEM-1","issued":{"date-parts":[["2006"]]},"page":"1-20","title":"Introduction The Discipline and Practice of Qualitative Research","type":"article-journal"},"uris":["http://www.mendeley.com/documents/?uuid=7a916120-4482-4b4d-9c36-f9dd6e7628e1"]}],"mendeley":{"formattedCitation":"&lt;sup&gt;14&lt;/sup&gt;","plainTextFormattedCitation":"14","previouslyFormattedCitation":"&lt;sup&gt;14&lt;/sup&gt;"},"properties":{"noteIndex":0},"schema":"https://github.com/citation-style-language/schema/raw/master/csl-citation.json"}</w:instrText>
      </w:r>
      <w:r w:rsidR="00DC0DE4" w:rsidRPr="0091658B">
        <w:rPr>
          <w:rFonts w:ascii="Times New Roman" w:hAnsi="Times New Roman" w:cs="Times New Roman"/>
          <w:lang w:val="en-ZA"/>
        </w:rPr>
        <w:fldChar w:fldCharType="separate"/>
      </w:r>
      <w:r w:rsidR="007203A8" w:rsidRPr="0091658B">
        <w:rPr>
          <w:rFonts w:ascii="Times New Roman" w:hAnsi="Times New Roman" w:cs="Times New Roman"/>
          <w:noProof/>
          <w:vertAlign w:val="superscript"/>
          <w:lang w:val="en-ZA"/>
        </w:rPr>
        <w:t>14</w:t>
      </w:r>
      <w:r w:rsidR="00DC0DE4" w:rsidRPr="0091658B">
        <w:rPr>
          <w:rFonts w:ascii="Times New Roman" w:hAnsi="Times New Roman" w:cs="Times New Roman"/>
          <w:lang w:val="en-ZA"/>
        </w:rPr>
        <w:fldChar w:fldCharType="end"/>
      </w:r>
      <w:r w:rsidR="00092D78" w:rsidRPr="0091658B">
        <w:rPr>
          <w:rFonts w:ascii="Times New Roman" w:hAnsi="Times New Roman" w:cs="Times New Roman"/>
          <w:lang w:val="en-ZA"/>
        </w:rPr>
        <w:t>, investigating the participants’ subjective experience of their QOL</w:t>
      </w:r>
      <w:r w:rsidR="00B32C9E" w:rsidRPr="0091658B">
        <w:rPr>
          <w:rFonts w:ascii="Times New Roman" w:hAnsi="Times New Roman" w:cs="Times New Roman"/>
          <w:lang w:val="en-ZA"/>
        </w:rPr>
        <w:t>,</w:t>
      </w:r>
      <w:r w:rsidR="00F60067" w:rsidRPr="0091658B">
        <w:rPr>
          <w:rFonts w:ascii="Times New Roman" w:hAnsi="Times New Roman" w:cs="Times New Roman"/>
          <w:lang w:val="en-ZA"/>
        </w:rPr>
        <w:t xml:space="preserve"> as self-</w:t>
      </w:r>
      <w:r w:rsidR="009A4F9A" w:rsidRPr="0091658B">
        <w:rPr>
          <w:rFonts w:ascii="Times New Roman" w:hAnsi="Times New Roman" w:cs="Times New Roman"/>
          <w:lang w:val="en-ZA"/>
        </w:rPr>
        <w:t>reported or through a parent proxy</w:t>
      </w:r>
      <w:r w:rsidR="00D169A7" w:rsidRPr="0091658B">
        <w:rPr>
          <w:rFonts w:ascii="Times New Roman" w:hAnsi="Times New Roman" w:cs="Times New Roman"/>
          <w:lang w:val="en-ZA"/>
        </w:rPr>
        <w:t>.</w:t>
      </w:r>
      <w:r w:rsidR="009A4F9A" w:rsidRPr="0091658B">
        <w:rPr>
          <w:rFonts w:ascii="Times New Roman" w:hAnsi="Times New Roman" w:cs="Times New Roman"/>
          <w:lang w:val="en-ZA"/>
        </w:rPr>
        <w:t xml:space="preserve"> </w:t>
      </w:r>
      <w:r w:rsidR="00092D78" w:rsidRPr="0091658B">
        <w:rPr>
          <w:rFonts w:ascii="Times New Roman" w:hAnsi="Times New Roman" w:cs="Times New Roman"/>
          <w:lang w:val="en-ZA"/>
        </w:rPr>
        <w:t xml:space="preserve"> </w:t>
      </w:r>
    </w:p>
    <w:p w14:paraId="084EC06E" w14:textId="3AD7F7FD" w:rsidR="00A528C3" w:rsidRPr="0091658B" w:rsidRDefault="00A528C3" w:rsidP="000950D8">
      <w:pPr>
        <w:spacing w:line="360" w:lineRule="auto"/>
        <w:jc w:val="both"/>
        <w:rPr>
          <w:rFonts w:ascii="Times New Roman" w:hAnsi="Times New Roman" w:cs="Times New Roman"/>
          <w:b/>
          <w:bCs/>
          <w:lang w:val="en-ZA"/>
        </w:rPr>
      </w:pPr>
      <w:r w:rsidRPr="0091658B">
        <w:rPr>
          <w:rFonts w:ascii="Times New Roman" w:hAnsi="Times New Roman" w:cs="Times New Roman"/>
          <w:b/>
          <w:lang w:val="en-ZA"/>
        </w:rPr>
        <w:t xml:space="preserve">Research </w:t>
      </w:r>
      <w:r w:rsidRPr="0091658B">
        <w:rPr>
          <w:rFonts w:ascii="Times New Roman" w:hAnsi="Times New Roman" w:cs="Times New Roman"/>
          <w:b/>
          <w:highlight w:val="green"/>
          <w:lang w:val="en-ZA"/>
        </w:rPr>
        <w:t xml:space="preserve">setting: </w:t>
      </w:r>
      <w:r w:rsidRPr="0091658B">
        <w:rPr>
          <w:rFonts w:ascii="Times New Roman" w:hAnsi="Times New Roman" w:cs="Times New Roman"/>
          <w:highlight w:val="green"/>
          <w:lang w:val="en-ZA"/>
        </w:rPr>
        <w:t>The study was conducted i</w:t>
      </w:r>
      <w:r w:rsidR="00092D78" w:rsidRPr="0091658B">
        <w:rPr>
          <w:rFonts w:ascii="Times New Roman" w:hAnsi="Times New Roman" w:cs="Times New Roman"/>
          <w:highlight w:val="green"/>
          <w:lang w:val="en-ZA"/>
        </w:rPr>
        <w:t>n the</w:t>
      </w:r>
      <w:r w:rsidR="000207C3" w:rsidRPr="0091658B">
        <w:rPr>
          <w:rFonts w:ascii="Times New Roman" w:hAnsi="Times New Roman" w:cs="Times New Roman"/>
          <w:highlight w:val="green"/>
          <w:lang w:val="en-ZA"/>
        </w:rPr>
        <w:t xml:space="preserve"> Umzinyathi district</w:t>
      </w:r>
      <w:r w:rsidR="000207C3" w:rsidRPr="0091658B">
        <w:rPr>
          <w:rFonts w:ascii="Times New Roman" w:hAnsi="Times New Roman" w:cs="Times New Roman"/>
          <w:lang w:val="en-ZA"/>
        </w:rPr>
        <w:t xml:space="preserve"> of KZN, SA, which</w:t>
      </w:r>
      <w:r w:rsidR="00092D78" w:rsidRPr="0091658B">
        <w:rPr>
          <w:rFonts w:ascii="Times New Roman" w:hAnsi="Times New Roman" w:cs="Times New Roman"/>
          <w:lang w:val="en-ZA"/>
        </w:rPr>
        <w:t xml:space="preserve"> is one of the m</w:t>
      </w:r>
      <w:r w:rsidR="00F60067" w:rsidRPr="0091658B">
        <w:rPr>
          <w:rFonts w:ascii="Times New Roman" w:hAnsi="Times New Roman" w:cs="Times New Roman"/>
          <w:lang w:val="en-ZA"/>
        </w:rPr>
        <w:t>ost</w:t>
      </w:r>
      <w:r w:rsidR="009A4F9A" w:rsidRPr="0091658B">
        <w:rPr>
          <w:rFonts w:ascii="Times New Roman" w:hAnsi="Times New Roman" w:cs="Times New Roman"/>
          <w:lang w:val="en-ZA"/>
        </w:rPr>
        <w:t xml:space="preserve"> </w:t>
      </w:r>
      <w:r w:rsidR="00F60067" w:rsidRPr="0091658B">
        <w:rPr>
          <w:rFonts w:ascii="Times New Roman" w:hAnsi="Times New Roman" w:cs="Times New Roman"/>
          <w:lang w:val="en-ZA"/>
        </w:rPr>
        <w:t xml:space="preserve">economically </w:t>
      </w:r>
      <w:r w:rsidR="00092D78" w:rsidRPr="0091658B">
        <w:rPr>
          <w:rFonts w:ascii="Times New Roman" w:hAnsi="Times New Roman" w:cs="Times New Roman"/>
          <w:lang w:val="en-ZA"/>
        </w:rPr>
        <w:t>deprived</w:t>
      </w:r>
      <w:r w:rsidR="00BF7B3D" w:rsidRPr="0091658B">
        <w:rPr>
          <w:rFonts w:ascii="Times New Roman" w:hAnsi="Times New Roman" w:cs="Times New Roman"/>
          <w:lang w:val="en-ZA"/>
        </w:rPr>
        <w:t xml:space="preserve"> areas</w:t>
      </w:r>
      <w:r w:rsidR="00092D78" w:rsidRPr="0091658B">
        <w:rPr>
          <w:rFonts w:ascii="Times New Roman" w:hAnsi="Times New Roman" w:cs="Times New Roman"/>
          <w:lang w:val="en-ZA"/>
        </w:rPr>
        <w:t xml:space="preserve"> in the country</w:t>
      </w:r>
      <w:r w:rsidR="00DC0DE4" w:rsidRPr="0091658B">
        <w:rPr>
          <w:rFonts w:ascii="Times New Roman" w:hAnsi="Times New Roman" w:cs="Times New Roman"/>
          <w:lang w:val="en-ZA"/>
        </w:rPr>
        <w:fldChar w:fldCharType="begin" w:fldLock="1"/>
      </w:r>
      <w:r w:rsidR="00BE3460" w:rsidRPr="0091658B">
        <w:rPr>
          <w:rFonts w:ascii="Times New Roman" w:hAnsi="Times New Roman" w:cs="Times New Roman"/>
          <w:lang w:val="en-ZA"/>
        </w:rPr>
        <w:instrText>ADDIN CSL_CITATION {"citationItems":[{"id":"ITEM-1","itemData":{"author":[{"dropping-particle":"","family":"Health-e","given":"","non-dropping-particle":"","parse-names":false,"suffix":""}],"id":"ITEM-1","issued":{"date-parts":[["2013"]]},"title":"Kwazulu Natal Umzinyathi District Profile","type":"article-journal"},"uris":["http://www.mendeley.com/documents/?uuid=c2b1a7e7-6491-4a6f-a3a1-c712f88b2403"]},{"id":"ITEM-2","itemData":{"author":[{"dropping-particle":"","family":"KZN Department of Health","given":"","non-dropping-particle":"","parse-names":false,"suffix":""}],"id":"ITEM-2","issued":{"date-parts":[["2015"]]},"title":"Umzinyathi District Health Plan","type":"article-journal"},"uris":["http://www.mendeley.com/documents/?uuid=d41c11ef-96b7-4c8e-90ee-2b059ee176ed"]}],"mendeley":{"formattedCitation":"&lt;sup&gt;15,16&lt;/sup&gt;","plainTextFormattedCitation":"15,16","previouslyFormattedCitation":"&lt;sup&gt;15,16&lt;/sup&gt;"},"properties":{"noteIndex":0},"schema":"https://github.com/citation-style-language/schema/raw/master/csl-citation.json"}</w:instrText>
      </w:r>
      <w:r w:rsidR="00DC0DE4" w:rsidRPr="0091658B">
        <w:rPr>
          <w:rFonts w:ascii="Times New Roman" w:hAnsi="Times New Roman" w:cs="Times New Roman"/>
          <w:lang w:val="en-ZA"/>
        </w:rPr>
        <w:fldChar w:fldCharType="separate"/>
      </w:r>
      <w:r w:rsidR="007203A8" w:rsidRPr="0091658B">
        <w:rPr>
          <w:rFonts w:ascii="Times New Roman" w:hAnsi="Times New Roman" w:cs="Times New Roman"/>
          <w:noProof/>
          <w:vertAlign w:val="superscript"/>
          <w:lang w:val="en-ZA"/>
        </w:rPr>
        <w:t>15,16</w:t>
      </w:r>
      <w:r w:rsidR="00DC0DE4" w:rsidRPr="0091658B">
        <w:rPr>
          <w:rFonts w:ascii="Times New Roman" w:hAnsi="Times New Roman" w:cs="Times New Roman"/>
          <w:lang w:val="en-ZA"/>
        </w:rPr>
        <w:fldChar w:fldCharType="end"/>
      </w:r>
      <w:r w:rsidR="00092D78" w:rsidRPr="0091658B">
        <w:rPr>
          <w:rFonts w:ascii="Times New Roman" w:hAnsi="Times New Roman" w:cs="Times New Roman"/>
          <w:lang w:val="en-ZA"/>
        </w:rPr>
        <w:t>. The majority of the population belongs to the lower socioeconomic class</w:t>
      </w:r>
      <w:r w:rsidR="003F4DD9" w:rsidRPr="0091658B">
        <w:rPr>
          <w:rFonts w:ascii="Times New Roman" w:hAnsi="Times New Roman" w:cs="Times New Roman"/>
          <w:lang w:val="en-ZA"/>
        </w:rPr>
        <w:t>,</w:t>
      </w:r>
      <w:r w:rsidR="00092D78" w:rsidRPr="0091658B">
        <w:rPr>
          <w:rFonts w:ascii="Times New Roman" w:hAnsi="Times New Roman" w:cs="Times New Roman"/>
          <w:lang w:val="en-ZA"/>
        </w:rPr>
        <w:t xml:space="preserve"> and access to basic health and education services </w:t>
      </w:r>
      <w:r w:rsidR="00B12BC6" w:rsidRPr="0091658B">
        <w:rPr>
          <w:rFonts w:ascii="Times New Roman" w:hAnsi="Times New Roman" w:cs="Times New Roman"/>
          <w:lang w:val="en-ZA"/>
        </w:rPr>
        <w:t>is</w:t>
      </w:r>
      <w:r w:rsidR="00D169A7" w:rsidRPr="0091658B">
        <w:rPr>
          <w:rFonts w:ascii="Times New Roman" w:hAnsi="Times New Roman" w:cs="Times New Roman"/>
          <w:lang w:val="en-ZA"/>
        </w:rPr>
        <w:t xml:space="preserve"> poor</w:t>
      </w:r>
      <w:r w:rsidR="00092D78" w:rsidRPr="0091658B">
        <w:rPr>
          <w:rFonts w:ascii="Times New Roman" w:hAnsi="Times New Roman" w:cs="Times New Roman"/>
          <w:lang w:val="en-ZA"/>
        </w:rPr>
        <w:fldChar w:fldCharType="begin" w:fldLock="1"/>
      </w:r>
      <w:r w:rsidR="00BE3460" w:rsidRPr="0091658B">
        <w:rPr>
          <w:rFonts w:ascii="Times New Roman" w:hAnsi="Times New Roman" w:cs="Times New Roman"/>
          <w:lang w:val="en-ZA"/>
        </w:rPr>
        <w:instrText>ADDIN CSL_CITATION {"citationItems":[{"id":"ITEM-1","itemData":{"author":[{"dropping-particle":"","family":"KZN Department of Health","given":"","non-dropping-particle":"","parse-names":false,"suffix":""}],"id":"ITEM-1","issued":{"date-parts":[["2015"]]},"title":"Umzinyathi District Health Plan","type":"article-journal"},"uris":["http://www.mendeley.com/documents/?uuid=d41c11ef-96b7-4c8e-90ee-2b059ee176ed"]},{"id":"ITEM-2","itemData":{"author":[{"dropping-particle":"","family":"Health-e","given":"","non-dropping-particle":"","parse-names":false,"suffix":""}],"id":"ITEM-2","issued":{"date-parts":[["2013"]]},"title":"Kwazulu Natal Umzinyathi District Profile","type":"article-journal"},"uris":["http://www.mendeley.com/documents/?uuid=c2b1a7e7-6491-4a6f-a3a1-c712f88b2403"]}],"mendeley":{"formattedCitation":"&lt;sup&gt;15,16&lt;/sup&gt;","plainTextFormattedCitation":"15,16","previouslyFormattedCitation":"&lt;sup&gt;15–17&lt;/sup&gt;"},"properties":{"noteIndex":0},"schema":"https://github.com/citation-style-language/schema/raw/master/csl-citation.json"}</w:instrText>
      </w:r>
      <w:r w:rsidR="00092D78" w:rsidRPr="0091658B">
        <w:rPr>
          <w:rFonts w:ascii="Times New Roman" w:hAnsi="Times New Roman" w:cs="Times New Roman"/>
          <w:lang w:val="en-ZA"/>
        </w:rPr>
        <w:fldChar w:fldCharType="separate"/>
      </w:r>
      <w:r w:rsidR="00BE3460" w:rsidRPr="0091658B">
        <w:rPr>
          <w:rFonts w:ascii="Times New Roman" w:hAnsi="Times New Roman" w:cs="Times New Roman"/>
          <w:noProof/>
          <w:vertAlign w:val="superscript"/>
          <w:lang w:val="en-ZA"/>
        </w:rPr>
        <w:t>15,16</w:t>
      </w:r>
      <w:r w:rsidR="00092D78" w:rsidRPr="0091658B">
        <w:rPr>
          <w:rFonts w:ascii="Times New Roman" w:hAnsi="Times New Roman" w:cs="Times New Roman"/>
          <w:lang w:val="en-ZA"/>
        </w:rPr>
        <w:fldChar w:fldCharType="end"/>
      </w:r>
      <w:r w:rsidR="00092D78" w:rsidRPr="0091658B">
        <w:rPr>
          <w:rFonts w:ascii="Times New Roman" w:hAnsi="Times New Roman" w:cs="Times New Roman"/>
          <w:lang w:val="en-ZA"/>
        </w:rPr>
        <w:t>.</w:t>
      </w:r>
    </w:p>
    <w:p w14:paraId="5038FDD2" w14:textId="076EDAB9" w:rsidR="000F3191" w:rsidRPr="0091658B" w:rsidRDefault="001A32AC" w:rsidP="000950D8">
      <w:pPr>
        <w:spacing w:line="360" w:lineRule="auto"/>
        <w:jc w:val="both"/>
        <w:rPr>
          <w:rFonts w:ascii="Times New Roman" w:hAnsi="Times New Roman" w:cs="Times New Roman"/>
          <w:bCs/>
          <w:lang w:val="en-ZA"/>
        </w:rPr>
      </w:pPr>
      <w:r w:rsidRPr="0091658B">
        <w:rPr>
          <w:rFonts w:ascii="Times New Roman" w:hAnsi="Times New Roman" w:cs="Times New Roman"/>
          <w:b/>
          <w:bCs/>
          <w:lang w:val="en-ZA"/>
        </w:rPr>
        <w:t>Ethics</w:t>
      </w:r>
      <w:r w:rsidRPr="00F910B7">
        <w:rPr>
          <w:rFonts w:ascii="Times New Roman" w:hAnsi="Times New Roman" w:cs="Times New Roman"/>
          <w:b/>
          <w:bCs/>
          <w:lang w:val="en-ZA"/>
        </w:rPr>
        <w:t>:</w:t>
      </w:r>
      <w:r w:rsidR="00092D78" w:rsidRPr="00F910B7">
        <w:rPr>
          <w:rFonts w:ascii="Times New Roman" w:hAnsi="Times New Roman" w:cs="Times New Roman"/>
          <w:b/>
          <w:bCs/>
          <w:lang w:val="en-ZA"/>
        </w:rPr>
        <w:t xml:space="preserve"> </w:t>
      </w:r>
      <w:r w:rsidR="00092D78" w:rsidRPr="00F910B7">
        <w:rPr>
          <w:rFonts w:ascii="Times New Roman" w:hAnsi="Times New Roman" w:cs="Times New Roman"/>
          <w:bCs/>
          <w:lang w:val="en-ZA"/>
        </w:rPr>
        <w:t xml:space="preserve">Ethical clearance was obtained </w:t>
      </w:r>
      <w:r w:rsidR="00092D78" w:rsidRPr="0091658B">
        <w:rPr>
          <w:rFonts w:ascii="Times New Roman" w:hAnsi="Times New Roman" w:cs="Times New Roman"/>
          <w:bCs/>
          <w:highlight w:val="green"/>
          <w:lang w:val="en-ZA"/>
        </w:rPr>
        <w:t xml:space="preserve">from the Biomedical and Research Ethics Committee at the University of KwaZulu-Natal </w:t>
      </w:r>
      <w:r w:rsidR="00092D78" w:rsidRPr="00F910B7">
        <w:rPr>
          <w:rFonts w:ascii="Times New Roman" w:hAnsi="Times New Roman" w:cs="Times New Roman"/>
          <w:bCs/>
          <w:lang w:val="en-ZA"/>
        </w:rPr>
        <w:t>(BE059/16)</w:t>
      </w:r>
      <w:r w:rsidR="0015586C" w:rsidRPr="00F910B7">
        <w:rPr>
          <w:rFonts w:ascii="Times New Roman" w:hAnsi="Times New Roman" w:cs="Times New Roman"/>
          <w:bCs/>
          <w:lang w:val="en-ZA"/>
        </w:rPr>
        <w:t>,</w:t>
      </w:r>
      <w:r w:rsidR="00092D78" w:rsidRPr="00F910B7">
        <w:rPr>
          <w:rFonts w:ascii="Times New Roman" w:hAnsi="Times New Roman" w:cs="Times New Roman"/>
          <w:bCs/>
          <w:lang w:val="en-ZA"/>
        </w:rPr>
        <w:t xml:space="preserve"> as</w:t>
      </w:r>
      <w:r w:rsidR="00092D78" w:rsidRPr="0091658B">
        <w:rPr>
          <w:rFonts w:ascii="Times New Roman" w:hAnsi="Times New Roman" w:cs="Times New Roman"/>
          <w:bCs/>
          <w:lang w:val="en-ZA"/>
        </w:rPr>
        <w:t xml:space="preserve"> well as </w:t>
      </w:r>
      <w:r w:rsidR="00EE54D7" w:rsidRPr="0091658B">
        <w:rPr>
          <w:rFonts w:ascii="Times New Roman" w:hAnsi="Times New Roman" w:cs="Times New Roman"/>
          <w:bCs/>
          <w:lang w:val="en-ZA"/>
        </w:rPr>
        <w:t xml:space="preserve">gatekeeper permission from </w:t>
      </w:r>
      <w:r w:rsidR="00092D78" w:rsidRPr="0091658B">
        <w:rPr>
          <w:rFonts w:ascii="Times New Roman" w:hAnsi="Times New Roman" w:cs="Times New Roman"/>
          <w:bCs/>
          <w:lang w:val="en-ZA"/>
        </w:rPr>
        <w:t>the KwaZulu-Natal Department of Health</w:t>
      </w:r>
      <w:r w:rsidR="001F4B8F" w:rsidRPr="0091658B">
        <w:rPr>
          <w:rFonts w:ascii="Times New Roman" w:hAnsi="Times New Roman" w:cs="Times New Roman"/>
          <w:bCs/>
          <w:lang w:val="en-ZA"/>
        </w:rPr>
        <w:t xml:space="preserve"> (</w:t>
      </w:r>
      <w:r w:rsidR="001F4B8F" w:rsidRPr="0091658B">
        <w:rPr>
          <w:rFonts w:ascii="Times New Roman" w:hAnsi="Times New Roman" w:cs="Times New Roman"/>
          <w:lang w:val="en-ZA"/>
        </w:rPr>
        <w:t>117/16)</w:t>
      </w:r>
      <w:r w:rsidR="00092D78" w:rsidRPr="0091658B">
        <w:rPr>
          <w:rFonts w:ascii="Times New Roman" w:hAnsi="Times New Roman" w:cs="Times New Roman"/>
          <w:bCs/>
          <w:lang w:val="en-ZA"/>
        </w:rPr>
        <w:t xml:space="preserve">. </w:t>
      </w:r>
      <w:r w:rsidR="000F3191" w:rsidRPr="0091658B">
        <w:rPr>
          <w:rFonts w:ascii="Times New Roman" w:hAnsi="Times New Roman" w:cs="Times New Roman"/>
          <w:bCs/>
          <w:lang w:val="en-ZA"/>
        </w:rPr>
        <w:t xml:space="preserve">Permission was obtained from </w:t>
      </w:r>
      <w:r w:rsidR="000F3191" w:rsidRPr="0091658B">
        <w:rPr>
          <w:rFonts w:ascii="Times New Roman" w:hAnsi="Times New Roman" w:cs="Times New Roman"/>
          <w:bCs/>
          <w:highlight w:val="green"/>
          <w:lang w:val="en-ZA"/>
        </w:rPr>
        <w:t xml:space="preserve">the University </w:t>
      </w:r>
      <w:r w:rsidR="00B12BC6" w:rsidRPr="0091658B">
        <w:rPr>
          <w:rFonts w:ascii="Times New Roman" w:hAnsi="Times New Roman" w:cs="Times New Roman"/>
          <w:bCs/>
          <w:highlight w:val="green"/>
          <w:lang w:val="en-ZA"/>
        </w:rPr>
        <w:t>of</w:t>
      </w:r>
      <w:r w:rsidR="000F3191" w:rsidRPr="0091658B">
        <w:rPr>
          <w:rFonts w:ascii="Times New Roman" w:hAnsi="Times New Roman" w:cs="Times New Roman"/>
          <w:bCs/>
          <w:highlight w:val="green"/>
          <w:lang w:val="en-ZA"/>
        </w:rPr>
        <w:t xml:space="preserve"> Melbourne, Australia</w:t>
      </w:r>
      <w:r w:rsidR="00863BD6" w:rsidRPr="0091658B">
        <w:rPr>
          <w:rFonts w:ascii="Times New Roman" w:hAnsi="Times New Roman" w:cs="Times New Roman"/>
          <w:bCs/>
          <w:highlight w:val="green"/>
          <w:lang w:val="en-ZA"/>
        </w:rPr>
        <w:t>,</w:t>
      </w:r>
      <w:r w:rsidR="000F3191" w:rsidRPr="0091658B">
        <w:rPr>
          <w:rFonts w:ascii="Times New Roman" w:hAnsi="Times New Roman" w:cs="Times New Roman"/>
          <w:bCs/>
          <w:highlight w:val="green"/>
          <w:lang w:val="en-ZA"/>
        </w:rPr>
        <w:t xml:space="preserve"> to use the</w:t>
      </w:r>
      <w:r w:rsidR="000F3191" w:rsidRPr="0091658B">
        <w:rPr>
          <w:rFonts w:ascii="Times New Roman" w:hAnsi="Times New Roman" w:cs="Times New Roman"/>
          <w:bCs/>
          <w:lang w:val="en-ZA"/>
        </w:rPr>
        <w:t xml:space="preserve"> data collection questions from Waters et al.’s study as </w:t>
      </w:r>
      <w:r w:rsidR="00863BD6" w:rsidRPr="0091658B">
        <w:rPr>
          <w:rFonts w:ascii="Times New Roman" w:hAnsi="Times New Roman" w:cs="Times New Roman"/>
          <w:bCs/>
          <w:lang w:val="en-ZA"/>
        </w:rPr>
        <w:t xml:space="preserve">the </w:t>
      </w:r>
      <w:r w:rsidR="000F3191" w:rsidRPr="0091658B">
        <w:rPr>
          <w:rFonts w:ascii="Times New Roman" w:hAnsi="Times New Roman" w:cs="Times New Roman"/>
          <w:bCs/>
          <w:lang w:val="en-ZA"/>
        </w:rPr>
        <w:t>basis for tool development</w:t>
      </w:r>
      <w:r w:rsidR="00346CA9" w:rsidRPr="0091658B">
        <w:rPr>
          <w:rFonts w:ascii="Times New Roman" w:hAnsi="Times New Roman" w:cs="Times New Roman"/>
          <w:bCs/>
          <w:lang w:val="en-ZA"/>
        </w:rPr>
        <w:fldChar w:fldCharType="begin" w:fldLock="1"/>
      </w:r>
      <w:r w:rsidR="007203A8" w:rsidRPr="0091658B">
        <w:rPr>
          <w:rFonts w:ascii="Times New Roman" w:hAnsi="Times New Roman" w:cs="Times New Roman"/>
          <w:bCs/>
          <w:lang w:val="en-ZA"/>
        </w:rPr>
        <w:instrText>ADDIN CSL_CITATION {"citationItems":[{"id":"ITEM-1","itemData":{"DOI":"10.1111/j.1365-2214.2004.00476.x","ISSN":"1365-2214","abstract":"Background Although there is increasing recognition that quality of life (QOL) and health-related quality of life (HRQOL) are important outcome variables in clinical trials for children with cerebral palsy, there are substantial limitations in existing measures of QOL. This study identify themes of QOL for children with cerebral palsy and their parents to guide the development of a new condition-specific QOL scale.Methods A qualitative study of parent and child views on QOL composition was conducted, using a grounded theory framework. Families participated in semistructured interviews on QOL until thematic saturation was reached (n = 28 families).Results Overall, 13 themes emerged from the interviews: physical health, body pain and discomfort, daily living tasks, participation in regular physical and social activities, emotional well-being and self-esteem, interaction with the community, communication, family health, supportive physical environment, future QOL, provision of, and access to services, financial stability, and social well-being.Conclusions Research with parents and children with cerebral palsy, representative of severity across the disease spectrum and socio-economic status, reinforced and expanded on the traditional themes that have underpinned QOL measurement development. This has implications not only for the development of a new QOL scale for children with cerebral palsy, but also for clinical interventions and community care management.","author":[{"dropping-particle":"","family":"Waters","given":"Elizabeth","non-dropping-particle":"","parse-names":false,"suffix":""},{"dropping-particle":"","family":"Maher","given":"E","non-dropping-particle":"","parse-names":false,"suffix":""},{"dropping-particle":"","family":"Salmon","given":"L","non-dropping-particle":"","parse-names":false,"suffix":""},{"dropping-particle":"","family":"Reddihough","given":"Dinah","non-dropping-particle":"","parse-names":false,"suffix":""},{"dropping-particle":"","family":"Boyd","given":"R","non-dropping-particle":"","parse-names":false,"suffix":""}],"container-title":"Child: Care, Health and Development","id":"ITEM-1","issue":"2","issued":{"date-parts":[["2005"]]},"page":"127-135","publisher":"Blackwell Science Ltd","title":"Development of a condition-specific measure of quality of life for children with cerebral palsy: empirical thematic data reported by parents and children","type":"article-journal","volume":"31"},"uris":["http://www.mendeley.com/documents/?uuid=7aeb431c-7b1a-4424-b825-81df912c6449"]}],"mendeley":{"formattedCitation":"&lt;sup&gt;11&lt;/sup&gt;","plainTextFormattedCitation":"11","previouslyFormattedCitation":"&lt;sup&gt;11&lt;/sup&gt;"},"properties":{"noteIndex":0},"schema":"https://github.com/citation-style-language/schema/raw/master/csl-citation.json"}</w:instrText>
      </w:r>
      <w:r w:rsidR="00346CA9" w:rsidRPr="0091658B">
        <w:rPr>
          <w:rFonts w:ascii="Times New Roman" w:hAnsi="Times New Roman" w:cs="Times New Roman"/>
          <w:bCs/>
          <w:lang w:val="en-ZA"/>
        </w:rPr>
        <w:fldChar w:fldCharType="separate"/>
      </w:r>
      <w:r w:rsidR="00A45AA8" w:rsidRPr="0091658B">
        <w:rPr>
          <w:rFonts w:ascii="Times New Roman" w:hAnsi="Times New Roman" w:cs="Times New Roman"/>
          <w:bCs/>
          <w:noProof/>
          <w:vertAlign w:val="superscript"/>
          <w:lang w:val="en-ZA"/>
        </w:rPr>
        <w:t>11</w:t>
      </w:r>
      <w:r w:rsidR="00346CA9" w:rsidRPr="0091658B">
        <w:rPr>
          <w:rFonts w:ascii="Times New Roman" w:hAnsi="Times New Roman" w:cs="Times New Roman"/>
          <w:bCs/>
          <w:lang w:val="en-ZA"/>
        </w:rPr>
        <w:fldChar w:fldCharType="end"/>
      </w:r>
      <w:r w:rsidR="000F3191" w:rsidRPr="0091658B">
        <w:rPr>
          <w:rFonts w:ascii="Times New Roman" w:hAnsi="Times New Roman" w:cs="Times New Roman"/>
          <w:bCs/>
          <w:lang w:val="en-ZA"/>
        </w:rPr>
        <w:t xml:space="preserve">. </w:t>
      </w:r>
    </w:p>
    <w:p w14:paraId="356E5488" w14:textId="77777777" w:rsidR="000F3191" w:rsidRPr="0091658B" w:rsidRDefault="00DA3E89" w:rsidP="000950D8">
      <w:pPr>
        <w:spacing w:line="360" w:lineRule="auto"/>
        <w:jc w:val="both"/>
        <w:rPr>
          <w:rFonts w:ascii="Times New Roman" w:hAnsi="Times New Roman" w:cs="Times New Roman"/>
          <w:lang w:val="en-ZA"/>
        </w:rPr>
      </w:pPr>
      <w:r w:rsidRPr="0091658B">
        <w:rPr>
          <w:rFonts w:ascii="Times New Roman" w:hAnsi="Times New Roman" w:cs="Times New Roman"/>
          <w:lang w:val="en-ZA"/>
        </w:rPr>
        <w:t>Occupational t</w:t>
      </w:r>
      <w:r w:rsidR="00092D78" w:rsidRPr="0091658B">
        <w:rPr>
          <w:rFonts w:ascii="Times New Roman" w:hAnsi="Times New Roman" w:cs="Times New Roman"/>
          <w:lang w:val="en-ZA"/>
        </w:rPr>
        <w:t xml:space="preserve">herapists at each hospital in the district identified possible participants and </w:t>
      </w:r>
      <w:r w:rsidR="009F7B7C" w:rsidRPr="0091658B">
        <w:rPr>
          <w:rFonts w:ascii="Times New Roman" w:hAnsi="Times New Roman" w:cs="Times New Roman"/>
          <w:lang w:val="en-ZA"/>
        </w:rPr>
        <w:t xml:space="preserve">disseminated </w:t>
      </w:r>
      <w:r w:rsidR="003C5653" w:rsidRPr="0091658B">
        <w:rPr>
          <w:rFonts w:ascii="Times New Roman" w:hAnsi="Times New Roman" w:cs="Times New Roman"/>
          <w:lang w:val="en-ZA"/>
        </w:rPr>
        <w:t xml:space="preserve">invitations </w:t>
      </w:r>
      <w:r w:rsidR="009F7B7C" w:rsidRPr="0091658B">
        <w:rPr>
          <w:rFonts w:ascii="Times New Roman" w:hAnsi="Times New Roman" w:cs="Times New Roman"/>
          <w:lang w:val="en-ZA"/>
        </w:rPr>
        <w:t xml:space="preserve">and consent forms </w:t>
      </w:r>
      <w:r w:rsidR="003C5653" w:rsidRPr="0091658B">
        <w:rPr>
          <w:rFonts w:ascii="Times New Roman" w:hAnsi="Times New Roman" w:cs="Times New Roman"/>
          <w:lang w:val="en-ZA"/>
        </w:rPr>
        <w:t xml:space="preserve">to </w:t>
      </w:r>
      <w:r w:rsidR="009A4F9A" w:rsidRPr="0091658B">
        <w:rPr>
          <w:rFonts w:ascii="Times New Roman" w:hAnsi="Times New Roman" w:cs="Times New Roman"/>
          <w:lang w:val="en-ZA"/>
        </w:rPr>
        <w:t xml:space="preserve">invite </w:t>
      </w:r>
      <w:r w:rsidR="003C5653" w:rsidRPr="0091658B">
        <w:rPr>
          <w:rFonts w:ascii="Times New Roman" w:hAnsi="Times New Roman" w:cs="Times New Roman"/>
          <w:lang w:val="en-ZA"/>
        </w:rPr>
        <w:t>participat</w:t>
      </w:r>
      <w:r w:rsidR="009A4F9A" w:rsidRPr="0091658B">
        <w:rPr>
          <w:rFonts w:ascii="Times New Roman" w:hAnsi="Times New Roman" w:cs="Times New Roman"/>
          <w:lang w:val="en-ZA"/>
        </w:rPr>
        <w:t>ion</w:t>
      </w:r>
      <w:r w:rsidR="003C5653" w:rsidRPr="0091658B">
        <w:rPr>
          <w:rFonts w:ascii="Times New Roman" w:hAnsi="Times New Roman" w:cs="Times New Roman"/>
          <w:lang w:val="en-ZA"/>
        </w:rPr>
        <w:t xml:space="preserve"> in the study. A group meeting was held where </w:t>
      </w:r>
      <w:r w:rsidR="00BC0D6B" w:rsidRPr="0091658B">
        <w:rPr>
          <w:rFonts w:ascii="Times New Roman" w:hAnsi="Times New Roman" w:cs="Times New Roman"/>
          <w:lang w:val="en-ZA"/>
        </w:rPr>
        <w:t xml:space="preserve">potential </w:t>
      </w:r>
      <w:r w:rsidR="003C5653" w:rsidRPr="0091658B">
        <w:rPr>
          <w:rFonts w:ascii="Times New Roman" w:hAnsi="Times New Roman" w:cs="Times New Roman"/>
          <w:lang w:val="en-ZA"/>
        </w:rPr>
        <w:t xml:space="preserve">participants </w:t>
      </w:r>
      <w:r w:rsidR="003C5653" w:rsidRPr="0091658B">
        <w:rPr>
          <w:rFonts w:ascii="Times New Roman" w:hAnsi="Times New Roman" w:cs="Times New Roman"/>
          <w:highlight w:val="green"/>
          <w:lang w:val="en-ZA"/>
        </w:rPr>
        <w:t>were given the opportunity to ask questions about the research</w:t>
      </w:r>
      <w:r w:rsidR="003C5653" w:rsidRPr="0091658B">
        <w:rPr>
          <w:rFonts w:ascii="Times New Roman" w:hAnsi="Times New Roman" w:cs="Times New Roman"/>
          <w:lang w:val="en-ZA"/>
        </w:rPr>
        <w:t xml:space="preserve">, and the researcher </w:t>
      </w:r>
      <w:r w:rsidR="00E45D55" w:rsidRPr="0091658B">
        <w:rPr>
          <w:rFonts w:ascii="Times New Roman" w:hAnsi="Times New Roman" w:cs="Times New Roman"/>
          <w:lang w:val="en-ZA"/>
        </w:rPr>
        <w:t xml:space="preserve">described </w:t>
      </w:r>
      <w:r w:rsidR="003C5653" w:rsidRPr="0091658B">
        <w:rPr>
          <w:rFonts w:ascii="Times New Roman" w:hAnsi="Times New Roman" w:cs="Times New Roman"/>
          <w:lang w:val="en-ZA"/>
        </w:rPr>
        <w:t>the information contained in the invitation package</w:t>
      </w:r>
      <w:r w:rsidR="00D21BFB" w:rsidRPr="0091658B">
        <w:rPr>
          <w:rFonts w:ascii="Times New Roman" w:hAnsi="Times New Roman" w:cs="Times New Roman"/>
          <w:lang w:val="en-ZA"/>
        </w:rPr>
        <w:t>, which included p</w:t>
      </w:r>
      <w:r w:rsidR="003C5653" w:rsidRPr="0091658B">
        <w:rPr>
          <w:rFonts w:ascii="Times New Roman" w:hAnsi="Times New Roman" w:cs="Times New Roman"/>
          <w:lang w:val="en-ZA"/>
        </w:rPr>
        <w:t>articipants’ confidentiality</w:t>
      </w:r>
      <w:r w:rsidR="00D21BFB" w:rsidRPr="0091658B">
        <w:rPr>
          <w:rFonts w:ascii="Times New Roman" w:hAnsi="Times New Roman" w:cs="Times New Roman"/>
          <w:lang w:val="en-ZA"/>
        </w:rPr>
        <w:t xml:space="preserve"> and voluntary participation</w:t>
      </w:r>
      <w:r w:rsidR="000A21CD" w:rsidRPr="0091658B">
        <w:rPr>
          <w:rFonts w:ascii="Times New Roman" w:hAnsi="Times New Roman" w:cs="Times New Roman"/>
          <w:lang w:val="en-ZA"/>
        </w:rPr>
        <w:t xml:space="preserve">, </w:t>
      </w:r>
      <w:r w:rsidR="00D21BFB" w:rsidRPr="0091658B">
        <w:rPr>
          <w:rFonts w:ascii="Times New Roman" w:hAnsi="Times New Roman" w:cs="Times New Roman"/>
          <w:lang w:val="en-ZA"/>
        </w:rPr>
        <w:t xml:space="preserve">participants’ anonymity maintained by </w:t>
      </w:r>
      <w:r w:rsidR="003C5653" w:rsidRPr="0091658B">
        <w:rPr>
          <w:rFonts w:ascii="Times New Roman" w:hAnsi="Times New Roman" w:cs="Times New Roman"/>
          <w:lang w:val="en-ZA"/>
        </w:rPr>
        <w:t>t</w:t>
      </w:r>
      <w:r w:rsidR="00D21BFB" w:rsidRPr="0091658B">
        <w:rPr>
          <w:rFonts w:ascii="Times New Roman" w:hAnsi="Times New Roman" w:cs="Times New Roman"/>
          <w:lang w:val="en-ZA"/>
        </w:rPr>
        <w:t xml:space="preserve">he use of </w:t>
      </w:r>
      <w:r w:rsidR="00D21BFB" w:rsidRPr="0091658B">
        <w:rPr>
          <w:rFonts w:ascii="Times New Roman" w:hAnsi="Times New Roman" w:cs="Times New Roman"/>
          <w:lang w:val="en-ZA"/>
        </w:rPr>
        <w:lastRenderedPageBreak/>
        <w:t>pseudonyms, the</w:t>
      </w:r>
      <w:r w:rsidR="003C5653" w:rsidRPr="0091658B">
        <w:rPr>
          <w:rFonts w:ascii="Times New Roman" w:hAnsi="Times New Roman" w:cs="Times New Roman"/>
          <w:lang w:val="en-ZA"/>
        </w:rPr>
        <w:t xml:space="preserve"> right to withdraw at any time, and the researcher’s ethical respo</w:t>
      </w:r>
      <w:r w:rsidR="00E45D55" w:rsidRPr="0091658B">
        <w:rPr>
          <w:rFonts w:ascii="Times New Roman" w:hAnsi="Times New Roman" w:cs="Times New Roman"/>
          <w:lang w:val="en-ZA"/>
        </w:rPr>
        <w:t>nsibilities. All communication, written and verbal,</w:t>
      </w:r>
      <w:r w:rsidR="003C5653" w:rsidRPr="0091658B">
        <w:rPr>
          <w:rFonts w:ascii="Times New Roman" w:hAnsi="Times New Roman" w:cs="Times New Roman"/>
          <w:lang w:val="en-ZA"/>
        </w:rPr>
        <w:t xml:space="preserve"> with </w:t>
      </w:r>
      <w:r w:rsidR="00E45D55" w:rsidRPr="0091658B">
        <w:rPr>
          <w:rFonts w:ascii="Times New Roman" w:hAnsi="Times New Roman" w:cs="Times New Roman"/>
          <w:lang w:val="en-ZA"/>
        </w:rPr>
        <w:t xml:space="preserve">potential </w:t>
      </w:r>
      <w:r w:rsidR="003C5653" w:rsidRPr="0091658B">
        <w:rPr>
          <w:rFonts w:ascii="Times New Roman" w:hAnsi="Times New Roman" w:cs="Times New Roman"/>
          <w:lang w:val="en-ZA"/>
        </w:rPr>
        <w:t xml:space="preserve">participants was offered in English and </w:t>
      </w:r>
      <w:r w:rsidR="00B94ABE" w:rsidRPr="0091658B">
        <w:rPr>
          <w:rFonts w:ascii="Times New Roman" w:hAnsi="Times New Roman" w:cs="Times New Roman"/>
          <w:lang w:val="en-ZA"/>
        </w:rPr>
        <w:t>isi</w:t>
      </w:r>
      <w:r w:rsidR="003C5653" w:rsidRPr="0091658B">
        <w:rPr>
          <w:rFonts w:ascii="Times New Roman" w:hAnsi="Times New Roman" w:cs="Times New Roman"/>
          <w:lang w:val="en-ZA"/>
        </w:rPr>
        <w:t xml:space="preserve">Zulu. </w:t>
      </w:r>
    </w:p>
    <w:p w14:paraId="64ADA6D1" w14:textId="40EEEAE0" w:rsidR="001A32AC" w:rsidRPr="0091658B" w:rsidRDefault="000F3191" w:rsidP="000950D8">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t>Tool development:</w:t>
      </w:r>
      <w:r w:rsidR="003C5653" w:rsidRPr="0091658B">
        <w:rPr>
          <w:rFonts w:ascii="Times New Roman" w:hAnsi="Times New Roman" w:cs="Times New Roman"/>
          <w:b/>
          <w:bCs/>
          <w:lang w:val="en-ZA"/>
        </w:rPr>
        <w:t xml:space="preserve"> </w:t>
      </w:r>
      <w:r w:rsidRPr="0091658B">
        <w:rPr>
          <w:rFonts w:ascii="Times New Roman" w:hAnsi="Times New Roman" w:cs="Times New Roman"/>
          <w:bCs/>
          <w:lang w:val="en-ZA"/>
        </w:rPr>
        <w:t xml:space="preserve">The list of </w:t>
      </w:r>
      <w:r w:rsidR="00B971B7" w:rsidRPr="0091658B">
        <w:rPr>
          <w:rFonts w:ascii="Times New Roman" w:hAnsi="Times New Roman" w:cs="Times New Roman"/>
          <w:bCs/>
          <w:lang w:val="en-ZA"/>
        </w:rPr>
        <w:t xml:space="preserve">eleven </w:t>
      </w:r>
      <w:r w:rsidRPr="0091658B">
        <w:rPr>
          <w:rFonts w:ascii="Times New Roman" w:hAnsi="Times New Roman" w:cs="Times New Roman"/>
          <w:bCs/>
          <w:lang w:val="en-ZA"/>
        </w:rPr>
        <w:t xml:space="preserve">questions used by Waters et al. was modified for the rural South African setting </w:t>
      </w:r>
      <w:r w:rsidR="00EB3B26" w:rsidRPr="0091658B">
        <w:rPr>
          <w:rFonts w:ascii="Times New Roman" w:hAnsi="Times New Roman" w:cs="Times New Roman"/>
          <w:bCs/>
          <w:lang w:val="en-ZA"/>
        </w:rPr>
        <w:t xml:space="preserve">to create an interview schedule, a </w:t>
      </w:r>
      <w:r w:rsidRPr="0091658B">
        <w:rPr>
          <w:rFonts w:ascii="Times New Roman" w:hAnsi="Times New Roman" w:cs="Times New Roman"/>
          <w:bCs/>
          <w:lang w:val="en-ZA"/>
        </w:rPr>
        <w:t xml:space="preserve">process </w:t>
      </w:r>
      <w:r w:rsidR="00EB3B26" w:rsidRPr="0091658B">
        <w:rPr>
          <w:rFonts w:ascii="Times New Roman" w:hAnsi="Times New Roman" w:cs="Times New Roman"/>
          <w:bCs/>
          <w:lang w:val="en-ZA"/>
        </w:rPr>
        <w:t xml:space="preserve">which was informed </w:t>
      </w:r>
      <w:r w:rsidR="00B94ABE" w:rsidRPr="0091658B">
        <w:rPr>
          <w:rFonts w:ascii="Times New Roman" w:hAnsi="Times New Roman" w:cs="Times New Roman"/>
          <w:bCs/>
          <w:lang w:val="en-ZA"/>
        </w:rPr>
        <w:t xml:space="preserve">by </w:t>
      </w:r>
      <w:r w:rsidRPr="0091658B">
        <w:rPr>
          <w:rFonts w:ascii="Times New Roman" w:hAnsi="Times New Roman" w:cs="Times New Roman"/>
          <w:bCs/>
          <w:lang w:val="en-ZA"/>
        </w:rPr>
        <w:t>literature</w:t>
      </w:r>
      <w:r w:rsidR="00FB3ABB"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{"citationItems":[{"id":"ITEM-1","itemData":{"DOI":"10.1111/j.1365-2214.2008.00914.x","ISBN":"1365-2214 (Electronic)\\r0305-1862 (Linking)","ISSN":"03051862","PMID":"19055651","abstract":"BACKGROUND: The Measure of Processes of Care (MPOC) is a widely used tool to assess parents' self-reported experiences of family-centred behaviours of paediatric rehabilitation services. It has never been used in resource-constrained settings or in a cross-cultural environment where cultural and language differences may complicate effective implementation of family-centred services. In this study, the MPOC-20 was used as the starting point for the development of a measure of family-centred care in disadvantaged South African settings. The objective was to establish to what extent the MPOC-20 needed to be adapted for these settings. METHODS: After modifying MPOC-20 through focus groups, the adapted scale was translated into six local languages. Trained interviewers administered the scale to a convenience sample of 267 caregivers of children aged between 1 and 18 years with a diagnosis of cerebral palsy living in poorly resourced areas in two provinces in South Africa. RESULTS: The modified MPOC-20 was neither reliable nor valid in the new setting. Cronbach's alpha for each of the sub-scales varied between 0.30 and 0.66 while for the test-retest reliability, the Intraclass Correlation Coefficients were between 0.51 and 0.61. The first two criteria for item convergent validity were not met. Repeated multi-trait scaling identified eight items that when combined into a scale [named the MPOC-8(SA)] had acceptable reliability and validity. Factor analysis of the MPOC-8(SA) yielded two factors: an interpersonal factor and an informational factor. CONCLUSIONS: Although extreme caution has to be used when using measures created in one socio-cultural setting in a different context, the MPOC-20 provides a useful starting point for the development of a measure of family-centred care in a poor resourced setting. Caregivers in different settings have more in common than they have differences. However, the process of asking the questions and the words used to capture caregivers' experiences needs to be different.","author":[{"dropping-particle":"","family":"Saloojee","given":"Gillian M.","non-dropping-particle":"","parse-names":false,"suffix":""},{"dropping-particle":"","family":"Rosenbaum","given":"P. R.","non-dropping-particle":"","parse-names":false,"suffix":""},{"dropping-particle":"","family":"Westaway","given":"M. S.","non-dropping-particle":"","parse-names":false,"suffix":""},{"dropping-particle":"V.","family":"Stewart","given":"a.","non-dropping-particle":"","parse-names":false,"suffix":""}],"container-title":"Child: Care, Health and Development","id":"ITEM-1","issue":"1","issued":{"date-parts":[["2009"]]},"page":"23-32","title":"Development of a measure of family-centred care for resource-poor South African settings: The experience of using a modified version of the MPOC-20","type":"article-journal","volume":"35"},"uris":["http://www.mendeley.com/documents/?uuid=1fac96c2-d289-46c4-89af-eacbf94171e4"]}],"mendeley":{"formattedCitation":"&lt;sup&gt;17&lt;/sup&gt;","plainTextFormattedCitation":"17","previouslyFormattedCitation":"&lt;sup&gt;18&lt;/sup&gt;"},"properties":{"noteIndex":0},"schema":"https://github.com/citation-style-language/schema/raw/master/csl-citation.json"}</w:instrText>
      </w:r>
      <w:r w:rsidR="00FB3ABB"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17</w:t>
      </w:r>
      <w:r w:rsidR="00FB3ABB" w:rsidRPr="0091658B">
        <w:rPr>
          <w:rFonts w:ascii="Times New Roman" w:hAnsi="Times New Roman" w:cs="Times New Roman"/>
          <w:bCs/>
          <w:lang w:val="en-ZA"/>
        </w:rPr>
        <w:fldChar w:fldCharType="end"/>
      </w:r>
      <w:r w:rsidRPr="0091658B">
        <w:rPr>
          <w:rFonts w:ascii="Times New Roman" w:hAnsi="Times New Roman" w:cs="Times New Roman"/>
          <w:bCs/>
          <w:lang w:val="en-ZA"/>
        </w:rPr>
        <w:t xml:space="preserve">. </w:t>
      </w:r>
      <w:r w:rsidRPr="0091658B">
        <w:rPr>
          <w:rFonts w:ascii="Times New Roman" w:hAnsi="Times New Roman" w:cs="Times New Roman"/>
          <w:bCs/>
          <w:highlight w:val="green"/>
          <w:lang w:val="en-ZA"/>
        </w:rPr>
        <w:t>A pilot study was conducted to test the relevance and comprehensiveness of the new questions.</w:t>
      </w:r>
      <w:r w:rsidRPr="0091658B">
        <w:rPr>
          <w:rFonts w:ascii="Times New Roman" w:hAnsi="Times New Roman" w:cs="Times New Roman"/>
          <w:bCs/>
          <w:lang w:val="en-ZA"/>
        </w:rPr>
        <w:t xml:space="preserve"> </w:t>
      </w:r>
      <w:r w:rsidR="00734A7D" w:rsidRPr="0091658B">
        <w:rPr>
          <w:rFonts w:ascii="Times New Roman" w:hAnsi="Times New Roman" w:cs="Times New Roman"/>
          <w:bCs/>
          <w:lang w:val="en-ZA"/>
        </w:rPr>
        <w:t xml:space="preserve">The pilot study was done in the Umvoti subdistrict </w:t>
      </w:r>
      <w:r w:rsidR="00334354" w:rsidRPr="0091658B">
        <w:rPr>
          <w:rFonts w:ascii="Times New Roman" w:hAnsi="Times New Roman" w:cs="Times New Roman"/>
          <w:bCs/>
          <w:lang w:val="en-ZA"/>
        </w:rPr>
        <w:t>of Umzinyathi,</w:t>
      </w:r>
      <w:r w:rsidR="00D658B9" w:rsidRPr="0091658B">
        <w:rPr>
          <w:rFonts w:ascii="Times New Roman" w:hAnsi="Times New Roman" w:cs="Times New Roman"/>
          <w:bCs/>
          <w:lang w:val="en-ZA"/>
        </w:rPr>
        <w:t xml:space="preserve"> with participants meeting the inclusion criteria</w:t>
      </w:r>
      <w:r w:rsidR="00734A7D" w:rsidRPr="0091658B">
        <w:rPr>
          <w:rFonts w:ascii="Times New Roman" w:hAnsi="Times New Roman" w:cs="Times New Roman"/>
          <w:bCs/>
          <w:lang w:val="en-ZA"/>
        </w:rPr>
        <w:t xml:space="preserve">. </w:t>
      </w:r>
      <w:r w:rsidRPr="0091658B">
        <w:rPr>
          <w:rFonts w:ascii="Times New Roman" w:hAnsi="Times New Roman" w:cs="Times New Roman"/>
          <w:bCs/>
          <w:lang w:val="en-ZA"/>
        </w:rPr>
        <w:t>Changes were made to the questions</w:t>
      </w:r>
      <w:r w:rsidR="00FB07E9" w:rsidRPr="0091658B">
        <w:rPr>
          <w:rFonts w:ascii="Times New Roman" w:hAnsi="Times New Roman" w:cs="Times New Roman"/>
          <w:bCs/>
          <w:lang w:val="en-ZA"/>
        </w:rPr>
        <w:t>,</w:t>
      </w:r>
      <w:r w:rsidRPr="0091658B">
        <w:rPr>
          <w:rFonts w:ascii="Times New Roman" w:hAnsi="Times New Roman" w:cs="Times New Roman"/>
          <w:bCs/>
          <w:lang w:val="en-ZA"/>
        </w:rPr>
        <w:t xml:space="preserve"> and another pilot interview </w:t>
      </w:r>
      <w:r w:rsidR="00734A7D" w:rsidRPr="0091658B">
        <w:rPr>
          <w:rFonts w:ascii="Times New Roman" w:hAnsi="Times New Roman" w:cs="Times New Roman"/>
          <w:bCs/>
          <w:lang w:val="en-ZA"/>
        </w:rPr>
        <w:t xml:space="preserve">with a new participant </w:t>
      </w:r>
      <w:r w:rsidRPr="0091658B">
        <w:rPr>
          <w:rFonts w:ascii="Times New Roman" w:hAnsi="Times New Roman" w:cs="Times New Roman"/>
          <w:bCs/>
          <w:lang w:val="en-ZA"/>
        </w:rPr>
        <w:t xml:space="preserve">was conducted to test the new questions. </w:t>
      </w:r>
      <w:r w:rsidR="00734A7D" w:rsidRPr="0091658B">
        <w:rPr>
          <w:rFonts w:ascii="Times New Roman" w:hAnsi="Times New Roman" w:cs="Times New Roman"/>
          <w:bCs/>
          <w:lang w:val="en-ZA"/>
        </w:rPr>
        <w:t xml:space="preserve">The </w:t>
      </w:r>
      <w:r w:rsidRPr="0091658B">
        <w:rPr>
          <w:rFonts w:ascii="Times New Roman" w:hAnsi="Times New Roman" w:cs="Times New Roman"/>
          <w:bCs/>
          <w:lang w:val="en-ZA"/>
        </w:rPr>
        <w:t xml:space="preserve">final interview schedule was found to </w:t>
      </w:r>
      <w:r w:rsidR="00780CDA" w:rsidRPr="0091658B">
        <w:rPr>
          <w:rFonts w:ascii="Times New Roman" w:hAnsi="Times New Roman" w:cs="Times New Roman"/>
          <w:bCs/>
          <w:lang w:val="en-ZA"/>
        </w:rPr>
        <w:t xml:space="preserve">elicit the type of </w:t>
      </w:r>
      <w:r w:rsidR="00714C0E" w:rsidRPr="0091658B">
        <w:rPr>
          <w:rFonts w:ascii="Times New Roman" w:hAnsi="Times New Roman" w:cs="Times New Roman"/>
          <w:bCs/>
          <w:lang w:val="en-ZA"/>
        </w:rPr>
        <w:t xml:space="preserve">rich </w:t>
      </w:r>
      <w:r w:rsidR="00780CDA" w:rsidRPr="0091658B">
        <w:rPr>
          <w:rFonts w:ascii="Times New Roman" w:hAnsi="Times New Roman" w:cs="Times New Roman"/>
          <w:bCs/>
          <w:lang w:val="en-ZA"/>
        </w:rPr>
        <w:t xml:space="preserve">information required </w:t>
      </w:r>
      <w:r w:rsidRPr="0091658B">
        <w:rPr>
          <w:rFonts w:ascii="Times New Roman" w:hAnsi="Times New Roman" w:cs="Times New Roman"/>
          <w:bCs/>
          <w:lang w:val="en-ZA"/>
        </w:rPr>
        <w:t xml:space="preserve">for data collection.  </w:t>
      </w:r>
      <w:r w:rsidR="00092D78" w:rsidRPr="0091658B">
        <w:rPr>
          <w:rFonts w:ascii="Times New Roman" w:hAnsi="Times New Roman" w:cs="Times New Roman"/>
          <w:b/>
          <w:bCs/>
          <w:lang w:val="en-ZA"/>
        </w:rPr>
        <w:t xml:space="preserve"> </w:t>
      </w:r>
    </w:p>
    <w:p w14:paraId="74E58FB7" w14:textId="161F6718" w:rsidR="001A32AC" w:rsidRPr="0091658B" w:rsidRDefault="001A32AC" w:rsidP="000950D8">
      <w:pPr>
        <w:spacing w:line="360" w:lineRule="auto"/>
        <w:jc w:val="both"/>
        <w:rPr>
          <w:rFonts w:ascii="Times New Roman" w:hAnsi="Times New Roman" w:cs="Times New Roman"/>
          <w:bCs/>
          <w:lang w:val="en-ZA"/>
        </w:rPr>
      </w:pPr>
      <w:r w:rsidRPr="0091658B">
        <w:rPr>
          <w:rFonts w:ascii="Times New Roman" w:hAnsi="Times New Roman" w:cs="Times New Roman"/>
          <w:b/>
          <w:bCs/>
          <w:lang w:val="en-ZA"/>
        </w:rPr>
        <w:t>Sampling:</w:t>
      </w:r>
      <w:r w:rsidR="00916E86" w:rsidRPr="0091658B">
        <w:rPr>
          <w:rFonts w:ascii="Times New Roman" w:hAnsi="Times New Roman" w:cs="Times New Roman"/>
          <w:b/>
          <w:bCs/>
          <w:lang w:val="en-ZA"/>
        </w:rPr>
        <w:t xml:space="preserve"> </w:t>
      </w:r>
      <w:r w:rsidR="00916E86" w:rsidRPr="0091658B">
        <w:rPr>
          <w:rFonts w:ascii="Times New Roman" w:hAnsi="Times New Roman" w:cs="Times New Roman"/>
          <w:bCs/>
          <w:lang w:val="en-ZA"/>
        </w:rPr>
        <w:t>Purpos</w:t>
      </w:r>
      <w:r w:rsidR="00625D4C" w:rsidRPr="0091658B">
        <w:rPr>
          <w:rFonts w:ascii="Times New Roman" w:hAnsi="Times New Roman" w:cs="Times New Roman"/>
          <w:bCs/>
          <w:lang w:val="en-ZA"/>
        </w:rPr>
        <w:t>ive</w:t>
      </w:r>
      <w:r w:rsidR="00916E86" w:rsidRPr="0091658B">
        <w:rPr>
          <w:rFonts w:ascii="Times New Roman" w:hAnsi="Times New Roman" w:cs="Times New Roman"/>
          <w:bCs/>
          <w:lang w:val="en-ZA"/>
        </w:rPr>
        <w:t xml:space="preserve"> sampling was used to ensure maximum variation within the sample. Inclusion cri</w:t>
      </w:r>
      <w:r w:rsidR="00336CDF" w:rsidRPr="0091658B">
        <w:rPr>
          <w:rFonts w:ascii="Times New Roman" w:hAnsi="Times New Roman" w:cs="Times New Roman"/>
          <w:bCs/>
          <w:lang w:val="en-ZA"/>
        </w:rPr>
        <w:t xml:space="preserve">teria were that the participants had to be </w:t>
      </w:r>
      <w:r w:rsidR="00241189" w:rsidRPr="0091658B">
        <w:rPr>
          <w:rFonts w:ascii="Times New Roman" w:hAnsi="Times New Roman" w:cs="Times New Roman"/>
          <w:bCs/>
          <w:lang w:val="en-ZA"/>
        </w:rPr>
        <w:t xml:space="preserve">diagnosed with CP, be </w:t>
      </w:r>
      <w:r w:rsidR="00336CDF" w:rsidRPr="0091658B">
        <w:rPr>
          <w:rFonts w:ascii="Times New Roman" w:hAnsi="Times New Roman" w:cs="Times New Roman"/>
          <w:bCs/>
          <w:lang w:val="en-ZA"/>
        </w:rPr>
        <w:t xml:space="preserve">between </w:t>
      </w:r>
      <w:r w:rsidR="00772481" w:rsidRPr="0091658B">
        <w:rPr>
          <w:rFonts w:ascii="Times New Roman" w:hAnsi="Times New Roman" w:cs="Times New Roman"/>
          <w:bCs/>
          <w:lang w:val="en-ZA"/>
        </w:rPr>
        <w:t>6-12 year</w:t>
      </w:r>
      <w:r w:rsidR="00336CDF" w:rsidRPr="0091658B">
        <w:rPr>
          <w:rFonts w:ascii="Times New Roman" w:hAnsi="Times New Roman" w:cs="Times New Roman"/>
          <w:bCs/>
          <w:lang w:val="en-ZA"/>
        </w:rPr>
        <w:t xml:space="preserve">s, reside </w:t>
      </w:r>
      <w:r w:rsidR="00772481" w:rsidRPr="0091658B">
        <w:rPr>
          <w:rFonts w:ascii="Times New Roman" w:hAnsi="Times New Roman" w:cs="Times New Roman"/>
          <w:bCs/>
          <w:lang w:val="en-ZA"/>
        </w:rPr>
        <w:t>wit</w:t>
      </w:r>
      <w:r w:rsidR="00E56BD8" w:rsidRPr="0091658B">
        <w:rPr>
          <w:rFonts w:ascii="Times New Roman" w:hAnsi="Times New Roman" w:cs="Times New Roman"/>
          <w:bCs/>
          <w:lang w:val="en-ZA"/>
        </w:rPr>
        <w:t xml:space="preserve">hin the Umzinyathi district of KZN and </w:t>
      </w:r>
      <w:r w:rsidR="00E56BD8" w:rsidRPr="0091658B">
        <w:rPr>
          <w:rFonts w:ascii="Times New Roman" w:hAnsi="Times New Roman" w:cs="Times New Roman"/>
          <w:lang w:val="en-ZA"/>
        </w:rPr>
        <w:t>be able to communicate verbally or have a parent proxy who spent a significant portion of the child’s waking time with them.</w:t>
      </w:r>
      <w:r w:rsidR="00A84564" w:rsidRPr="0091658B">
        <w:rPr>
          <w:rFonts w:ascii="Times New Roman" w:hAnsi="Times New Roman" w:cs="Times New Roman"/>
          <w:bCs/>
          <w:lang w:val="en-ZA"/>
        </w:rPr>
        <w:t xml:space="preserve"> </w:t>
      </w:r>
      <w:r w:rsidR="00916E86" w:rsidRPr="0091658B">
        <w:rPr>
          <w:rFonts w:ascii="Times New Roman" w:hAnsi="Times New Roman" w:cs="Times New Roman"/>
          <w:bCs/>
          <w:lang w:val="en-ZA"/>
        </w:rPr>
        <w:t xml:space="preserve">The </w:t>
      </w:r>
      <w:r w:rsidR="00241189" w:rsidRPr="0091658B">
        <w:rPr>
          <w:rFonts w:ascii="Times New Roman" w:hAnsi="Times New Roman" w:cs="Times New Roman"/>
          <w:bCs/>
          <w:highlight w:val="green"/>
          <w:lang w:val="en-ZA"/>
        </w:rPr>
        <w:t xml:space="preserve">number </w:t>
      </w:r>
      <w:r w:rsidR="00916E86" w:rsidRPr="0091658B">
        <w:rPr>
          <w:rFonts w:ascii="Times New Roman" w:hAnsi="Times New Roman" w:cs="Times New Roman"/>
          <w:bCs/>
          <w:highlight w:val="green"/>
          <w:lang w:val="en-ZA"/>
        </w:rPr>
        <w:t>of participants recruited was based on the evidence of data saturation</w:t>
      </w:r>
      <w:r w:rsidR="004248D0" w:rsidRPr="0091658B">
        <w:rPr>
          <w:rFonts w:ascii="Times New Roman" w:hAnsi="Times New Roman" w:cs="Times New Roman"/>
          <w:bCs/>
          <w:highlight w:val="green"/>
          <w:lang w:val="en-ZA"/>
        </w:rPr>
        <w:fldChar w:fldCharType="begin" w:fldLock="1"/>
      </w:r>
      <w:r w:rsidR="007203A8" w:rsidRPr="0091658B">
        <w:rPr>
          <w:rFonts w:ascii="Times New Roman" w:hAnsi="Times New Roman" w:cs="Times New Roman"/>
          <w:bCs/>
          <w:highlight w:val="green"/>
          <w:lang w:val="en-ZA"/>
        </w:rPr>
        <w:instrText>ADDIN CSL_CITATION {"citationItems":[{"id":"ITEM-1","itemData":{"DOI":"10.1111/j.1365-2214.2004.00476.x","ISSN":"1365-2214","abstract":"Background Although there is increasing recognition that quality of life (QOL) and health-related quality of life (HRQOL) are important outcome variables in clinical trials for children with cerebral palsy, there are substantial limitations in existing measures of QOL. This study identify themes of QOL for children with cerebral palsy and their parents to guide the development of a new condition-specific QOL scale.Methods A qualitative study of parent and child views on QOL composition was conducted, using a grounded theory framework. Families participated in semistructured interviews on QOL until thematic saturation was reached (n = 28 families).Results Overall, 13 themes emerged from the interviews: physical health, body pain and discomfort, daily living tasks, participation in regular physical and social activities, emotional well-being and self-esteem, interaction with the community, communication, family health, supportive physical environment, future QOL, provision of, and access to services, financial stability, and social well-being.Conclusions Research with parents and children with cerebral palsy, representative of severity across the disease spectrum and socio-economic status, reinforced and expanded on the traditional themes that have underpinned QOL measurement development. This has implications not only for the development of a new QOL scale for children with cerebral palsy, but also for clinical interventions and community care management.","author":[{"dropping-particle":"","family":"Waters","given":"Elizabeth","non-dropping-particle":"","parse-names":false,"suffix":""},{"dropping-particle":"","family":"Maher","given":"E","non-dropping-particle":"","parse-names":false,"suffix":""},{"dropping-particle":"","family":"Salmon","given":"L","non-dropping-particle":"","parse-names":false,"suffix":""},{"dropping-particle":"","family":"Reddihough","given":"Dinah","non-dropping-particle":"","parse-names":false,"suffix":""},{"dropping-particle":"","family":"Boyd","given":"R","non-dropping-particle":"","parse-names":false,"suffix":""}],"container-title":"Child: Care, Health and Development","id":"ITEM-1","issue":"2","issued":{"date-parts":[["2005"]]},"page":"127-135","publisher":"Blackwell Science Ltd","title":"Development of a condition-specific measure of quality of life for children with cerebral palsy: empirical thematic data reported by parents and children","type":"article-journal","volume":"31"},"uris":["http://www.mendeley.com/documents/?uuid=7aeb431c-7b1a-4424-b825-81df912c6449"]}],"mendeley":{"formattedCitation":"&lt;sup&gt;11&lt;/sup&gt;","plainTextFormattedCitation":"11","previouslyFormattedCitation":"&lt;sup&gt;11&lt;/sup&gt;"},"properties":{"noteIndex":0},"schema":"https://github.com/citation-style-language/schema/raw/master/csl-citation.json"}</w:instrText>
      </w:r>
      <w:r w:rsidR="004248D0" w:rsidRPr="0091658B">
        <w:rPr>
          <w:rFonts w:ascii="Times New Roman" w:hAnsi="Times New Roman" w:cs="Times New Roman"/>
          <w:bCs/>
          <w:highlight w:val="green"/>
          <w:lang w:val="en-ZA"/>
        </w:rPr>
        <w:fldChar w:fldCharType="separate"/>
      </w:r>
      <w:r w:rsidR="00A45AA8" w:rsidRPr="0091658B">
        <w:rPr>
          <w:rFonts w:ascii="Times New Roman" w:hAnsi="Times New Roman" w:cs="Times New Roman"/>
          <w:bCs/>
          <w:noProof/>
          <w:highlight w:val="green"/>
          <w:vertAlign w:val="superscript"/>
          <w:lang w:val="en-ZA"/>
        </w:rPr>
        <w:t>11</w:t>
      </w:r>
      <w:r w:rsidR="004248D0" w:rsidRPr="0091658B">
        <w:rPr>
          <w:rFonts w:ascii="Times New Roman" w:hAnsi="Times New Roman" w:cs="Times New Roman"/>
          <w:bCs/>
          <w:highlight w:val="green"/>
          <w:lang w:val="en-ZA"/>
        </w:rPr>
        <w:fldChar w:fldCharType="end"/>
      </w:r>
      <w:r w:rsidR="00916E86" w:rsidRPr="0091658B">
        <w:rPr>
          <w:rFonts w:ascii="Times New Roman" w:hAnsi="Times New Roman" w:cs="Times New Roman"/>
          <w:bCs/>
          <w:highlight w:val="green"/>
          <w:lang w:val="en-ZA"/>
        </w:rPr>
        <w:t>.</w:t>
      </w:r>
      <w:r w:rsidR="00916E86" w:rsidRPr="0091658B">
        <w:rPr>
          <w:rFonts w:ascii="Times New Roman" w:hAnsi="Times New Roman" w:cs="Times New Roman"/>
          <w:bCs/>
          <w:lang w:val="en-ZA"/>
        </w:rPr>
        <w:t xml:space="preserve"> </w:t>
      </w:r>
      <w:r w:rsidR="00772481" w:rsidRPr="0091658B">
        <w:rPr>
          <w:rFonts w:ascii="Times New Roman" w:hAnsi="Times New Roman" w:cs="Times New Roman"/>
          <w:bCs/>
          <w:lang w:val="en-ZA"/>
        </w:rPr>
        <w:t>The sample size wa</w:t>
      </w:r>
      <w:r w:rsidR="009A6393" w:rsidRPr="0091658B">
        <w:rPr>
          <w:rFonts w:ascii="Times New Roman" w:hAnsi="Times New Roman" w:cs="Times New Roman"/>
          <w:bCs/>
          <w:lang w:val="en-ZA"/>
        </w:rPr>
        <w:t>s t</w:t>
      </w:r>
      <w:r w:rsidR="00772481" w:rsidRPr="0091658B">
        <w:rPr>
          <w:rFonts w:ascii="Times New Roman" w:hAnsi="Times New Roman" w:cs="Times New Roman"/>
          <w:bCs/>
          <w:lang w:val="en-ZA"/>
        </w:rPr>
        <w:t xml:space="preserve">en, </w:t>
      </w:r>
      <w:r w:rsidR="00175D2D" w:rsidRPr="0091658B">
        <w:rPr>
          <w:rFonts w:ascii="Times New Roman" w:hAnsi="Times New Roman" w:cs="Times New Roman"/>
          <w:bCs/>
          <w:lang w:val="en-ZA"/>
        </w:rPr>
        <w:t xml:space="preserve">comprising </w:t>
      </w:r>
      <w:r w:rsidR="00A84564" w:rsidRPr="0091658B">
        <w:rPr>
          <w:rFonts w:ascii="Times New Roman" w:hAnsi="Times New Roman" w:cs="Times New Roman"/>
          <w:bCs/>
          <w:lang w:val="en-ZA"/>
        </w:rPr>
        <w:t xml:space="preserve">of </w:t>
      </w:r>
      <w:r w:rsidR="00772481" w:rsidRPr="0091658B">
        <w:rPr>
          <w:rFonts w:ascii="Times New Roman" w:hAnsi="Times New Roman" w:cs="Times New Roman"/>
          <w:bCs/>
          <w:lang w:val="en-ZA"/>
        </w:rPr>
        <w:t xml:space="preserve">two children and </w:t>
      </w:r>
      <w:r w:rsidR="009A6393" w:rsidRPr="0091658B">
        <w:rPr>
          <w:rFonts w:ascii="Times New Roman" w:hAnsi="Times New Roman" w:cs="Times New Roman"/>
          <w:bCs/>
          <w:lang w:val="en-ZA"/>
        </w:rPr>
        <w:t>eight</w:t>
      </w:r>
      <w:r w:rsidR="00A453B8" w:rsidRPr="0091658B">
        <w:rPr>
          <w:rFonts w:ascii="Times New Roman" w:hAnsi="Times New Roman" w:cs="Times New Roman"/>
          <w:bCs/>
          <w:lang w:val="en-ZA"/>
        </w:rPr>
        <w:t xml:space="preserve"> parent </w:t>
      </w:r>
      <w:r w:rsidR="00772481" w:rsidRPr="0091658B">
        <w:rPr>
          <w:rFonts w:ascii="Times New Roman" w:hAnsi="Times New Roman" w:cs="Times New Roman"/>
          <w:bCs/>
          <w:lang w:val="en-ZA"/>
        </w:rPr>
        <w:t>proxies.</w:t>
      </w:r>
    </w:p>
    <w:p w14:paraId="1B7A12D4" w14:textId="1DC94293" w:rsidR="00216209" w:rsidRPr="0091658B" w:rsidRDefault="000A0BE0" w:rsidP="00FC2FB2">
      <w:pPr>
        <w:spacing w:line="360" w:lineRule="auto"/>
        <w:jc w:val="both"/>
        <w:rPr>
          <w:rFonts w:ascii="Times New Roman" w:hAnsi="Times New Roman" w:cs="Times New Roman"/>
          <w:bCs/>
          <w:i/>
          <w:lang w:val="en-ZA"/>
        </w:rPr>
      </w:pPr>
      <w:r w:rsidRPr="0091658B">
        <w:rPr>
          <w:rFonts w:ascii="Times New Roman" w:hAnsi="Times New Roman" w:cs="Times New Roman"/>
          <w:b/>
          <w:bCs/>
          <w:i/>
          <w:lang w:val="en-ZA"/>
        </w:rPr>
        <w:t xml:space="preserve">Table </w:t>
      </w:r>
      <w:r w:rsidR="00FC2FB2" w:rsidRPr="0091658B">
        <w:rPr>
          <w:rFonts w:ascii="Times New Roman" w:hAnsi="Times New Roman" w:cs="Times New Roman"/>
          <w:b/>
          <w:bCs/>
          <w:i/>
          <w:lang w:val="en-ZA"/>
        </w:rPr>
        <w:t>I</w:t>
      </w:r>
      <w:r w:rsidRPr="0091658B">
        <w:rPr>
          <w:rFonts w:ascii="Times New Roman" w:hAnsi="Times New Roman" w:cs="Times New Roman"/>
          <w:b/>
          <w:bCs/>
          <w:i/>
          <w:lang w:val="en-ZA"/>
        </w:rPr>
        <w:t>:</w:t>
      </w:r>
      <w:r w:rsidRPr="0091658B">
        <w:rPr>
          <w:rFonts w:ascii="Times New Roman" w:hAnsi="Times New Roman" w:cs="Times New Roman"/>
          <w:bCs/>
          <w:i/>
          <w:lang w:val="en-ZA"/>
        </w:rPr>
        <w:t xml:space="preserve"> </w:t>
      </w:r>
      <w:r w:rsidRPr="0091658B">
        <w:rPr>
          <w:rFonts w:ascii="Times New Roman" w:hAnsi="Times New Roman" w:cs="Times New Roman"/>
          <w:b/>
          <w:bCs/>
          <w:i/>
          <w:lang w:val="en-ZA"/>
        </w:rPr>
        <w:t>Demographic information of participants</w:t>
      </w:r>
    </w:p>
    <w:p w14:paraId="35310A82" w14:textId="77777777" w:rsidR="001A32AC" w:rsidRPr="0091658B" w:rsidRDefault="001A32AC" w:rsidP="000950D8">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t>Data Collection:</w:t>
      </w:r>
      <w:r w:rsidR="00DB782C" w:rsidRPr="0091658B">
        <w:rPr>
          <w:rFonts w:ascii="Times New Roman" w:hAnsi="Times New Roman" w:cs="Times New Roman"/>
          <w:b/>
          <w:bCs/>
          <w:lang w:val="en-ZA"/>
        </w:rPr>
        <w:t xml:space="preserve"> </w:t>
      </w:r>
      <w:r w:rsidR="004248D0" w:rsidRPr="0091658B">
        <w:rPr>
          <w:rFonts w:ascii="Times New Roman" w:hAnsi="Times New Roman" w:cs="Times New Roman"/>
          <w:bCs/>
          <w:lang w:val="en-ZA"/>
        </w:rPr>
        <w:t xml:space="preserve">The researcher conducted </w:t>
      </w:r>
      <w:r w:rsidR="009A6393" w:rsidRPr="0091658B">
        <w:rPr>
          <w:rFonts w:ascii="Times New Roman" w:hAnsi="Times New Roman" w:cs="Times New Roman"/>
          <w:bCs/>
          <w:lang w:val="en-ZA"/>
        </w:rPr>
        <w:t>ten</w:t>
      </w:r>
      <w:r w:rsidR="00DB782C" w:rsidRPr="0091658B">
        <w:rPr>
          <w:rFonts w:ascii="Times New Roman" w:hAnsi="Times New Roman" w:cs="Times New Roman"/>
          <w:bCs/>
          <w:lang w:val="en-ZA"/>
        </w:rPr>
        <w:t xml:space="preserve"> semi-structured interviews</w:t>
      </w:r>
      <w:r w:rsidR="008D76F6" w:rsidRPr="0091658B">
        <w:rPr>
          <w:rFonts w:ascii="Times New Roman" w:hAnsi="Times New Roman" w:cs="Times New Roman"/>
          <w:bCs/>
          <w:lang w:val="en-ZA"/>
        </w:rPr>
        <w:t>,</w:t>
      </w:r>
      <w:r w:rsidR="00DB782C" w:rsidRPr="0091658B">
        <w:rPr>
          <w:rFonts w:ascii="Times New Roman" w:hAnsi="Times New Roman" w:cs="Times New Roman"/>
          <w:bCs/>
          <w:lang w:val="en-ZA"/>
        </w:rPr>
        <w:t xml:space="preserve"> as well as one focus group for parent proxies</w:t>
      </w:r>
      <w:r w:rsidR="008D76F6" w:rsidRPr="0091658B">
        <w:rPr>
          <w:rFonts w:ascii="Times New Roman" w:hAnsi="Times New Roman" w:cs="Times New Roman"/>
          <w:bCs/>
          <w:lang w:val="en-ZA"/>
        </w:rPr>
        <w:t>,</w:t>
      </w:r>
      <w:r w:rsidR="004248D0" w:rsidRPr="0091658B">
        <w:rPr>
          <w:rFonts w:ascii="Times New Roman" w:hAnsi="Times New Roman" w:cs="Times New Roman"/>
          <w:bCs/>
          <w:lang w:val="en-ZA"/>
        </w:rPr>
        <w:t xml:space="preserve"> </w:t>
      </w:r>
      <w:r w:rsidR="00BB20D1" w:rsidRPr="0091658B">
        <w:rPr>
          <w:rFonts w:ascii="Times New Roman" w:hAnsi="Times New Roman" w:cs="Times New Roman"/>
          <w:bCs/>
          <w:lang w:val="en-ZA"/>
        </w:rPr>
        <w:t xml:space="preserve">with the assistance of an isiZulu </w:t>
      </w:r>
      <w:r w:rsidR="004248D0" w:rsidRPr="0091658B">
        <w:rPr>
          <w:rFonts w:ascii="Times New Roman" w:hAnsi="Times New Roman" w:cs="Times New Roman"/>
          <w:bCs/>
          <w:lang w:val="en-ZA"/>
        </w:rPr>
        <w:t>translator</w:t>
      </w:r>
      <w:r w:rsidR="008D76F6" w:rsidRPr="0091658B">
        <w:rPr>
          <w:rFonts w:ascii="Times New Roman" w:hAnsi="Times New Roman" w:cs="Times New Roman"/>
          <w:bCs/>
          <w:lang w:val="en-ZA"/>
        </w:rPr>
        <w:t xml:space="preserve">. The interviews and focus groups </w:t>
      </w:r>
      <w:r w:rsidR="00DB782C" w:rsidRPr="0091658B">
        <w:rPr>
          <w:rFonts w:ascii="Times New Roman" w:hAnsi="Times New Roman" w:cs="Times New Roman"/>
          <w:bCs/>
          <w:lang w:val="en-ZA"/>
        </w:rPr>
        <w:t>were audio-recorded</w:t>
      </w:r>
      <w:r w:rsidR="007F353F" w:rsidRPr="0091658B">
        <w:rPr>
          <w:rFonts w:ascii="Times New Roman" w:hAnsi="Times New Roman" w:cs="Times New Roman"/>
          <w:bCs/>
          <w:lang w:val="en-ZA"/>
        </w:rPr>
        <w:t xml:space="preserve"> for analysis.</w:t>
      </w:r>
      <w:r w:rsidR="00CF7084" w:rsidRPr="0091658B">
        <w:rPr>
          <w:rFonts w:ascii="Times New Roman" w:hAnsi="Times New Roman" w:cs="Times New Roman"/>
          <w:bCs/>
          <w:lang w:val="en-ZA"/>
        </w:rPr>
        <w:t xml:space="preserve"> </w:t>
      </w:r>
      <w:r w:rsidR="007F353F" w:rsidRPr="0091658B">
        <w:rPr>
          <w:rFonts w:ascii="Times New Roman" w:hAnsi="Times New Roman" w:cs="Times New Roman"/>
          <w:bCs/>
          <w:lang w:val="en-ZA"/>
        </w:rPr>
        <w:t>The data collection was done at communal locations convenient for the participants</w:t>
      </w:r>
      <w:r w:rsidR="00A84564" w:rsidRPr="0091658B">
        <w:rPr>
          <w:rFonts w:ascii="Times New Roman" w:hAnsi="Times New Roman" w:cs="Times New Roman"/>
          <w:bCs/>
          <w:lang w:val="en-ZA"/>
        </w:rPr>
        <w:t>, such as local clinics, hospitals and community halls</w:t>
      </w:r>
      <w:r w:rsidR="007F353F" w:rsidRPr="0091658B">
        <w:rPr>
          <w:rFonts w:ascii="Times New Roman" w:hAnsi="Times New Roman" w:cs="Times New Roman"/>
          <w:bCs/>
          <w:lang w:val="en-ZA"/>
        </w:rPr>
        <w:t>.</w:t>
      </w:r>
      <w:r w:rsidR="00A84564" w:rsidRPr="0091658B">
        <w:rPr>
          <w:rFonts w:ascii="Times New Roman" w:hAnsi="Times New Roman" w:cs="Times New Roman"/>
          <w:bCs/>
          <w:lang w:val="en-ZA"/>
        </w:rPr>
        <w:t xml:space="preserve"> Participants were reimbursed for their travel </w:t>
      </w:r>
      <w:r w:rsidR="00750F4F" w:rsidRPr="0091658B">
        <w:rPr>
          <w:rFonts w:ascii="Times New Roman" w:hAnsi="Times New Roman" w:cs="Times New Roman"/>
          <w:bCs/>
          <w:lang w:val="en-ZA"/>
        </w:rPr>
        <w:t xml:space="preserve">costs </w:t>
      </w:r>
      <w:r w:rsidR="00A84564" w:rsidRPr="0091658B">
        <w:rPr>
          <w:rFonts w:ascii="Times New Roman" w:hAnsi="Times New Roman" w:cs="Times New Roman"/>
          <w:bCs/>
          <w:lang w:val="en-ZA"/>
        </w:rPr>
        <w:t>and refreshments were provided.</w:t>
      </w:r>
    </w:p>
    <w:p w14:paraId="356CFF9C" w14:textId="71098864" w:rsidR="001A32AC" w:rsidRPr="0091658B" w:rsidRDefault="001A32AC" w:rsidP="000950D8">
      <w:pPr>
        <w:spacing w:line="360" w:lineRule="auto"/>
        <w:jc w:val="both"/>
        <w:rPr>
          <w:rFonts w:ascii="Times New Roman" w:hAnsi="Times New Roman" w:cs="Times New Roman"/>
          <w:bCs/>
          <w:lang w:val="en-ZA"/>
        </w:rPr>
      </w:pPr>
      <w:r w:rsidRPr="0091658B">
        <w:rPr>
          <w:rFonts w:ascii="Times New Roman" w:hAnsi="Times New Roman" w:cs="Times New Roman"/>
          <w:b/>
          <w:bCs/>
          <w:highlight w:val="green"/>
          <w:lang w:val="en-ZA"/>
        </w:rPr>
        <w:t>Data Analysis:</w:t>
      </w:r>
      <w:r w:rsidR="00CF7084" w:rsidRPr="0091658B">
        <w:rPr>
          <w:rFonts w:ascii="Times New Roman" w:hAnsi="Times New Roman" w:cs="Times New Roman"/>
          <w:b/>
          <w:bCs/>
          <w:highlight w:val="green"/>
          <w:lang w:val="en-ZA"/>
        </w:rPr>
        <w:t xml:space="preserve"> </w:t>
      </w:r>
      <w:r w:rsidR="00CF7084" w:rsidRPr="0091658B">
        <w:rPr>
          <w:rFonts w:ascii="Times New Roman" w:hAnsi="Times New Roman" w:cs="Times New Roman"/>
          <w:bCs/>
          <w:highlight w:val="green"/>
          <w:lang w:val="en-ZA"/>
        </w:rPr>
        <w:t xml:space="preserve">The recordings from the interviews and </w:t>
      </w:r>
      <w:r w:rsidR="009A163F" w:rsidRPr="0091658B">
        <w:rPr>
          <w:rFonts w:ascii="Times New Roman" w:hAnsi="Times New Roman" w:cs="Times New Roman"/>
          <w:bCs/>
          <w:highlight w:val="green"/>
          <w:lang w:val="en-ZA"/>
        </w:rPr>
        <w:t>focus group were transcribed verbatim.</w:t>
      </w:r>
      <w:r w:rsidR="009A163F" w:rsidRPr="0091658B">
        <w:rPr>
          <w:rFonts w:ascii="Times New Roman" w:hAnsi="Times New Roman" w:cs="Times New Roman"/>
          <w:bCs/>
          <w:lang w:val="en-ZA"/>
        </w:rPr>
        <w:t xml:space="preserve"> The </w:t>
      </w:r>
      <w:r w:rsidR="0047049C" w:rsidRPr="0091658B">
        <w:rPr>
          <w:rFonts w:ascii="Times New Roman" w:hAnsi="Times New Roman" w:cs="Times New Roman"/>
          <w:bCs/>
          <w:lang w:val="en-ZA"/>
        </w:rPr>
        <w:t>isi</w:t>
      </w:r>
      <w:r w:rsidR="009A163F" w:rsidRPr="0091658B">
        <w:rPr>
          <w:rFonts w:ascii="Times New Roman" w:hAnsi="Times New Roman" w:cs="Times New Roman"/>
          <w:bCs/>
          <w:lang w:val="en-ZA"/>
        </w:rPr>
        <w:t xml:space="preserve">Zulu responses were translated into English and these were used for data analysis. </w:t>
      </w:r>
      <w:r w:rsidR="009A163F" w:rsidRPr="0091658B">
        <w:rPr>
          <w:rFonts w:ascii="Times New Roman" w:hAnsi="Times New Roman" w:cs="Times New Roman"/>
          <w:bCs/>
          <w:highlight w:val="green"/>
          <w:lang w:val="en-ZA"/>
        </w:rPr>
        <w:t>Thematic analysis was used to analyse the data</w:t>
      </w:r>
      <w:r w:rsidR="00D34586" w:rsidRPr="0091658B">
        <w:rPr>
          <w:rFonts w:ascii="Times New Roman" w:hAnsi="Times New Roman" w:cs="Times New Roman"/>
          <w:bCs/>
          <w:lang w:val="en-ZA"/>
        </w:rPr>
        <w:t xml:space="preserve"> using an inductive approach</w:t>
      </w:r>
      <w:r w:rsidR="001B27A0" w:rsidRPr="0091658B">
        <w:rPr>
          <w:rFonts w:ascii="Times New Roman" w:hAnsi="Times New Roman" w:cs="Times New Roman"/>
          <w:bCs/>
          <w:lang w:val="en-ZA"/>
        </w:rPr>
        <w:t xml:space="preserve"> and following the six phases as set out by Braun and Clarke</w:t>
      </w:r>
      <w:r w:rsidR="001B27A0"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DOI":"10.1037/13620-004","author":[{"dropping-particle":"","family":"Braun","given":"Virginia","non-dropping-particle":"","parse-names":false,"suffix":""},{"dropping-particle":"","family":"Clarke","given":"Victoria","non-dropping-particle":"","parse-names":false,"suffix":""}],"container-title":"APA Handbook of Research Methods in Psychology","id":"ITEM-1","issued":{"date-parts":[["2012"]]},"page":"57-71","title":"Chapter 4: Thematic Analysis","type":"article-journal","volume":"2"},"uris":["http://www.mendeley.com/documents/?uuid=5f53a2cb-9f90-4f8e-88b1-113a2b3eca31"]}],"mendeley":{"formattedCitation":"&lt;sup&gt;18&lt;/sup&gt;","plainTextFormattedCitation":"18","previouslyFormattedCitation":"&lt;sup&gt;19&lt;/sup&gt;"},"properties":{"noteIndex":0},"schema":"https://github.com/citation-style-language/schema/raw/master/csl-citation.json"}</w:instrText>
      </w:r>
      <w:r w:rsidR="001B27A0"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18</w:t>
      </w:r>
      <w:r w:rsidR="001B27A0" w:rsidRPr="0091658B">
        <w:rPr>
          <w:rFonts w:ascii="Times New Roman" w:hAnsi="Times New Roman" w:cs="Times New Roman"/>
          <w:bCs/>
          <w:lang w:val="en-ZA"/>
        </w:rPr>
        <w:fldChar w:fldCharType="end"/>
      </w:r>
      <w:r w:rsidR="00A5390E" w:rsidRPr="0091658B">
        <w:rPr>
          <w:rFonts w:ascii="Times New Roman" w:hAnsi="Times New Roman" w:cs="Times New Roman"/>
          <w:bCs/>
          <w:lang w:val="en-ZA"/>
        </w:rPr>
        <w:t>.</w:t>
      </w:r>
      <w:r w:rsidR="00425F14" w:rsidRPr="0091658B">
        <w:rPr>
          <w:rFonts w:ascii="Times New Roman" w:hAnsi="Times New Roman" w:cs="Times New Roman"/>
          <w:bCs/>
          <w:lang w:val="en-ZA"/>
        </w:rPr>
        <w:t xml:space="preserve"> Familiarisation with the data was done through reading transcripts and listening to audio recordings. Initial codes were generated by highlighting important aspects in the transcripts before searching for themes. Potential themes were reviewed and finally t</w:t>
      </w:r>
      <w:r w:rsidR="008E0252" w:rsidRPr="0091658B">
        <w:rPr>
          <w:rFonts w:ascii="Times New Roman" w:hAnsi="Times New Roman" w:cs="Times New Roman"/>
          <w:bCs/>
          <w:lang w:val="en-ZA"/>
        </w:rPr>
        <w:t>hree</w:t>
      </w:r>
      <w:r w:rsidR="00D34586" w:rsidRPr="0091658B">
        <w:rPr>
          <w:rFonts w:ascii="Times New Roman" w:hAnsi="Times New Roman" w:cs="Times New Roman"/>
          <w:bCs/>
          <w:lang w:val="en-ZA"/>
        </w:rPr>
        <w:t xml:space="preserve"> major themes</w:t>
      </w:r>
      <w:r w:rsidR="008E0252" w:rsidRPr="0091658B">
        <w:rPr>
          <w:rFonts w:ascii="Times New Roman" w:hAnsi="Times New Roman" w:cs="Times New Roman"/>
          <w:bCs/>
          <w:lang w:val="en-ZA"/>
        </w:rPr>
        <w:t xml:space="preserve"> with thirteen subthemes</w:t>
      </w:r>
      <w:r w:rsidR="00D34586" w:rsidRPr="0091658B">
        <w:rPr>
          <w:rFonts w:ascii="Times New Roman" w:hAnsi="Times New Roman" w:cs="Times New Roman"/>
          <w:bCs/>
          <w:lang w:val="en-ZA"/>
        </w:rPr>
        <w:t xml:space="preserve"> were </w:t>
      </w:r>
      <w:r w:rsidR="00425F14" w:rsidRPr="0091658B">
        <w:rPr>
          <w:rFonts w:ascii="Times New Roman" w:hAnsi="Times New Roman" w:cs="Times New Roman"/>
          <w:bCs/>
          <w:lang w:val="en-ZA"/>
        </w:rPr>
        <w:t>defined</w:t>
      </w:r>
      <w:r w:rsidR="00D34586" w:rsidRPr="0091658B">
        <w:rPr>
          <w:rFonts w:ascii="Times New Roman" w:hAnsi="Times New Roman" w:cs="Times New Roman"/>
          <w:bCs/>
          <w:lang w:val="en-ZA"/>
        </w:rPr>
        <w:t>.</w:t>
      </w:r>
      <w:r w:rsidR="00425F14" w:rsidRPr="0091658B">
        <w:rPr>
          <w:rFonts w:ascii="Times New Roman" w:hAnsi="Times New Roman" w:cs="Times New Roman"/>
          <w:bCs/>
          <w:lang w:val="en-ZA"/>
        </w:rPr>
        <w:t xml:space="preserve"> </w:t>
      </w:r>
    </w:p>
    <w:p w14:paraId="3196CA1B" w14:textId="77777777" w:rsidR="001A32AC" w:rsidRPr="0091658B" w:rsidRDefault="001A32AC" w:rsidP="000950D8">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t>FINDINGS</w:t>
      </w:r>
    </w:p>
    <w:p w14:paraId="00D43DC3" w14:textId="77777777" w:rsidR="00885A2F" w:rsidRPr="0091658B" w:rsidRDefault="00885A2F" w:rsidP="00885A2F">
      <w:pPr>
        <w:spacing w:line="360" w:lineRule="auto"/>
        <w:jc w:val="both"/>
        <w:rPr>
          <w:rFonts w:ascii="Times New Roman" w:hAnsi="Times New Roman" w:cs="Times New Roman"/>
          <w:lang w:val="en-ZA"/>
        </w:rPr>
      </w:pPr>
      <w:r w:rsidRPr="0091658B">
        <w:rPr>
          <w:rFonts w:ascii="Times New Roman" w:hAnsi="Times New Roman" w:cs="Times New Roman"/>
          <w:lang w:val="en-ZA"/>
        </w:rPr>
        <w:t>In keeping with McLaren’s work already discussed</w:t>
      </w:r>
      <w:r w:rsidRPr="0091658B">
        <w:rPr>
          <w:rFonts w:ascii="Times New Roman" w:hAnsi="Times New Roman" w:cs="Times New Roman"/>
          <w:lang w:val="en-ZA"/>
        </w:rPr>
        <w:fldChar w:fldCharType="begin" w:fldLock="1"/>
      </w:r>
      <w:r w:rsidR="00EC2A0F" w:rsidRPr="0091658B">
        <w:rPr>
          <w:rFonts w:ascii="Times New Roman" w:hAnsi="Times New Roman" w:cs="Times New Roman"/>
          <w:lang w:val="en-ZA"/>
        </w:rPr>
        <w:instrText>ADDIN CSL_CITATION {"citationItems":[{"id":"ITEM-1","itemData":{"author":[{"dropping-particle":"","family":"McLaren","given":"Pam","non-dropping-particle":"","parse-names":false,"suffix":""}],"container-title":"Hands-on learning experience; Inclusive, enabling communities (Learning brief 55)","id":"ITEM-1","issued":{"date-parts":[["2014"]]},"title":"How can we strengthen primary health care for children with cerebral palsy in rural areas of South Africa?","type":"article-magazine"},"uris":["http://www.mendeley.com/documents/?uuid=fef859ad-e566-4f58-a00f-b33524dceaee"]}],"mendeley":{"formattedCitation":"&lt;sup&gt;2&lt;/sup&gt;","plainTextFormattedCitation":"2","previouslyFormattedCitation":"&lt;sup&gt;2&lt;/sup&gt;"},"properties":{"noteIndex":0},"schema":"https://github.com/citation-style-language/schema/raw/master/csl-citation.json"}</w:instrText>
      </w:r>
      <w:r w:rsidRPr="0091658B">
        <w:rPr>
          <w:rFonts w:ascii="Times New Roman" w:hAnsi="Times New Roman" w:cs="Times New Roman"/>
          <w:lang w:val="en-ZA"/>
        </w:rPr>
        <w:fldChar w:fldCharType="separate"/>
      </w:r>
      <w:r w:rsidR="00EC2A0F" w:rsidRPr="0091658B">
        <w:rPr>
          <w:rFonts w:ascii="Times New Roman" w:hAnsi="Times New Roman" w:cs="Times New Roman"/>
          <w:noProof/>
          <w:vertAlign w:val="superscript"/>
          <w:lang w:val="en-ZA"/>
        </w:rPr>
        <w:t>2</w:t>
      </w:r>
      <w:r w:rsidRPr="0091658B">
        <w:rPr>
          <w:rFonts w:ascii="Times New Roman" w:hAnsi="Times New Roman" w:cs="Times New Roman"/>
          <w:lang w:val="en-ZA"/>
        </w:rPr>
        <w:fldChar w:fldCharType="end"/>
      </w:r>
      <w:r w:rsidRPr="0091658B">
        <w:rPr>
          <w:rFonts w:ascii="Times New Roman" w:hAnsi="Times New Roman" w:cs="Times New Roman"/>
          <w:lang w:val="en-ZA"/>
        </w:rPr>
        <w:t>, the children with CP that met the inclusion criteria mostly had complex presentations of CP</w:t>
      </w:r>
      <w:r w:rsidR="00CA710B" w:rsidRPr="0091658B">
        <w:rPr>
          <w:rFonts w:ascii="Times New Roman" w:hAnsi="Times New Roman" w:cs="Times New Roman"/>
          <w:lang w:val="en-ZA"/>
        </w:rPr>
        <w:t>.</w:t>
      </w:r>
      <w:r w:rsidRPr="0091658B">
        <w:rPr>
          <w:rFonts w:ascii="Times New Roman" w:hAnsi="Times New Roman" w:cs="Times New Roman"/>
          <w:lang w:val="en-ZA"/>
        </w:rPr>
        <w:t xml:space="preserve"> </w:t>
      </w:r>
      <w:r w:rsidR="00CA710B" w:rsidRPr="0091658B">
        <w:rPr>
          <w:rFonts w:ascii="Times New Roman" w:hAnsi="Times New Roman" w:cs="Times New Roman"/>
          <w:lang w:val="en-ZA"/>
        </w:rPr>
        <w:t>Moreover,</w:t>
      </w:r>
      <w:r w:rsidRPr="0091658B">
        <w:rPr>
          <w:rFonts w:ascii="Times New Roman" w:hAnsi="Times New Roman" w:cs="Times New Roman"/>
          <w:lang w:val="en-ZA"/>
        </w:rPr>
        <w:t xml:space="preserve"> it was difficult to identify child participants who could communicate with unfamiliar people. The two child participants both had speech difficulties, but the researcher considered it important to give them the opportunity to voice their opinions. What follow</w:t>
      </w:r>
      <w:r w:rsidR="00CB6996" w:rsidRPr="0091658B">
        <w:rPr>
          <w:rFonts w:ascii="Times New Roman" w:hAnsi="Times New Roman" w:cs="Times New Roman"/>
          <w:lang w:val="en-ZA"/>
        </w:rPr>
        <w:t>s now, is</w:t>
      </w:r>
      <w:r w:rsidRPr="0091658B">
        <w:rPr>
          <w:rFonts w:ascii="Times New Roman" w:hAnsi="Times New Roman" w:cs="Times New Roman"/>
          <w:lang w:val="en-ZA"/>
        </w:rPr>
        <w:t xml:space="preserve"> a combination of the children and the parent proxies’ descriptions of the children’s daily lives</w:t>
      </w:r>
      <w:r w:rsidR="00707E47" w:rsidRPr="0091658B">
        <w:rPr>
          <w:rFonts w:ascii="Times New Roman" w:hAnsi="Times New Roman" w:cs="Times New Roman"/>
          <w:lang w:val="en-ZA"/>
        </w:rPr>
        <w:t>,</w:t>
      </w:r>
      <w:r w:rsidRPr="0091658B">
        <w:rPr>
          <w:rFonts w:ascii="Times New Roman" w:hAnsi="Times New Roman" w:cs="Times New Roman"/>
          <w:lang w:val="en-ZA"/>
        </w:rPr>
        <w:t xml:space="preserve"> and the factors that impact</w:t>
      </w:r>
      <w:r w:rsidR="00707E47" w:rsidRPr="0091658B">
        <w:rPr>
          <w:rFonts w:ascii="Times New Roman" w:hAnsi="Times New Roman" w:cs="Times New Roman"/>
          <w:lang w:val="en-ZA"/>
        </w:rPr>
        <w:t>ed</w:t>
      </w:r>
      <w:r w:rsidRPr="0091658B">
        <w:rPr>
          <w:rFonts w:ascii="Times New Roman" w:hAnsi="Times New Roman" w:cs="Times New Roman"/>
          <w:lang w:val="en-ZA"/>
        </w:rPr>
        <w:t xml:space="preserve"> the QOL of these children with CP.</w:t>
      </w:r>
    </w:p>
    <w:p w14:paraId="69520E0C" w14:textId="5CCC9065" w:rsidR="00885A2F" w:rsidRPr="0091658B" w:rsidRDefault="00885A2F" w:rsidP="00885A2F">
      <w:pPr>
        <w:spacing w:line="360" w:lineRule="auto"/>
        <w:jc w:val="both"/>
        <w:rPr>
          <w:rFonts w:ascii="Times New Roman" w:hAnsi="Times New Roman" w:cs="Times New Roman"/>
          <w:lang w:val="en-ZA"/>
        </w:rPr>
      </w:pPr>
      <w:r w:rsidRPr="0091658B">
        <w:rPr>
          <w:rFonts w:ascii="Times New Roman" w:hAnsi="Times New Roman" w:cs="Times New Roman"/>
          <w:bCs/>
          <w:lang w:val="en-ZA"/>
        </w:rPr>
        <w:lastRenderedPageBreak/>
        <w:t xml:space="preserve">Three themes emerged from the data, namely </w:t>
      </w:r>
      <w:r w:rsidRPr="0091658B">
        <w:rPr>
          <w:rFonts w:ascii="Times New Roman" w:hAnsi="Times New Roman" w:cs="Times New Roman"/>
          <w:b/>
          <w:lang w:val="en-ZA"/>
        </w:rPr>
        <w:t xml:space="preserve">Physical </w:t>
      </w:r>
      <w:r w:rsidR="00175F0C" w:rsidRPr="0091658B">
        <w:rPr>
          <w:rFonts w:ascii="Times New Roman" w:hAnsi="Times New Roman" w:cs="Times New Roman"/>
          <w:b/>
          <w:lang w:val="en-ZA"/>
        </w:rPr>
        <w:t>well-being</w:t>
      </w:r>
      <w:r w:rsidRPr="0091658B">
        <w:rPr>
          <w:rFonts w:ascii="Times New Roman" w:hAnsi="Times New Roman" w:cs="Times New Roman"/>
          <w:lang w:val="en-ZA"/>
        </w:rPr>
        <w:t xml:space="preserve">, </w:t>
      </w:r>
      <w:r w:rsidRPr="0091658B">
        <w:rPr>
          <w:rFonts w:ascii="Times New Roman" w:hAnsi="Times New Roman" w:cs="Times New Roman"/>
          <w:b/>
          <w:lang w:val="en-ZA"/>
        </w:rPr>
        <w:t>Activity participation</w:t>
      </w:r>
      <w:r w:rsidRPr="0091658B">
        <w:rPr>
          <w:rFonts w:ascii="Times New Roman" w:hAnsi="Times New Roman" w:cs="Times New Roman"/>
          <w:lang w:val="en-ZA"/>
        </w:rPr>
        <w:t>, and</w:t>
      </w:r>
      <w:r w:rsidRPr="0091658B">
        <w:rPr>
          <w:rFonts w:ascii="Times New Roman" w:hAnsi="Times New Roman" w:cs="Times New Roman"/>
          <w:b/>
          <w:lang w:val="en-ZA"/>
        </w:rPr>
        <w:t xml:space="preserve"> Family and community</w:t>
      </w:r>
      <w:r w:rsidRPr="0091658B">
        <w:rPr>
          <w:rFonts w:ascii="Times New Roman" w:hAnsi="Times New Roman" w:cs="Times New Roman"/>
          <w:lang w:val="en-ZA"/>
        </w:rPr>
        <w:t>.</w:t>
      </w:r>
      <w:r w:rsidRPr="0091658B">
        <w:rPr>
          <w:rFonts w:ascii="Times New Roman" w:hAnsi="Times New Roman" w:cs="Times New Roman"/>
          <w:bCs/>
          <w:lang w:val="en-ZA"/>
        </w:rPr>
        <w:t xml:space="preserve"> The diagram below </w:t>
      </w:r>
      <w:r w:rsidR="00602D49" w:rsidRPr="0091658B">
        <w:rPr>
          <w:rFonts w:ascii="Times New Roman" w:hAnsi="Times New Roman" w:cs="Times New Roman"/>
          <w:bCs/>
          <w:lang w:val="en-ZA"/>
        </w:rPr>
        <w:t>represents</w:t>
      </w:r>
      <w:r w:rsidRPr="0091658B">
        <w:rPr>
          <w:rFonts w:ascii="Times New Roman" w:hAnsi="Times New Roman" w:cs="Times New Roman"/>
          <w:bCs/>
          <w:lang w:val="en-ZA"/>
        </w:rPr>
        <w:t xml:space="preserve"> the themes and subthemes.</w:t>
      </w:r>
    </w:p>
    <w:p w14:paraId="2A172170" w14:textId="77777777" w:rsidR="00FC2FB2" w:rsidRPr="0091658B" w:rsidRDefault="002B6BE8" w:rsidP="00CC0D37">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Figure 1:</w:t>
      </w:r>
      <w:r w:rsidRPr="0091658B">
        <w:rPr>
          <w:rFonts w:ascii="Times New Roman" w:hAnsi="Times New Roman" w:cs="Times New Roman"/>
          <w:bCs/>
          <w:i/>
          <w:lang w:val="en-ZA"/>
        </w:rPr>
        <w:t xml:space="preserve"> </w:t>
      </w:r>
      <w:r w:rsidRPr="0091658B">
        <w:rPr>
          <w:rFonts w:ascii="Times New Roman" w:hAnsi="Times New Roman" w:cs="Times New Roman"/>
          <w:b/>
          <w:bCs/>
          <w:i/>
          <w:lang w:val="en-ZA"/>
        </w:rPr>
        <w:t>Schematic representation of themes</w:t>
      </w:r>
    </w:p>
    <w:p w14:paraId="72AEFB4E" w14:textId="4BDAF5DE" w:rsidR="00CC0D37" w:rsidRPr="0091658B" w:rsidRDefault="00CC0D37" w:rsidP="00CC0D37">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t xml:space="preserve">THEME 1: PHYSICAL </w:t>
      </w:r>
      <w:r w:rsidR="0050176B" w:rsidRPr="0091658B">
        <w:rPr>
          <w:rFonts w:ascii="Times New Roman" w:hAnsi="Times New Roman" w:cs="Times New Roman"/>
          <w:b/>
          <w:bCs/>
          <w:lang w:val="en-ZA"/>
        </w:rPr>
        <w:t>WELL-BEING</w:t>
      </w:r>
    </w:p>
    <w:p w14:paraId="3DEBC218" w14:textId="77777777" w:rsidR="00602629" w:rsidRPr="0091658B" w:rsidRDefault="00602629" w:rsidP="00602629">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This theme described the children’s physical abilities and heath as they had an impact on the children’s QOL. </w:t>
      </w:r>
      <w:r w:rsidR="0064014B" w:rsidRPr="0091658B">
        <w:rPr>
          <w:rFonts w:ascii="Times New Roman" w:hAnsi="Times New Roman" w:cs="Times New Roman"/>
          <w:bCs/>
          <w:lang w:val="en-ZA"/>
        </w:rPr>
        <w:t>It</w:t>
      </w:r>
      <w:r w:rsidRPr="0091658B">
        <w:rPr>
          <w:rFonts w:ascii="Times New Roman" w:hAnsi="Times New Roman" w:cs="Times New Roman"/>
          <w:bCs/>
          <w:lang w:val="en-ZA"/>
        </w:rPr>
        <w:t xml:space="preserve"> is divided into three subthemes: Mobility and posture, comorbidities and </w:t>
      </w:r>
      <w:r w:rsidR="0064014B" w:rsidRPr="0091658B">
        <w:rPr>
          <w:rFonts w:ascii="Times New Roman" w:hAnsi="Times New Roman" w:cs="Times New Roman"/>
          <w:bCs/>
          <w:lang w:val="en-ZA"/>
        </w:rPr>
        <w:t xml:space="preserve">communicate </w:t>
      </w:r>
      <w:r w:rsidRPr="0091658B">
        <w:rPr>
          <w:rFonts w:ascii="Times New Roman" w:hAnsi="Times New Roman" w:cs="Times New Roman"/>
          <w:bCs/>
          <w:lang w:val="en-ZA"/>
        </w:rPr>
        <w:t>on</w:t>
      </w:r>
      <w:r w:rsidR="0064014B" w:rsidRPr="0091658B">
        <w:rPr>
          <w:rFonts w:ascii="Times New Roman" w:hAnsi="Times New Roman" w:cs="Times New Roman"/>
          <w:bCs/>
          <w:lang w:val="en-ZA"/>
        </w:rPr>
        <w:t>, ensuring a complete understanding of the children’s physical capabilities and health status.</w:t>
      </w:r>
    </w:p>
    <w:p w14:paraId="1881D5C8" w14:textId="77777777" w:rsidR="00CC0D37" w:rsidRPr="0091658B" w:rsidRDefault="00CC0D37" w:rsidP="00CB6996">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Mobility and posture</w:t>
      </w:r>
    </w:p>
    <w:p w14:paraId="47F322F0" w14:textId="155F39E2" w:rsidR="00677A2A" w:rsidRPr="0091658B" w:rsidRDefault="00EE1257" w:rsidP="00677A2A">
      <w:pPr>
        <w:spacing w:line="360" w:lineRule="auto"/>
        <w:jc w:val="both"/>
        <w:rPr>
          <w:rFonts w:ascii="Times New Roman" w:hAnsi="Times New Roman" w:cs="Times New Roman"/>
          <w:i/>
          <w:color w:val="000000" w:themeColor="text1"/>
          <w:lang w:val="en-ZA"/>
        </w:rPr>
      </w:pPr>
      <w:r w:rsidRPr="0091658B">
        <w:rPr>
          <w:rFonts w:ascii="Times New Roman" w:hAnsi="Times New Roman" w:cs="Times New Roman"/>
          <w:bCs/>
          <w:lang w:val="en-ZA"/>
        </w:rPr>
        <w:t>As CP is a condition that affects movement and posture</w:t>
      </w:r>
      <w:r w:rsidR="008B161D" w:rsidRPr="0091658B">
        <w:rPr>
          <w:rFonts w:ascii="Times New Roman" w:hAnsi="Times New Roman" w:cs="Times New Roman"/>
          <w:bCs/>
          <w:lang w:val="en-ZA"/>
        </w:rPr>
        <w:fldChar w:fldCharType="begin" w:fldLock="1"/>
      </w:r>
      <w:r w:rsidR="00A24D6A" w:rsidRPr="0091658B">
        <w:rPr>
          <w:rFonts w:ascii="Times New Roman" w:hAnsi="Times New Roman" w:cs="Times New Roman"/>
          <w:bCs/>
          <w:lang w:val="en-ZA"/>
        </w:rPr>
        <w:instrText>ADDIN CSL_CITATION {"citationItems":[{"id":"ITEM-1","itemData":{"author":[{"dropping-particle":"","family":"McLaren","given":"Pam","non-dropping-particle":"","parse-names":false,"suffix":""}],"container-title":"Hands-on learning experience; Inclusive, enabling communities (Learning brief 55)","id":"ITEM-1","issued":{"date-parts":[["2014"]]},"title":"How can we strengthen primary health care for children with cerebral palsy in rural areas of South Africa?","type":"article-magazine"},"uris":["http://www.mendeley.com/documents/?uuid=fef859ad-e566-4f58-a00f-b33524dceaee"]}],"mendeley":{"formattedCitation":"&lt;sup&gt;2&lt;/sup&gt;","plainTextFormattedCitation":"2","previouslyFormattedCitation":"&lt;sup&gt;2&lt;/sup&gt;"},"properties":{"noteIndex":0},"schema":"https://github.com/citation-style-language/schema/raw/master/csl-citation.json"}</w:instrText>
      </w:r>
      <w:r w:rsidR="008B161D" w:rsidRPr="0091658B">
        <w:rPr>
          <w:rFonts w:ascii="Times New Roman" w:hAnsi="Times New Roman" w:cs="Times New Roman"/>
          <w:bCs/>
          <w:lang w:val="en-ZA"/>
        </w:rPr>
        <w:fldChar w:fldCharType="separate"/>
      </w:r>
      <w:r w:rsidR="008B161D" w:rsidRPr="0091658B">
        <w:rPr>
          <w:rFonts w:ascii="Times New Roman" w:hAnsi="Times New Roman" w:cs="Times New Roman"/>
          <w:bCs/>
          <w:noProof/>
          <w:vertAlign w:val="superscript"/>
          <w:lang w:val="en-ZA"/>
        </w:rPr>
        <w:t>2</w:t>
      </w:r>
      <w:r w:rsidR="008B161D" w:rsidRPr="0091658B">
        <w:rPr>
          <w:rFonts w:ascii="Times New Roman" w:hAnsi="Times New Roman" w:cs="Times New Roman"/>
          <w:bCs/>
          <w:lang w:val="en-ZA"/>
        </w:rPr>
        <w:fldChar w:fldCharType="end"/>
      </w:r>
      <w:r w:rsidRPr="0091658B">
        <w:rPr>
          <w:rFonts w:ascii="Times New Roman" w:hAnsi="Times New Roman" w:cs="Times New Roman"/>
          <w:bCs/>
          <w:lang w:val="en-ZA"/>
        </w:rPr>
        <w:t>, the most visible factor that affect children with CP’s QOL, is the</w:t>
      </w:r>
      <w:r w:rsidR="00C45DCA" w:rsidRPr="0091658B">
        <w:rPr>
          <w:rFonts w:ascii="Times New Roman" w:hAnsi="Times New Roman" w:cs="Times New Roman"/>
          <w:bCs/>
          <w:lang w:val="en-ZA"/>
        </w:rPr>
        <w:t>ir</w:t>
      </w:r>
      <w:r w:rsidRPr="0091658B">
        <w:rPr>
          <w:rFonts w:ascii="Times New Roman" w:hAnsi="Times New Roman" w:cs="Times New Roman"/>
          <w:bCs/>
          <w:lang w:val="en-ZA"/>
        </w:rPr>
        <w:t xml:space="preserve"> physical limitations.</w:t>
      </w:r>
      <w:r w:rsidR="00677A2A" w:rsidRPr="0091658B">
        <w:rPr>
          <w:rFonts w:ascii="Times New Roman" w:hAnsi="Times New Roman" w:cs="Times New Roman"/>
          <w:bCs/>
          <w:lang w:val="en-ZA"/>
        </w:rPr>
        <w:t xml:space="preserve"> </w:t>
      </w:r>
      <w:r w:rsidR="00C45DCA" w:rsidRPr="0091658B">
        <w:rPr>
          <w:rFonts w:ascii="Times New Roman" w:hAnsi="Times New Roman" w:cs="Times New Roman"/>
          <w:bCs/>
          <w:lang w:val="en-ZA"/>
        </w:rPr>
        <w:t>Participants</w:t>
      </w:r>
      <w:r w:rsidR="00677A2A" w:rsidRPr="0091658B">
        <w:rPr>
          <w:rFonts w:ascii="Times New Roman" w:hAnsi="Times New Roman" w:cs="Times New Roman"/>
          <w:bCs/>
          <w:lang w:val="en-ZA"/>
        </w:rPr>
        <w:t xml:space="preserve"> </w:t>
      </w:r>
      <w:r w:rsidR="00677A2A" w:rsidRPr="0091658B">
        <w:rPr>
          <w:rFonts w:ascii="Times New Roman" w:hAnsi="Times New Roman" w:cs="Times New Roman"/>
          <w:color w:val="000000" w:themeColor="text1"/>
          <w:lang w:val="en-ZA"/>
        </w:rPr>
        <w:t>had</w:t>
      </w:r>
      <w:r w:rsidR="00677A2A" w:rsidRPr="0091658B">
        <w:rPr>
          <w:rFonts w:ascii="Times New Roman" w:hAnsi="Times New Roman" w:cs="Times New Roman"/>
          <w:bCs/>
          <w:lang w:val="en-ZA"/>
        </w:rPr>
        <w:t xml:space="preserve"> different mobility abilities</w:t>
      </w:r>
      <w:r w:rsidR="00C45DCA" w:rsidRPr="0091658B">
        <w:rPr>
          <w:rFonts w:ascii="Times New Roman" w:hAnsi="Times New Roman" w:cs="Times New Roman"/>
          <w:bCs/>
          <w:lang w:val="en-ZA"/>
        </w:rPr>
        <w:t>. Fo</w:t>
      </w:r>
      <w:r w:rsidR="00677A2A" w:rsidRPr="0091658B">
        <w:rPr>
          <w:rFonts w:ascii="Times New Roman" w:hAnsi="Times New Roman" w:cs="Times New Roman"/>
          <w:bCs/>
          <w:lang w:val="en-ZA"/>
        </w:rPr>
        <w:t>r some, sitting required external support</w:t>
      </w:r>
      <w:r w:rsidR="00CB4B13" w:rsidRPr="0091658B">
        <w:rPr>
          <w:rFonts w:ascii="Times New Roman" w:hAnsi="Times New Roman" w:cs="Times New Roman"/>
          <w:bCs/>
          <w:lang w:val="en-ZA"/>
        </w:rPr>
        <w:t>:</w:t>
      </w:r>
      <w:r w:rsidR="00677A2A" w:rsidRPr="0091658B">
        <w:rPr>
          <w:rFonts w:ascii="Times New Roman" w:hAnsi="Times New Roman" w:cs="Times New Roman"/>
          <w:bCs/>
          <w:lang w:val="en-ZA"/>
        </w:rPr>
        <w:t xml:space="preserve"> </w:t>
      </w:r>
      <w:r w:rsidR="00677A2A" w:rsidRPr="0091658B">
        <w:rPr>
          <w:rFonts w:ascii="Times New Roman" w:hAnsi="Times New Roman" w:cs="Times New Roman"/>
          <w:bCs/>
          <w:i/>
          <w:lang w:val="en-ZA"/>
        </w:rPr>
        <w:t>‘</w:t>
      </w:r>
      <w:r w:rsidR="00677A2A" w:rsidRPr="0091658B">
        <w:rPr>
          <w:rFonts w:ascii="Times New Roman" w:hAnsi="Times New Roman" w:cs="Times New Roman"/>
          <w:i/>
          <w:lang w:val="en-ZA"/>
        </w:rPr>
        <w:t xml:space="preserve">Sometimes I put down pillows to support her so that she </w:t>
      </w:r>
      <w:r w:rsidR="00677A2A" w:rsidRPr="0091658B">
        <w:rPr>
          <w:rFonts w:ascii="Times New Roman" w:hAnsi="Times New Roman" w:cs="Times New Roman"/>
          <w:i/>
          <w:color w:val="000000" w:themeColor="text1"/>
          <w:lang w:val="en-ZA"/>
        </w:rPr>
        <w:t>can sit’</w:t>
      </w:r>
      <w:r w:rsidR="00CD463F" w:rsidRPr="0091658B">
        <w:rPr>
          <w:rFonts w:ascii="Times New Roman" w:hAnsi="Times New Roman" w:cs="Times New Roman"/>
          <w:color w:val="000000" w:themeColor="text1"/>
          <w:lang w:val="en-ZA"/>
        </w:rPr>
        <w:t xml:space="preserve">. </w:t>
      </w:r>
      <w:r w:rsidR="00677A2A" w:rsidRPr="0091658B">
        <w:rPr>
          <w:rFonts w:ascii="Times New Roman" w:hAnsi="Times New Roman" w:cs="Times New Roman"/>
          <w:color w:val="000000" w:themeColor="text1"/>
          <w:lang w:val="en-ZA"/>
        </w:rPr>
        <w:t>Others were sitting by themselves</w:t>
      </w:r>
      <w:r w:rsidR="00D42AEE" w:rsidRPr="0091658B">
        <w:rPr>
          <w:rFonts w:ascii="Times New Roman" w:hAnsi="Times New Roman" w:cs="Times New Roman"/>
          <w:color w:val="000000" w:themeColor="text1"/>
          <w:lang w:val="en-ZA"/>
        </w:rPr>
        <w:t>:</w:t>
      </w:r>
      <w:r w:rsidR="00677A2A" w:rsidRPr="0091658B">
        <w:rPr>
          <w:rFonts w:ascii="Times New Roman" w:hAnsi="Times New Roman" w:cs="Times New Roman"/>
          <w:color w:val="000000" w:themeColor="text1"/>
          <w:lang w:val="en-ZA"/>
        </w:rPr>
        <w:t xml:space="preserve"> </w:t>
      </w:r>
      <w:r w:rsidR="00677A2A" w:rsidRPr="0091658B">
        <w:rPr>
          <w:rFonts w:ascii="Times New Roman" w:hAnsi="Times New Roman" w:cs="Times New Roman"/>
          <w:i/>
          <w:color w:val="000000" w:themeColor="text1"/>
          <w:lang w:val="en-ZA"/>
        </w:rPr>
        <w:t>‘I was patient with her until she was able to sit. She is now able to sit.’</w:t>
      </w:r>
      <w:r w:rsidR="00D42AEE" w:rsidRPr="0091658B">
        <w:rPr>
          <w:rFonts w:ascii="Times New Roman" w:hAnsi="Times New Roman" w:cs="Times New Roman"/>
          <w:color w:val="000000" w:themeColor="text1"/>
          <w:lang w:val="en-ZA"/>
        </w:rPr>
        <w:t>,</w:t>
      </w:r>
      <w:r w:rsidR="00677A2A" w:rsidRPr="0091658B">
        <w:rPr>
          <w:rFonts w:ascii="Times New Roman" w:hAnsi="Times New Roman" w:cs="Times New Roman"/>
          <w:color w:val="000000" w:themeColor="text1"/>
          <w:lang w:val="en-ZA"/>
        </w:rPr>
        <w:t xml:space="preserve"> and this had increased the activities they </w:t>
      </w:r>
      <w:r w:rsidR="00D42AEE" w:rsidRPr="0091658B">
        <w:rPr>
          <w:rFonts w:ascii="Times New Roman" w:hAnsi="Times New Roman" w:cs="Times New Roman"/>
          <w:color w:val="000000" w:themeColor="text1"/>
          <w:lang w:val="en-ZA"/>
        </w:rPr>
        <w:t>we</w:t>
      </w:r>
      <w:r w:rsidR="00677A2A" w:rsidRPr="0091658B">
        <w:rPr>
          <w:rFonts w:ascii="Times New Roman" w:hAnsi="Times New Roman" w:cs="Times New Roman"/>
          <w:color w:val="000000" w:themeColor="text1"/>
          <w:lang w:val="en-ZA"/>
        </w:rPr>
        <w:t>re able to participate in</w:t>
      </w:r>
      <w:r w:rsidR="00D42AEE" w:rsidRPr="0091658B">
        <w:rPr>
          <w:rFonts w:ascii="Times New Roman" w:hAnsi="Times New Roman" w:cs="Times New Roman"/>
          <w:color w:val="000000" w:themeColor="text1"/>
          <w:lang w:val="en-ZA"/>
        </w:rPr>
        <w:t>,</w:t>
      </w:r>
      <w:r w:rsidR="00677A2A" w:rsidRPr="0091658B">
        <w:rPr>
          <w:rFonts w:ascii="Times New Roman" w:hAnsi="Times New Roman" w:cs="Times New Roman"/>
          <w:color w:val="000000" w:themeColor="text1"/>
          <w:lang w:val="en-ZA"/>
        </w:rPr>
        <w:t xml:space="preserve"> and the amount of interaction with others. Fezeka </w:t>
      </w:r>
      <w:r w:rsidR="00A73FCB" w:rsidRPr="0091658B">
        <w:rPr>
          <w:rFonts w:ascii="Times New Roman" w:hAnsi="Times New Roman" w:cs="Times New Roman"/>
          <w:color w:val="000000" w:themeColor="text1"/>
          <w:lang w:val="en-ZA"/>
        </w:rPr>
        <w:t>verbalised</w:t>
      </w:r>
      <w:r w:rsidR="00677A2A" w:rsidRPr="0091658B">
        <w:rPr>
          <w:rFonts w:ascii="Times New Roman" w:hAnsi="Times New Roman" w:cs="Times New Roman"/>
          <w:color w:val="000000" w:themeColor="text1"/>
          <w:lang w:val="en-ZA"/>
        </w:rPr>
        <w:t xml:space="preserve">: </w:t>
      </w:r>
      <w:r w:rsidR="00CB6996" w:rsidRPr="0091658B">
        <w:rPr>
          <w:rFonts w:ascii="Times New Roman" w:hAnsi="Times New Roman" w:cs="Times New Roman"/>
          <w:i/>
          <w:color w:val="000000" w:themeColor="text1"/>
          <w:lang w:val="en-ZA"/>
        </w:rPr>
        <w:t>‘</w:t>
      </w:r>
      <w:r w:rsidR="00CB6996" w:rsidRPr="0091658B">
        <w:rPr>
          <w:rFonts w:ascii="Times New Roman" w:hAnsi="Times New Roman" w:cs="Times New Roman"/>
          <w:color w:val="000000" w:themeColor="text1"/>
          <w:lang w:val="en-ZA"/>
        </w:rPr>
        <w:t>[Nolwazi’s]</w:t>
      </w:r>
      <w:r w:rsidR="00677A2A" w:rsidRPr="0091658B">
        <w:rPr>
          <w:rFonts w:ascii="Times New Roman" w:hAnsi="Times New Roman" w:cs="Times New Roman"/>
          <w:i/>
          <w:color w:val="000000" w:themeColor="text1"/>
          <w:lang w:val="en-ZA"/>
        </w:rPr>
        <w:t xml:space="preserve"> life is better, she now likes to sit. Her life is not the same as before.’</w:t>
      </w:r>
    </w:p>
    <w:p w14:paraId="55901D63" w14:textId="77777777" w:rsidR="00677A2A" w:rsidRPr="0091658B" w:rsidRDefault="00B34F75" w:rsidP="00677A2A">
      <w:pPr>
        <w:spacing w:line="360" w:lineRule="auto"/>
        <w:jc w:val="both"/>
        <w:rPr>
          <w:rFonts w:ascii="Times New Roman" w:hAnsi="Times New Roman" w:cs="Times New Roman"/>
          <w:i/>
          <w:lang w:val="en-ZA"/>
        </w:rPr>
      </w:pPr>
      <w:r w:rsidRPr="0091658B">
        <w:rPr>
          <w:rFonts w:ascii="Times New Roman" w:hAnsi="Times New Roman" w:cs="Times New Roman"/>
          <w:bCs/>
          <w:lang w:val="en-ZA"/>
        </w:rPr>
        <w:t xml:space="preserve">With regards to the effect of posture on participation, </w:t>
      </w:r>
      <w:r w:rsidR="00677A2A" w:rsidRPr="0091658B">
        <w:rPr>
          <w:rFonts w:ascii="Times New Roman" w:hAnsi="Times New Roman" w:cs="Times New Roman"/>
          <w:bCs/>
          <w:lang w:val="en-ZA"/>
        </w:rPr>
        <w:t xml:space="preserve">Nkululeko explained: </w:t>
      </w:r>
      <w:r w:rsidR="00677A2A" w:rsidRPr="0091658B">
        <w:rPr>
          <w:rFonts w:ascii="Times New Roman" w:hAnsi="Times New Roman" w:cs="Times New Roman"/>
          <w:bCs/>
          <w:i/>
          <w:lang w:val="en-ZA"/>
        </w:rPr>
        <w:t>‘</w:t>
      </w:r>
      <w:r w:rsidR="00796B24" w:rsidRPr="0091658B">
        <w:rPr>
          <w:rFonts w:ascii="Times New Roman" w:hAnsi="Times New Roman" w:cs="Times New Roman"/>
          <w:bCs/>
          <w:lang w:val="en-ZA"/>
        </w:rPr>
        <w:t>[Ngcebo]</w:t>
      </w:r>
      <w:r w:rsidR="00677A2A" w:rsidRPr="0091658B">
        <w:rPr>
          <w:rFonts w:ascii="Times New Roman" w:hAnsi="Times New Roman" w:cs="Times New Roman"/>
          <w:i/>
          <w:lang w:val="en-ZA"/>
        </w:rPr>
        <w:t xml:space="preserve"> is always lying on the bed. When I have to feed her</w:t>
      </w:r>
      <w:r w:rsidR="008A64D5" w:rsidRPr="0091658B">
        <w:rPr>
          <w:rFonts w:ascii="Times New Roman" w:hAnsi="Times New Roman" w:cs="Times New Roman"/>
          <w:i/>
          <w:lang w:val="en-ZA"/>
        </w:rPr>
        <w:t>,</w:t>
      </w:r>
      <w:r w:rsidR="00677A2A" w:rsidRPr="0091658B">
        <w:rPr>
          <w:rFonts w:ascii="Times New Roman" w:hAnsi="Times New Roman" w:cs="Times New Roman"/>
          <w:i/>
          <w:lang w:val="en-ZA"/>
        </w:rPr>
        <w:t xml:space="preserve"> I pick her up and when I feel tired</w:t>
      </w:r>
      <w:r w:rsidR="008A64D5" w:rsidRPr="0091658B">
        <w:rPr>
          <w:rFonts w:ascii="Times New Roman" w:hAnsi="Times New Roman" w:cs="Times New Roman"/>
          <w:i/>
          <w:lang w:val="en-ZA"/>
        </w:rPr>
        <w:t>,</w:t>
      </w:r>
      <w:r w:rsidR="00677A2A" w:rsidRPr="0091658B">
        <w:rPr>
          <w:rFonts w:ascii="Times New Roman" w:hAnsi="Times New Roman" w:cs="Times New Roman"/>
          <w:i/>
          <w:lang w:val="en-ZA"/>
        </w:rPr>
        <w:t xml:space="preserve"> I put her on her wheelchair and if she c</w:t>
      </w:r>
      <w:r w:rsidR="00C45DCA" w:rsidRPr="0091658B">
        <w:rPr>
          <w:rFonts w:ascii="Times New Roman" w:hAnsi="Times New Roman" w:cs="Times New Roman"/>
          <w:i/>
          <w:lang w:val="en-ZA"/>
        </w:rPr>
        <w:t>ries I take her back to the bed</w:t>
      </w:r>
      <w:r w:rsidR="00677A2A" w:rsidRPr="0091658B">
        <w:rPr>
          <w:rFonts w:ascii="Times New Roman" w:hAnsi="Times New Roman" w:cs="Times New Roman"/>
          <w:i/>
          <w:lang w:val="en-ZA"/>
        </w:rPr>
        <w:t>’.</w:t>
      </w:r>
      <w:r w:rsidR="00677A2A" w:rsidRPr="0091658B">
        <w:rPr>
          <w:rFonts w:ascii="Times New Roman" w:hAnsi="Times New Roman" w:cs="Times New Roman"/>
          <w:bCs/>
          <w:lang w:val="en-ZA"/>
        </w:rPr>
        <w:t xml:space="preserve"> Ngcebo’s physical size made it difficult for her parents to lift and move her. </w:t>
      </w:r>
      <w:r w:rsidR="00363CA4" w:rsidRPr="0091658B">
        <w:rPr>
          <w:rFonts w:ascii="Times New Roman" w:hAnsi="Times New Roman" w:cs="Times New Roman"/>
          <w:bCs/>
          <w:lang w:val="en-ZA"/>
        </w:rPr>
        <w:t xml:space="preserve">Buhle </w:t>
      </w:r>
      <w:r w:rsidR="00677A2A" w:rsidRPr="0091658B">
        <w:rPr>
          <w:rFonts w:ascii="Times New Roman" w:hAnsi="Times New Roman" w:cs="Times New Roman"/>
          <w:bCs/>
          <w:lang w:val="en-ZA"/>
        </w:rPr>
        <w:t xml:space="preserve">mentioned </w:t>
      </w:r>
      <w:r w:rsidR="00584DE8" w:rsidRPr="0091658B">
        <w:rPr>
          <w:rFonts w:ascii="Times New Roman" w:hAnsi="Times New Roman" w:cs="Times New Roman"/>
          <w:bCs/>
          <w:lang w:val="en-ZA"/>
        </w:rPr>
        <w:t xml:space="preserve">it was </w:t>
      </w:r>
      <w:r w:rsidR="00677A2A" w:rsidRPr="0091658B">
        <w:rPr>
          <w:rFonts w:ascii="Times New Roman" w:hAnsi="Times New Roman" w:cs="Times New Roman"/>
          <w:bCs/>
          <w:lang w:val="en-ZA"/>
        </w:rPr>
        <w:t xml:space="preserve">the same for Sizwe: </w:t>
      </w:r>
      <w:r w:rsidR="00677A2A" w:rsidRPr="0091658B">
        <w:rPr>
          <w:rFonts w:ascii="Times New Roman" w:hAnsi="Times New Roman" w:cs="Times New Roman"/>
          <w:bCs/>
          <w:i/>
          <w:lang w:val="en-ZA"/>
        </w:rPr>
        <w:t>‘</w:t>
      </w:r>
      <w:r w:rsidR="00677A2A" w:rsidRPr="0091658B">
        <w:rPr>
          <w:rFonts w:ascii="Times New Roman" w:hAnsi="Times New Roman" w:cs="Times New Roman"/>
          <w:i/>
          <w:lang w:val="en-ZA"/>
        </w:rPr>
        <w:t xml:space="preserve">He spends most of his time here </w:t>
      </w:r>
      <w:r w:rsidR="00677A2A" w:rsidRPr="0091658B">
        <w:rPr>
          <w:rFonts w:ascii="Times New Roman" w:hAnsi="Times New Roman" w:cs="Times New Roman"/>
          <w:lang w:val="en-ZA"/>
        </w:rPr>
        <w:t>[lying on a mattress]</w:t>
      </w:r>
      <w:r w:rsidR="00677A2A" w:rsidRPr="0091658B">
        <w:rPr>
          <w:rFonts w:ascii="Times New Roman" w:hAnsi="Times New Roman" w:cs="Times New Roman"/>
          <w:i/>
          <w:lang w:val="en-ZA"/>
        </w:rPr>
        <w:t>. Sometimes I change his position.’</w:t>
      </w:r>
    </w:p>
    <w:p w14:paraId="14C454C1" w14:textId="2202FC36" w:rsidR="00677A2A" w:rsidRPr="0091658B" w:rsidRDefault="00677A2A" w:rsidP="00677A2A">
      <w:pPr>
        <w:spacing w:line="360" w:lineRule="auto"/>
        <w:jc w:val="both"/>
        <w:rPr>
          <w:rFonts w:ascii="Times New Roman" w:hAnsi="Times New Roman" w:cs="Times New Roman"/>
          <w:i/>
          <w:color w:val="000000" w:themeColor="text1"/>
          <w:lang w:val="en-ZA"/>
        </w:rPr>
      </w:pPr>
      <w:r w:rsidRPr="0091658B">
        <w:rPr>
          <w:rFonts w:ascii="Times New Roman" w:hAnsi="Times New Roman" w:cs="Times New Roman"/>
          <w:color w:val="000000" w:themeColor="text1"/>
          <w:lang w:val="en-ZA"/>
        </w:rPr>
        <w:t>Mbali lived with her grandmother and cousins and did not have a wheelchair to use. When asked if Mbali attend</w:t>
      </w:r>
      <w:r w:rsidR="00F75BDF" w:rsidRPr="0091658B">
        <w:rPr>
          <w:rFonts w:ascii="Times New Roman" w:hAnsi="Times New Roman" w:cs="Times New Roman"/>
          <w:color w:val="000000" w:themeColor="text1"/>
          <w:lang w:val="en-ZA"/>
        </w:rPr>
        <w:t>ed</w:t>
      </w:r>
      <w:r w:rsidRPr="0091658B">
        <w:rPr>
          <w:rFonts w:ascii="Times New Roman" w:hAnsi="Times New Roman" w:cs="Times New Roman"/>
          <w:color w:val="000000" w:themeColor="text1"/>
          <w:lang w:val="en-ZA"/>
        </w:rPr>
        <w:t xml:space="preserve"> community events, Nomfundo</w:t>
      </w:r>
      <w:r w:rsidR="008F060C" w:rsidRPr="0091658B">
        <w:rPr>
          <w:rFonts w:ascii="Times New Roman" w:hAnsi="Times New Roman" w:cs="Times New Roman"/>
          <w:color w:val="000000" w:themeColor="text1"/>
          <w:lang w:val="en-ZA"/>
        </w:rPr>
        <w:t xml:space="preserve"> (grandmother)</w:t>
      </w:r>
      <w:r w:rsidRPr="0091658B">
        <w:rPr>
          <w:rFonts w:ascii="Times New Roman" w:hAnsi="Times New Roman" w:cs="Times New Roman"/>
          <w:color w:val="000000" w:themeColor="text1"/>
          <w:lang w:val="en-ZA"/>
        </w:rPr>
        <w:t xml:space="preserve"> said </w:t>
      </w:r>
      <w:r w:rsidRPr="0091658B">
        <w:rPr>
          <w:rFonts w:ascii="Times New Roman" w:hAnsi="Times New Roman" w:cs="Times New Roman"/>
          <w:i/>
          <w:color w:val="000000" w:themeColor="text1"/>
          <w:lang w:val="en-ZA"/>
        </w:rPr>
        <w:t>‘it is difficult because I have to carry her on my back, and as time goes I will not be able to carry her anymore.</w:t>
      </w:r>
      <w:r w:rsidRPr="0091658B">
        <w:rPr>
          <w:rFonts w:ascii="Times New Roman" w:hAnsi="Times New Roman" w:cs="Times New Roman"/>
          <w:color w:val="000000" w:themeColor="text1"/>
          <w:lang w:val="en-ZA"/>
        </w:rPr>
        <w:t>’ A much younger Fezeka</w:t>
      </w:r>
      <w:r w:rsidR="00BF350A" w:rsidRPr="0091658B">
        <w:rPr>
          <w:rFonts w:ascii="Times New Roman" w:hAnsi="Times New Roman" w:cs="Times New Roman"/>
          <w:color w:val="000000" w:themeColor="text1"/>
          <w:lang w:val="en-ZA"/>
        </w:rPr>
        <w:t xml:space="preserve"> concurred</w:t>
      </w:r>
      <w:r w:rsidRPr="0091658B">
        <w:rPr>
          <w:rFonts w:ascii="Times New Roman" w:hAnsi="Times New Roman" w:cs="Times New Roman"/>
          <w:color w:val="000000" w:themeColor="text1"/>
          <w:lang w:val="en-ZA"/>
        </w:rPr>
        <w:t xml:space="preserve">: </w:t>
      </w:r>
      <w:r w:rsidRPr="0091658B">
        <w:rPr>
          <w:rFonts w:ascii="Times New Roman" w:hAnsi="Times New Roman" w:cs="Times New Roman"/>
          <w:i/>
          <w:color w:val="000000" w:themeColor="text1"/>
          <w:lang w:val="en-ZA"/>
        </w:rPr>
        <w:t>‘The distance from the house to the tar road is long so I have difficulty carrying my child because it is very rocky. She also does not like going on my back anymore because it gets sore since her breasts are developing, so it would be easier if she has a wheelchair.’</w:t>
      </w:r>
    </w:p>
    <w:p w14:paraId="161F85D6" w14:textId="1042A259" w:rsidR="002879F2" w:rsidRPr="0091658B" w:rsidRDefault="00677A2A" w:rsidP="00677A2A">
      <w:pPr>
        <w:spacing w:line="360" w:lineRule="auto"/>
        <w:jc w:val="both"/>
        <w:rPr>
          <w:rFonts w:ascii="Times New Roman" w:hAnsi="Times New Roman" w:cs="Times New Roman"/>
          <w:i/>
          <w:lang w:val="en-ZA"/>
        </w:rPr>
      </w:pPr>
      <w:r w:rsidRPr="0091658B">
        <w:rPr>
          <w:rFonts w:ascii="Times New Roman" w:hAnsi="Times New Roman" w:cs="Times New Roman"/>
          <w:color w:val="000000" w:themeColor="text1"/>
          <w:lang w:val="en-ZA"/>
        </w:rPr>
        <w:t>Th</w:t>
      </w:r>
      <w:r w:rsidR="00196417" w:rsidRPr="0091658B">
        <w:rPr>
          <w:rFonts w:ascii="Times New Roman" w:hAnsi="Times New Roman" w:cs="Times New Roman"/>
          <w:color w:val="000000" w:themeColor="text1"/>
          <w:lang w:val="en-ZA"/>
        </w:rPr>
        <w:t>e ability to walk</w:t>
      </w:r>
      <w:r w:rsidRPr="0091658B">
        <w:rPr>
          <w:rFonts w:ascii="Times New Roman" w:hAnsi="Times New Roman" w:cs="Times New Roman"/>
          <w:color w:val="000000" w:themeColor="text1"/>
          <w:lang w:val="en-ZA"/>
        </w:rPr>
        <w:t xml:space="preserve"> was mentioned by most par</w:t>
      </w:r>
      <w:r w:rsidR="00196417" w:rsidRPr="0091658B">
        <w:rPr>
          <w:rFonts w:ascii="Times New Roman" w:hAnsi="Times New Roman" w:cs="Times New Roman"/>
          <w:color w:val="000000" w:themeColor="text1"/>
          <w:lang w:val="en-ZA"/>
        </w:rPr>
        <w:t>ticipant</w:t>
      </w:r>
      <w:r w:rsidRPr="0091658B">
        <w:rPr>
          <w:rFonts w:ascii="Times New Roman" w:hAnsi="Times New Roman" w:cs="Times New Roman"/>
          <w:color w:val="000000" w:themeColor="text1"/>
          <w:lang w:val="en-ZA"/>
        </w:rPr>
        <w:t>s</w:t>
      </w:r>
      <w:r w:rsidR="00DC28BB" w:rsidRPr="0091658B">
        <w:rPr>
          <w:rFonts w:ascii="Times New Roman" w:hAnsi="Times New Roman" w:cs="Times New Roman"/>
          <w:color w:val="000000" w:themeColor="text1"/>
          <w:lang w:val="en-ZA"/>
        </w:rPr>
        <w:t xml:space="preserve"> as affecting their QOL</w:t>
      </w:r>
      <w:r w:rsidRPr="0091658B">
        <w:rPr>
          <w:rFonts w:ascii="Times New Roman" w:hAnsi="Times New Roman" w:cs="Times New Roman"/>
          <w:color w:val="000000" w:themeColor="text1"/>
          <w:lang w:val="en-ZA"/>
        </w:rPr>
        <w:t xml:space="preserve">. </w:t>
      </w:r>
      <w:r w:rsidR="00196417" w:rsidRPr="0091658B">
        <w:rPr>
          <w:rFonts w:ascii="Times New Roman" w:hAnsi="Times New Roman" w:cs="Times New Roman"/>
          <w:color w:val="000000" w:themeColor="text1"/>
          <w:lang w:val="en-ZA"/>
        </w:rPr>
        <w:t>Amahle</w:t>
      </w:r>
      <w:r w:rsidR="008F060C" w:rsidRPr="0091658B">
        <w:rPr>
          <w:rFonts w:ascii="Times New Roman" w:hAnsi="Times New Roman" w:cs="Times New Roman"/>
          <w:color w:val="000000" w:themeColor="text1"/>
          <w:lang w:val="en-ZA"/>
        </w:rPr>
        <w:t xml:space="preserve"> (child)</w:t>
      </w:r>
      <w:r w:rsidR="00196417" w:rsidRPr="0091658B">
        <w:rPr>
          <w:rFonts w:ascii="Times New Roman" w:hAnsi="Times New Roman" w:cs="Times New Roman"/>
          <w:color w:val="000000" w:themeColor="text1"/>
          <w:lang w:val="en-ZA"/>
        </w:rPr>
        <w:t xml:space="preserve"> named walking by herself as something she would like to do. </w:t>
      </w:r>
      <w:r w:rsidRPr="0091658B">
        <w:rPr>
          <w:rFonts w:ascii="Times New Roman" w:hAnsi="Times New Roman" w:cs="Times New Roman"/>
          <w:color w:val="000000" w:themeColor="text1"/>
          <w:lang w:val="en-ZA"/>
        </w:rPr>
        <w:t>Thabile</w:t>
      </w:r>
      <w:r w:rsidR="00196417" w:rsidRPr="0091658B">
        <w:rPr>
          <w:rFonts w:ascii="Times New Roman" w:hAnsi="Times New Roman" w:cs="Times New Roman"/>
          <w:color w:val="000000" w:themeColor="text1"/>
          <w:lang w:val="en-ZA"/>
        </w:rPr>
        <w:t xml:space="preserve"> </w:t>
      </w:r>
      <w:r w:rsidRPr="0091658B">
        <w:rPr>
          <w:rFonts w:ascii="Times New Roman" w:hAnsi="Times New Roman" w:cs="Times New Roman"/>
          <w:color w:val="000000" w:themeColor="text1"/>
          <w:lang w:val="en-ZA"/>
        </w:rPr>
        <w:t xml:space="preserve">said </w:t>
      </w:r>
      <w:r w:rsidRPr="0091658B">
        <w:rPr>
          <w:rFonts w:ascii="Times New Roman" w:hAnsi="Times New Roman" w:cs="Times New Roman"/>
          <w:i/>
          <w:color w:val="000000" w:themeColor="text1"/>
          <w:lang w:val="en-ZA"/>
        </w:rPr>
        <w:t>‘my child is able to crawl and I will be committed to helping her get to walking’</w:t>
      </w:r>
      <w:r w:rsidRPr="0091658B">
        <w:rPr>
          <w:rFonts w:ascii="Times New Roman" w:hAnsi="Times New Roman" w:cs="Times New Roman"/>
          <w:color w:val="7030A0"/>
          <w:lang w:val="en-ZA"/>
        </w:rPr>
        <w:t xml:space="preserve">. </w:t>
      </w:r>
      <w:r w:rsidRPr="0091658B">
        <w:rPr>
          <w:rFonts w:ascii="Times New Roman" w:hAnsi="Times New Roman" w:cs="Times New Roman"/>
          <w:color w:val="000000" w:themeColor="text1"/>
          <w:lang w:val="en-ZA"/>
        </w:rPr>
        <w:t xml:space="preserve">Zanele said Siyanda </w:t>
      </w:r>
      <w:r w:rsidRPr="0091658B">
        <w:rPr>
          <w:rFonts w:ascii="Times New Roman" w:hAnsi="Times New Roman" w:cs="Times New Roman"/>
          <w:i/>
          <w:color w:val="000000" w:themeColor="text1"/>
          <w:lang w:val="en-ZA"/>
        </w:rPr>
        <w:t xml:space="preserve">‘gets happy when I teach him to walk’. </w:t>
      </w:r>
      <w:r w:rsidRPr="0091658B">
        <w:rPr>
          <w:rFonts w:ascii="Times New Roman" w:hAnsi="Times New Roman" w:cs="Times New Roman"/>
          <w:color w:val="000000" w:themeColor="text1"/>
          <w:lang w:val="en-ZA"/>
        </w:rPr>
        <w:t xml:space="preserve">Being able to walk or move around freely </w:t>
      </w:r>
      <w:r w:rsidR="00A923C9" w:rsidRPr="0091658B">
        <w:rPr>
          <w:rFonts w:ascii="Times New Roman" w:hAnsi="Times New Roman" w:cs="Times New Roman"/>
          <w:color w:val="000000" w:themeColor="text1"/>
          <w:lang w:val="en-ZA"/>
        </w:rPr>
        <w:t>wa</w:t>
      </w:r>
      <w:r w:rsidRPr="0091658B">
        <w:rPr>
          <w:rFonts w:ascii="Times New Roman" w:hAnsi="Times New Roman" w:cs="Times New Roman"/>
          <w:color w:val="000000" w:themeColor="text1"/>
          <w:lang w:val="en-ZA"/>
        </w:rPr>
        <w:t xml:space="preserve">s not only about the movement itself. </w:t>
      </w:r>
      <w:r w:rsidR="00B34CB3" w:rsidRPr="0091658B">
        <w:rPr>
          <w:rFonts w:ascii="Times New Roman" w:hAnsi="Times New Roman" w:cs="Times New Roman"/>
          <w:color w:val="000000" w:themeColor="text1"/>
          <w:lang w:val="en-ZA"/>
        </w:rPr>
        <w:t xml:space="preserve">Although some of these children would probably never walk </w:t>
      </w:r>
      <w:r w:rsidR="00DC28BB" w:rsidRPr="0091658B">
        <w:rPr>
          <w:rFonts w:ascii="Times New Roman" w:hAnsi="Times New Roman" w:cs="Times New Roman"/>
          <w:color w:val="000000" w:themeColor="text1"/>
          <w:lang w:val="en-ZA"/>
        </w:rPr>
        <w:t>independently</w:t>
      </w:r>
      <w:r w:rsidR="00B34CB3" w:rsidRPr="0091658B">
        <w:rPr>
          <w:rFonts w:ascii="Times New Roman" w:hAnsi="Times New Roman" w:cs="Times New Roman"/>
          <w:color w:val="000000" w:themeColor="text1"/>
          <w:lang w:val="en-ZA"/>
        </w:rPr>
        <w:t>, h</w:t>
      </w:r>
      <w:r w:rsidR="00FB4914" w:rsidRPr="0091658B">
        <w:rPr>
          <w:rFonts w:ascii="Times New Roman" w:hAnsi="Times New Roman" w:cs="Times New Roman"/>
          <w:color w:val="000000" w:themeColor="text1"/>
          <w:lang w:val="en-ZA"/>
        </w:rPr>
        <w:t>aving mobility</w:t>
      </w:r>
      <w:r w:rsidRPr="0091658B">
        <w:rPr>
          <w:rFonts w:ascii="Times New Roman" w:hAnsi="Times New Roman" w:cs="Times New Roman"/>
          <w:color w:val="000000" w:themeColor="text1"/>
          <w:lang w:val="en-ZA"/>
        </w:rPr>
        <w:t xml:space="preserve"> </w:t>
      </w:r>
      <w:r w:rsidR="00FB4914"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with</w:t>
      </w:r>
      <w:r w:rsidR="00A923C9" w:rsidRPr="0091658B">
        <w:rPr>
          <w:rFonts w:ascii="Times New Roman" w:hAnsi="Times New Roman" w:cs="Times New Roman"/>
          <w:color w:val="000000" w:themeColor="text1"/>
          <w:lang w:val="en-ZA"/>
        </w:rPr>
        <w:t xml:space="preserve"> or without</w:t>
      </w:r>
      <w:r w:rsidR="00FB4914" w:rsidRPr="0091658B">
        <w:rPr>
          <w:rFonts w:ascii="Times New Roman" w:hAnsi="Times New Roman" w:cs="Times New Roman"/>
          <w:color w:val="000000" w:themeColor="text1"/>
          <w:lang w:val="en-ZA"/>
        </w:rPr>
        <w:t xml:space="preserve"> an aid)</w:t>
      </w:r>
      <w:r w:rsidRPr="0091658B">
        <w:rPr>
          <w:rFonts w:ascii="Times New Roman" w:hAnsi="Times New Roman" w:cs="Times New Roman"/>
          <w:color w:val="000000" w:themeColor="text1"/>
          <w:lang w:val="en-ZA"/>
        </w:rPr>
        <w:t xml:space="preserve"> g</w:t>
      </w:r>
      <w:r w:rsidR="00A923C9" w:rsidRPr="0091658B">
        <w:rPr>
          <w:rFonts w:ascii="Times New Roman" w:hAnsi="Times New Roman" w:cs="Times New Roman"/>
          <w:color w:val="000000" w:themeColor="text1"/>
          <w:lang w:val="en-ZA"/>
        </w:rPr>
        <w:t>ave</w:t>
      </w:r>
      <w:r w:rsidRPr="0091658B">
        <w:rPr>
          <w:rFonts w:ascii="Times New Roman" w:hAnsi="Times New Roman" w:cs="Times New Roman"/>
          <w:color w:val="000000" w:themeColor="text1"/>
          <w:lang w:val="en-ZA"/>
        </w:rPr>
        <w:t xml:space="preserve"> children the opportunity to participate in family life and community events. Nomfundo said </w:t>
      </w:r>
      <w:r w:rsidRPr="0091658B">
        <w:rPr>
          <w:rFonts w:ascii="Times New Roman" w:hAnsi="Times New Roman" w:cs="Times New Roman"/>
          <w:i/>
          <w:color w:val="000000" w:themeColor="text1"/>
          <w:lang w:val="en-ZA"/>
        </w:rPr>
        <w:t>‘</w:t>
      </w:r>
      <w:r w:rsidRPr="0091658B">
        <w:rPr>
          <w:rFonts w:ascii="Times New Roman" w:hAnsi="Times New Roman" w:cs="Times New Roman"/>
          <w:i/>
          <w:lang w:val="en-ZA"/>
        </w:rPr>
        <w:t xml:space="preserve">I hope that one day </w:t>
      </w:r>
      <w:r w:rsidRPr="0091658B">
        <w:rPr>
          <w:rFonts w:ascii="Times New Roman" w:hAnsi="Times New Roman" w:cs="Times New Roman"/>
          <w:lang w:val="en-ZA"/>
        </w:rPr>
        <w:t>[Mbali]</w:t>
      </w:r>
      <w:r w:rsidRPr="0091658B">
        <w:rPr>
          <w:rFonts w:ascii="Times New Roman" w:hAnsi="Times New Roman" w:cs="Times New Roman"/>
          <w:i/>
          <w:lang w:val="en-ZA"/>
        </w:rPr>
        <w:t xml:space="preserve"> can have a wheelchair so that she can play with other kids’.</w:t>
      </w:r>
    </w:p>
    <w:p w14:paraId="525E2341" w14:textId="77777777" w:rsidR="00CC0D37" w:rsidRPr="0091658B" w:rsidRDefault="00CC0D37" w:rsidP="00CC0D37">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lastRenderedPageBreak/>
        <w:t>Comorbidities</w:t>
      </w:r>
    </w:p>
    <w:p w14:paraId="007B5D84" w14:textId="191C4FF4" w:rsidR="00EE1257" w:rsidRPr="0091658B" w:rsidRDefault="00EE1257" w:rsidP="00EE1257">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Comorbidities and secondary problems were also mentioned</w:t>
      </w:r>
      <w:r w:rsidR="00440FA2" w:rsidRPr="0091658B">
        <w:rPr>
          <w:rFonts w:ascii="Times New Roman" w:hAnsi="Times New Roman" w:cs="Times New Roman"/>
          <w:color w:val="000000" w:themeColor="text1"/>
          <w:lang w:val="en-ZA"/>
        </w:rPr>
        <w:t xml:space="preserve"> as impacting on the children’s QOL</w:t>
      </w:r>
      <w:r w:rsidRPr="0091658B">
        <w:rPr>
          <w:rFonts w:ascii="Times New Roman" w:hAnsi="Times New Roman" w:cs="Times New Roman"/>
          <w:color w:val="000000" w:themeColor="text1"/>
          <w:lang w:val="en-ZA"/>
        </w:rPr>
        <w:t xml:space="preserve">: </w:t>
      </w:r>
      <w:r w:rsidRPr="0091658B">
        <w:rPr>
          <w:rFonts w:ascii="Times New Roman" w:hAnsi="Times New Roman" w:cs="Times New Roman"/>
          <w:i/>
          <w:color w:val="000000" w:themeColor="text1"/>
          <w:lang w:val="en-ZA"/>
        </w:rPr>
        <w:t>‘H</w:t>
      </w:r>
      <w:r w:rsidRPr="0091658B">
        <w:rPr>
          <w:rFonts w:ascii="Times New Roman" w:hAnsi="Times New Roman" w:cs="Times New Roman"/>
          <w:i/>
          <w:lang w:val="en-ZA"/>
        </w:rPr>
        <w:t>e is epileptic’</w:t>
      </w:r>
      <w:r w:rsidRPr="0091658B">
        <w:rPr>
          <w:rFonts w:ascii="Times New Roman" w:hAnsi="Times New Roman" w:cs="Times New Roman"/>
          <w:lang w:val="en-ZA"/>
        </w:rPr>
        <w:t xml:space="preserve"> and </w:t>
      </w:r>
      <w:r w:rsidRPr="0091658B">
        <w:rPr>
          <w:rFonts w:ascii="Times New Roman" w:hAnsi="Times New Roman" w:cs="Times New Roman"/>
          <w:i/>
          <w:color w:val="000000" w:themeColor="text1"/>
          <w:lang w:val="en-ZA"/>
        </w:rPr>
        <w:t>‘He used to be on medication for epilepsy but they said he is fine now’</w:t>
      </w:r>
      <w:r w:rsidR="00724BEC" w:rsidRPr="0091658B">
        <w:rPr>
          <w:rFonts w:ascii="Times New Roman" w:hAnsi="Times New Roman" w:cs="Times New Roman"/>
          <w:color w:val="000000" w:themeColor="text1"/>
          <w:lang w:val="en-ZA"/>
        </w:rPr>
        <w:t>. One parent</w:t>
      </w:r>
      <w:r w:rsidRPr="0091658B">
        <w:rPr>
          <w:rFonts w:ascii="Times New Roman" w:hAnsi="Times New Roman" w:cs="Times New Roman"/>
          <w:color w:val="000000" w:themeColor="text1"/>
          <w:lang w:val="en-ZA"/>
        </w:rPr>
        <w:t xml:space="preserve"> said: </w:t>
      </w:r>
      <w:r w:rsidRPr="0091658B">
        <w:rPr>
          <w:rFonts w:ascii="Times New Roman" w:hAnsi="Times New Roman" w:cs="Times New Roman"/>
          <w:i/>
          <w:color w:val="000000" w:themeColor="text1"/>
          <w:lang w:val="en-ZA"/>
        </w:rPr>
        <w:t>‘</w:t>
      </w:r>
      <w:r w:rsidRPr="0091658B">
        <w:rPr>
          <w:rFonts w:ascii="Times New Roman" w:hAnsi="Times New Roman" w:cs="Times New Roman"/>
          <w:i/>
          <w:lang w:val="en-ZA"/>
        </w:rPr>
        <w:t>In summer, sometimes he gets diseases like pressure sores. Then they give him cream to help him’.</w:t>
      </w:r>
    </w:p>
    <w:p w14:paraId="17BF4FD2" w14:textId="77777777" w:rsidR="00EE1257" w:rsidRPr="0091658B" w:rsidRDefault="00EE1257" w:rsidP="00EE1257">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lang w:val="en-ZA"/>
        </w:rPr>
        <w:t xml:space="preserve">Vision and speech impairments were also </w:t>
      </w:r>
      <w:r w:rsidR="00440FA2" w:rsidRPr="0091658B">
        <w:rPr>
          <w:rFonts w:ascii="Times New Roman" w:hAnsi="Times New Roman" w:cs="Times New Roman"/>
          <w:lang w:val="en-ZA"/>
        </w:rPr>
        <w:t>cited</w:t>
      </w:r>
      <w:r w:rsidRPr="0091658B">
        <w:rPr>
          <w:rFonts w:ascii="Times New Roman" w:hAnsi="Times New Roman" w:cs="Times New Roman"/>
          <w:lang w:val="en-ZA"/>
        </w:rPr>
        <w:t xml:space="preserve">. Some of the children </w:t>
      </w:r>
      <w:r w:rsidR="008B161D" w:rsidRPr="0091658B">
        <w:rPr>
          <w:rFonts w:ascii="Times New Roman" w:hAnsi="Times New Roman" w:cs="Times New Roman"/>
          <w:lang w:val="en-ZA"/>
        </w:rPr>
        <w:t>we</w:t>
      </w:r>
      <w:r w:rsidRPr="0091658B">
        <w:rPr>
          <w:rFonts w:ascii="Times New Roman" w:hAnsi="Times New Roman" w:cs="Times New Roman"/>
          <w:lang w:val="en-ZA"/>
        </w:rPr>
        <w:t>re unable to see while others just ha</w:t>
      </w:r>
      <w:r w:rsidR="008B161D" w:rsidRPr="0091658B">
        <w:rPr>
          <w:rFonts w:ascii="Times New Roman" w:hAnsi="Times New Roman" w:cs="Times New Roman"/>
          <w:lang w:val="en-ZA"/>
        </w:rPr>
        <w:t>d</w:t>
      </w:r>
      <w:r w:rsidRPr="0091658B">
        <w:rPr>
          <w:rFonts w:ascii="Times New Roman" w:hAnsi="Times New Roman" w:cs="Times New Roman"/>
          <w:lang w:val="en-ZA"/>
        </w:rPr>
        <w:t xml:space="preserve"> limited eyesight. Zanele explained that </w:t>
      </w:r>
      <w:r w:rsidRPr="0091658B">
        <w:rPr>
          <w:rFonts w:ascii="Times New Roman" w:hAnsi="Times New Roman" w:cs="Times New Roman"/>
          <w:i/>
          <w:color w:val="000000" w:themeColor="text1"/>
          <w:lang w:val="en-ZA"/>
        </w:rPr>
        <w:t>‘</w:t>
      </w:r>
      <w:r w:rsidR="00440FA2" w:rsidRPr="0091658B">
        <w:rPr>
          <w:rFonts w:ascii="Times New Roman" w:hAnsi="Times New Roman" w:cs="Times New Roman"/>
          <w:color w:val="000000" w:themeColor="text1"/>
          <w:lang w:val="en-ZA"/>
        </w:rPr>
        <w:t>[Siyanda’s]</w:t>
      </w:r>
      <w:r w:rsidRPr="0091658B">
        <w:rPr>
          <w:rFonts w:ascii="Times New Roman" w:hAnsi="Times New Roman" w:cs="Times New Roman"/>
          <w:i/>
          <w:color w:val="000000" w:themeColor="text1"/>
          <w:lang w:val="en-ZA"/>
        </w:rPr>
        <w:t xml:space="preserve"> eyesight is not good’</w:t>
      </w:r>
      <w:r w:rsidRPr="0091658B">
        <w:rPr>
          <w:rFonts w:ascii="Times New Roman" w:hAnsi="Times New Roman" w:cs="Times New Roman"/>
          <w:color w:val="000000" w:themeColor="text1"/>
          <w:lang w:val="en-ZA"/>
        </w:rPr>
        <w:t xml:space="preserve"> but </w:t>
      </w:r>
      <w:r w:rsidR="00440FA2" w:rsidRPr="0091658B">
        <w:rPr>
          <w:rFonts w:ascii="Times New Roman" w:hAnsi="Times New Roman" w:cs="Times New Roman"/>
          <w:color w:val="000000" w:themeColor="text1"/>
          <w:lang w:val="en-ZA"/>
        </w:rPr>
        <w:t>he</w:t>
      </w:r>
      <w:r w:rsidRPr="0091658B">
        <w:rPr>
          <w:rFonts w:ascii="Times New Roman" w:hAnsi="Times New Roman" w:cs="Times New Roman"/>
          <w:color w:val="000000" w:themeColor="text1"/>
          <w:lang w:val="en-ZA"/>
        </w:rPr>
        <w:t xml:space="preserve"> is able to notice changes in light:</w:t>
      </w:r>
      <w:r w:rsidRPr="0091658B">
        <w:rPr>
          <w:rFonts w:ascii="Times New Roman" w:hAnsi="Times New Roman" w:cs="Times New Roman"/>
          <w:i/>
          <w:color w:val="000000" w:themeColor="text1"/>
          <w:lang w:val="en-ZA"/>
        </w:rPr>
        <w:t xml:space="preserve"> ‘when the doors are closed he can tell and when they are open he also knows’.</w:t>
      </w:r>
      <w:r w:rsidRPr="0091658B">
        <w:rPr>
          <w:rFonts w:ascii="Times New Roman" w:hAnsi="Times New Roman" w:cs="Times New Roman"/>
          <w:color w:val="000000" w:themeColor="text1"/>
          <w:lang w:val="en-ZA"/>
        </w:rPr>
        <w:t xml:space="preserve"> </w:t>
      </w:r>
    </w:p>
    <w:p w14:paraId="2165EDFB" w14:textId="77777777" w:rsidR="00EE1257" w:rsidRPr="0091658B" w:rsidRDefault="00EE1257" w:rsidP="00EE1257">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Communication</w:t>
      </w:r>
      <w:r w:rsidR="00783168" w:rsidRPr="0091658B">
        <w:rPr>
          <w:rFonts w:ascii="Times New Roman" w:hAnsi="Times New Roman" w:cs="Times New Roman"/>
          <w:b/>
          <w:bCs/>
          <w:i/>
          <w:lang w:val="en-ZA"/>
        </w:rPr>
        <w:t xml:space="preserve"> and pain</w:t>
      </w:r>
    </w:p>
    <w:p w14:paraId="5E67681F" w14:textId="1F55F90B" w:rsidR="00EE1257" w:rsidRPr="0091658B" w:rsidRDefault="00683F44" w:rsidP="00EE1257">
      <w:pPr>
        <w:spacing w:line="360" w:lineRule="auto"/>
        <w:jc w:val="both"/>
        <w:rPr>
          <w:rFonts w:ascii="Times New Roman" w:hAnsi="Times New Roman" w:cs="Times New Roman"/>
          <w:i/>
          <w:lang w:val="en-ZA"/>
        </w:rPr>
      </w:pPr>
      <w:r w:rsidRPr="0091658B">
        <w:rPr>
          <w:rFonts w:ascii="Times New Roman" w:hAnsi="Times New Roman" w:cs="Times New Roman"/>
          <w:lang w:val="en-ZA"/>
        </w:rPr>
        <w:t>Some children we</w:t>
      </w:r>
      <w:r w:rsidR="00EE1257" w:rsidRPr="0091658B">
        <w:rPr>
          <w:rFonts w:ascii="Times New Roman" w:hAnsi="Times New Roman" w:cs="Times New Roman"/>
          <w:lang w:val="en-ZA"/>
        </w:rPr>
        <w:t xml:space="preserve">re able to speak and make their needs known. </w:t>
      </w:r>
      <w:r w:rsidR="00AC3224" w:rsidRPr="0091658B">
        <w:rPr>
          <w:rFonts w:ascii="Times New Roman" w:hAnsi="Times New Roman" w:cs="Times New Roman"/>
          <w:lang w:val="en-ZA"/>
        </w:rPr>
        <w:t>F</w:t>
      </w:r>
      <w:r w:rsidR="00EE1257" w:rsidRPr="0091658B">
        <w:rPr>
          <w:rFonts w:ascii="Times New Roman" w:hAnsi="Times New Roman" w:cs="Times New Roman"/>
          <w:lang w:val="en-ZA"/>
        </w:rPr>
        <w:t>or Amahle and Mvelo</w:t>
      </w:r>
      <w:r w:rsidR="00AC3224" w:rsidRPr="0091658B">
        <w:rPr>
          <w:rFonts w:ascii="Times New Roman" w:hAnsi="Times New Roman" w:cs="Times New Roman"/>
          <w:lang w:val="en-ZA"/>
        </w:rPr>
        <w:t xml:space="preserve">, this meant that </w:t>
      </w:r>
      <w:r w:rsidR="00EE1257" w:rsidRPr="0091658B">
        <w:rPr>
          <w:rFonts w:ascii="Times New Roman" w:hAnsi="Times New Roman" w:cs="Times New Roman"/>
          <w:lang w:val="en-ZA"/>
        </w:rPr>
        <w:t xml:space="preserve">outsiders </w:t>
      </w:r>
      <w:r w:rsidR="00E37B45" w:rsidRPr="0091658B">
        <w:rPr>
          <w:rFonts w:ascii="Times New Roman" w:hAnsi="Times New Roman" w:cs="Times New Roman"/>
          <w:lang w:val="en-ZA"/>
        </w:rPr>
        <w:t>we</w:t>
      </w:r>
      <w:r w:rsidR="00EE1257" w:rsidRPr="0091658B">
        <w:rPr>
          <w:rFonts w:ascii="Times New Roman" w:hAnsi="Times New Roman" w:cs="Times New Roman"/>
          <w:lang w:val="en-ZA"/>
        </w:rPr>
        <w:t>re able to understand their communication and react accordingly. When children d</w:t>
      </w:r>
      <w:r w:rsidR="00A70A20" w:rsidRPr="0091658B">
        <w:rPr>
          <w:rFonts w:ascii="Times New Roman" w:hAnsi="Times New Roman" w:cs="Times New Roman"/>
          <w:lang w:val="en-ZA"/>
        </w:rPr>
        <w:t>id</w:t>
      </w:r>
      <w:r w:rsidR="00EE1257" w:rsidRPr="0091658B">
        <w:rPr>
          <w:rFonts w:ascii="Times New Roman" w:hAnsi="Times New Roman" w:cs="Times New Roman"/>
          <w:lang w:val="en-ZA"/>
        </w:rPr>
        <w:t xml:space="preserve"> not have meaningful speech, their behaviour bec</w:t>
      </w:r>
      <w:r w:rsidR="00D63A2D" w:rsidRPr="0091658B">
        <w:rPr>
          <w:rFonts w:ascii="Times New Roman" w:hAnsi="Times New Roman" w:cs="Times New Roman"/>
          <w:lang w:val="en-ZA"/>
        </w:rPr>
        <w:t>ame</w:t>
      </w:r>
      <w:r w:rsidR="00EE1257" w:rsidRPr="0091658B">
        <w:rPr>
          <w:rFonts w:ascii="Times New Roman" w:hAnsi="Times New Roman" w:cs="Times New Roman"/>
          <w:lang w:val="en-ZA"/>
        </w:rPr>
        <w:t xml:space="preserve"> the communication with those around them. Adequate communication</w:t>
      </w:r>
      <w:r w:rsidR="00A70A20" w:rsidRPr="0091658B">
        <w:rPr>
          <w:rFonts w:ascii="Times New Roman" w:hAnsi="Times New Roman" w:cs="Times New Roman"/>
          <w:lang w:val="en-ZA"/>
        </w:rPr>
        <w:t>,</w:t>
      </w:r>
      <w:r w:rsidR="00EE1257" w:rsidRPr="0091658B">
        <w:rPr>
          <w:rFonts w:ascii="Times New Roman" w:hAnsi="Times New Roman" w:cs="Times New Roman"/>
          <w:lang w:val="en-ZA"/>
        </w:rPr>
        <w:t xml:space="preserve"> whether verbal or non-verbal</w:t>
      </w:r>
      <w:r w:rsidR="00A70A20" w:rsidRPr="0091658B">
        <w:rPr>
          <w:rFonts w:ascii="Times New Roman" w:hAnsi="Times New Roman" w:cs="Times New Roman"/>
          <w:lang w:val="en-ZA"/>
        </w:rPr>
        <w:t>,</w:t>
      </w:r>
      <w:r w:rsidR="00EE1257" w:rsidRPr="0091658B">
        <w:rPr>
          <w:rFonts w:ascii="Times New Roman" w:hAnsi="Times New Roman" w:cs="Times New Roman"/>
          <w:lang w:val="en-ZA"/>
        </w:rPr>
        <w:t xml:space="preserve"> </w:t>
      </w:r>
      <w:r w:rsidR="00EE1257" w:rsidRPr="0091658B">
        <w:rPr>
          <w:rFonts w:ascii="Times New Roman" w:hAnsi="Times New Roman" w:cs="Times New Roman"/>
          <w:color w:val="000000" w:themeColor="text1"/>
          <w:lang w:val="en-ZA"/>
        </w:rPr>
        <w:t>allow</w:t>
      </w:r>
      <w:r w:rsidR="00A70A20" w:rsidRPr="0091658B">
        <w:rPr>
          <w:rFonts w:ascii="Times New Roman" w:hAnsi="Times New Roman" w:cs="Times New Roman"/>
          <w:color w:val="000000" w:themeColor="text1"/>
          <w:lang w:val="en-ZA"/>
        </w:rPr>
        <w:t>ed</w:t>
      </w:r>
      <w:r w:rsidR="00EE1257" w:rsidRPr="0091658B">
        <w:rPr>
          <w:rFonts w:ascii="Times New Roman" w:hAnsi="Times New Roman" w:cs="Times New Roman"/>
          <w:color w:val="000000" w:themeColor="text1"/>
          <w:lang w:val="en-ZA"/>
        </w:rPr>
        <w:t xml:space="preserve"> for a sharing of ideas and g</w:t>
      </w:r>
      <w:r w:rsidR="005F7F4B" w:rsidRPr="0091658B">
        <w:rPr>
          <w:rFonts w:ascii="Times New Roman" w:hAnsi="Times New Roman" w:cs="Times New Roman"/>
          <w:color w:val="000000" w:themeColor="text1"/>
          <w:lang w:val="en-ZA"/>
        </w:rPr>
        <w:t>a</w:t>
      </w:r>
      <w:r w:rsidR="00EE1257" w:rsidRPr="0091658B">
        <w:rPr>
          <w:rFonts w:ascii="Times New Roman" w:hAnsi="Times New Roman" w:cs="Times New Roman"/>
          <w:color w:val="000000" w:themeColor="text1"/>
          <w:lang w:val="en-ZA"/>
        </w:rPr>
        <w:t xml:space="preserve">ve children the opportunity to make choices for themselves. </w:t>
      </w:r>
      <w:r w:rsidR="00EE1257" w:rsidRPr="0091658B">
        <w:rPr>
          <w:rFonts w:ascii="Times New Roman" w:hAnsi="Times New Roman" w:cs="Times New Roman"/>
          <w:lang w:val="en-ZA"/>
        </w:rPr>
        <w:t>Nomfundo chose Mbali’s clothes and activities based on how Mbali f</w:t>
      </w:r>
      <w:r w:rsidRPr="0091658B">
        <w:rPr>
          <w:rFonts w:ascii="Times New Roman" w:hAnsi="Times New Roman" w:cs="Times New Roman"/>
          <w:lang w:val="en-ZA"/>
        </w:rPr>
        <w:t>elt</w:t>
      </w:r>
      <w:r w:rsidR="00EE1257" w:rsidRPr="0091658B">
        <w:rPr>
          <w:rFonts w:ascii="Times New Roman" w:hAnsi="Times New Roman" w:cs="Times New Roman"/>
          <w:lang w:val="en-ZA"/>
        </w:rPr>
        <w:t xml:space="preserve"> about it: </w:t>
      </w:r>
      <w:r w:rsidR="00EE1257" w:rsidRPr="0091658B">
        <w:rPr>
          <w:rFonts w:ascii="Times New Roman" w:hAnsi="Times New Roman" w:cs="Times New Roman"/>
          <w:i/>
          <w:lang w:val="en-ZA"/>
        </w:rPr>
        <w:t>‘She can’t really express what she likes but she laughs if she is happy with it’ and ‘when I give her the clothes that she likes, she shows by her face that she is happy with what I put on’.</w:t>
      </w:r>
      <w:r w:rsidR="00EE1257" w:rsidRPr="0091658B">
        <w:rPr>
          <w:rFonts w:ascii="Times New Roman" w:hAnsi="Times New Roman" w:cs="Times New Roman"/>
          <w:lang w:val="en-ZA"/>
        </w:rPr>
        <w:t xml:space="preserve"> Zanele </w:t>
      </w:r>
      <w:r w:rsidR="0020597C" w:rsidRPr="0091658B">
        <w:rPr>
          <w:rFonts w:ascii="Times New Roman" w:hAnsi="Times New Roman" w:cs="Times New Roman"/>
          <w:lang w:val="en-ZA"/>
        </w:rPr>
        <w:t>verbalis</w:t>
      </w:r>
      <w:r w:rsidR="00302943" w:rsidRPr="0091658B">
        <w:rPr>
          <w:rFonts w:ascii="Times New Roman" w:hAnsi="Times New Roman" w:cs="Times New Roman"/>
          <w:lang w:val="en-ZA"/>
        </w:rPr>
        <w:t>ed</w:t>
      </w:r>
      <w:r w:rsidR="00EE1257" w:rsidRPr="0091658B">
        <w:rPr>
          <w:rFonts w:ascii="Times New Roman" w:hAnsi="Times New Roman" w:cs="Times New Roman"/>
          <w:lang w:val="en-ZA"/>
        </w:rPr>
        <w:t xml:space="preserve"> </w:t>
      </w:r>
      <w:r w:rsidR="00EE1257" w:rsidRPr="0091658B">
        <w:rPr>
          <w:rFonts w:ascii="Times New Roman" w:hAnsi="Times New Roman" w:cs="Times New Roman"/>
          <w:i/>
          <w:lang w:val="en-ZA"/>
        </w:rPr>
        <w:t xml:space="preserve">‘when </w:t>
      </w:r>
      <w:r w:rsidR="009D263B" w:rsidRPr="0091658B">
        <w:rPr>
          <w:rFonts w:ascii="Times New Roman" w:hAnsi="Times New Roman" w:cs="Times New Roman"/>
          <w:lang w:val="en-ZA"/>
        </w:rPr>
        <w:t>[Siyanda]</w:t>
      </w:r>
      <w:r w:rsidR="00EE1257" w:rsidRPr="0091658B">
        <w:rPr>
          <w:rFonts w:ascii="Times New Roman" w:hAnsi="Times New Roman" w:cs="Times New Roman"/>
          <w:i/>
          <w:lang w:val="en-ZA"/>
        </w:rPr>
        <w:t xml:space="preserve"> is well</w:t>
      </w:r>
      <w:r w:rsidR="00F5217A" w:rsidRPr="0091658B">
        <w:rPr>
          <w:rFonts w:ascii="Times New Roman" w:hAnsi="Times New Roman" w:cs="Times New Roman"/>
          <w:i/>
          <w:lang w:val="en-ZA"/>
        </w:rPr>
        <w:t>,</w:t>
      </w:r>
      <w:r w:rsidR="00EE1257" w:rsidRPr="0091658B">
        <w:rPr>
          <w:rFonts w:ascii="Times New Roman" w:hAnsi="Times New Roman" w:cs="Times New Roman"/>
          <w:i/>
          <w:lang w:val="en-ZA"/>
        </w:rPr>
        <w:t xml:space="preserve"> he laughs a lot and plays nicely’ </w:t>
      </w:r>
      <w:r w:rsidR="00EE1257" w:rsidRPr="0091658B">
        <w:rPr>
          <w:rFonts w:ascii="Times New Roman" w:hAnsi="Times New Roman" w:cs="Times New Roman"/>
          <w:lang w:val="en-ZA"/>
        </w:rPr>
        <w:t xml:space="preserve">and </w:t>
      </w:r>
      <w:r w:rsidR="00EE1257" w:rsidRPr="0091658B">
        <w:rPr>
          <w:rFonts w:ascii="Times New Roman" w:hAnsi="Times New Roman" w:cs="Times New Roman"/>
          <w:i/>
          <w:lang w:val="en-ZA"/>
        </w:rPr>
        <w:t>‘when he is not well he cries a lot’.</w:t>
      </w:r>
    </w:p>
    <w:p w14:paraId="40125CB8" w14:textId="307480FD" w:rsidR="00EE1257" w:rsidRPr="0091658B" w:rsidRDefault="00EE1257" w:rsidP="00EE1257">
      <w:pPr>
        <w:spacing w:line="360" w:lineRule="auto"/>
        <w:jc w:val="both"/>
        <w:rPr>
          <w:rFonts w:ascii="Times New Roman" w:hAnsi="Times New Roman" w:cs="Times New Roman"/>
          <w:color w:val="7030A0"/>
          <w:lang w:val="en-ZA"/>
        </w:rPr>
      </w:pPr>
      <w:r w:rsidRPr="0091658B">
        <w:rPr>
          <w:rFonts w:ascii="Times New Roman" w:hAnsi="Times New Roman" w:cs="Times New Roman"/>
          <w:lang w:val="en-ZA"/>
        </w:rPr>
        <w:t>The majority of the children communicate</w:t>
      </w:r>
      <w:r w:rsidR="00683F44" w:rsidRPr="0091658B">
        <w:rPr>
          <w:rFonts w:ascii="Times New Roman" w:hAnsi="Times New Roman" w:cs="Times New Roman"/>
          <w:lang w:val="en-ZA"/>
        </w:rPr>
        <w:t>d</w:t>
      </w:r>
      <w:r w:rsidR="002B0D10" w:rsidRPr="0091658B">
        <w:rPr>
          <w:rFonts w:ascii="Times New Roman" w:hAnsi="Times New Roman" w:cs="Times New Roman"/>
          <w:lang w:val="en-ZA"/>
        </w:rPr>
        <w:t xml:space="preserve"> by crying when something wa</w:t>
      </w:r>
      <w:r w:rsidRPr="0091658B">
        <w:rPr>
          <w:rFonts w:ascii="Times New Roman" w:hAnsi="Times New Roman" w:cs="Times New Roman"/>
          <w:lang w:val="en-ZA"/>
        </w:rPr>
        <w:t xml:space="preserve">s wrong. </w:t>
      </w:r>
      <w:r w:rsidRPr="0091658B">
        <w:rPr>
          <w:rFonts w:ascii="Times New Roman" w:hAnsi="Times New Roman" w:cs="Times New Roman"/>
          <w:i/>
          <w:lang w:val="en-ZA"/>
        </w:rPr>
        <w:t xml:space="preserve">‘When she is hungry or something is not right and she is not feeling well, she cries’ </w:t>
      </w:r>
      <w:r w:rsidRPr="0091658B">
        <w:rPr>
          <w:rFonts w:ascii="Times New Roman" w:hAnsi="Times New Roman" w:cs="Times New Roman"/>
          <w:lang w:val="en-ZA"/>
        </w:rPr>
        <w:t>(Nkululeko</w:t>
      </w:r>
      <w:r w:rsidR="00041B9A" w:rsidRPr="0091658B">
        <w:rPr>
          <w:rFonts w:ascii="Times New Roman" w:hAnsi="Times New Roman" w:cs="Times New Roman"/>
          <w:lang w:val="en-ZA"/>
        </w:rPr>
        <w:t>, parent</w:t>
      </w:r>
      <w:r w:rsidRPr="0091658B">
        <w:rPr>
          <w:rFonts w:ascii="Times New Roman" w:hAnsi="Times New Roman" w:cs="Times New Roman"/>
          <w:lang w:val="en-ZA"/>
        </w:rPr>
        <w:t xml:space="preserve">). For most children, crying </w:t>
      </w:r>
      <w:r w:rsidR="00683F44" w:rsidRPr="0091658B">
        <w:rPr>
          <w:rFonts w:ascii="Times New Roman" w:hAnsi="Times New Roman" w:cs="Times New Roman"/>
          <w:lang w:val="en-ZA"/>
        </w:rPr>
        <w:t>wa</w:t>
      </w:r>
      <w:r w:rsidRPr="0091658B">
        <w:rPr>
          <w:rFonts w:ascii="Times New Roman" w:hAnsi="Times New Roman" w:cs="Times New Roman"/>
          <w:lang w:val="en-ZA"/>
        </w:rPr>
        <w:t xml:space="preserve">s also the only way to communicate pain. </w:t>
      </w:r>
      <w:r w:rsidRPr="0091658B">
        <w:rPr>
          <w:rFonts w:ascii="Times New Roman" w:hAnsi="Times New Roman" w:cs="Times New Roman"/>
          <w:i/>
          <w:lang w:val="en-ZA"/>
        </w:rPr>
        <w:t>‘If something is pinching her such as the wheelchair she cries a lot’</w:t>
      </w:r>
      <w:r w:rsidR="00683F44" w:rsidRPr="0091658B">
        <w:rPr>
          <w:rFonts w:ascii="Times New Roman" w:hAnsi="Times New Roman" w:cs="Times New Roman"/>
          <w:lang w:val="en-ZA"/>
        </w:rPr>
        <w:t xml:space="preserve"> (Nkululeko). This wa</w:t>
      </w:r>
      <w:r w:rsidRPr="0091658B">
        <w:rPr>
          <w:rFonts w:ascii="Times New Roman" w:hAnsi="Times New Roman" w:cs="Times New Roman"/>
          <w:lang w:val="en-ZA"/>
        </w:rPr>
        <w:t xml:space="preserve">s often difficult for parents, and </w:t>
      </w:r>
      <w:r w:rsidRPr="0091658B">
        <w:rPr>
          <w:rFonts w:ascii="Times New Roman" w:hAnsi="Times New Roman" w:cs="Times New Roman"/>
          <w:color w:val="000000" w:themeColor="text1"/>
          <w:lang w:val="en-ZA"/>
        </w:rPr>
        <w:t>mean</w:t>
      </w:r>
      <w:r w:rsidR="00683F44" w:rsidRPr="0091658B">
        <w:rPr>
          <w:rFonts w:ascii="Times New Roman" w:hAnsi="Times New Roman" w:cs="Times New Roman"/>
          <w:color w:val="000000" w:themeColor="text1"/>
          <w:lang w:val="en-ZA"/>
        </w:rPr>
        <w:t>t that the cause of the pain wa</w:t>
      </w:r>
      <w:r w:rsidRPr="0091658B">
        <w:rPr>
          <w:rFonts w:ascii="Times New Roman" w:hAnsi="Times New Roman" w:cs="Times New Roman"/>
          <w:color w:val="000000" w:themeColor="text1"/>
          <w:lang w:val="en-ZA"/>
        </w:rPr>
        <w:t xml:space="preserve">s not easily established and treated. </w:t>
      </w:r>
      <w:r w:rsidRPr="0091658B">
        <w:rPr>
          <w:rFonts w:ascii="Times New Roman" w:hAnsi="Times New Roman" w:cs="Times New Roman"/>
          <w:i/>
          <w:color w:val="000000" w:themeColor="text1"/>
          <w:lang w:val="en-ZA"/>
        </w:rPr>
        <w:t>‘When my child is not well I get very hurt because she cannot say where she feels the pain’</w:t>
      </w:r>
      <w:r w:rsidRPr="0091658B">
        <w:rPr>
          <w:rFonts w:ascii="Times New Roman" w:hAnsi="Times New Roman" w:cs="Times New Roman"/>
          <w:color w:val="000000" w:themeColor="text1"/>
          <w:lang w:val="en-ZA"/>
        </w:rPr>
        <w:t xml:space="preserve"> (Thabile). Fezeka shared this concern: </w:t>
      </w:r>
      <w:r w:rsidRPr="0091658B">
        <w:rPr>
          <w:rFonts w:ascii="Times New Roman" w:hAnsi="Times New Roman" w:cs="Times New Roman"/>
          <w:i/>
          <w:color w:val="000000" w:themeColor="text1"/>
          <w:lang w:val="en-ZA"/>
        </w:rPr>
        <w:t>‘I never know where the problem is’</w:t>
      </w:r>
      <w:r w:rsidRPr="0091658B">
        <w:rPr>
          <w:rFonts w:ascii="Times New Roman" w:hAnsi="Times New Roman" w:cs="Times New Roman"/>
          <w:color w:val="000000" w:themeColor="text1"/>
          <w:lang w:val="en-ZA"/>
        </w:rPr>
        <w:t>.</w:t>
      </w:r>
    </w:p>
    <w:p w14:paraId="1B7BCCC6" w14:textId="77777777" w:rsidR="00EE1257" w:rsidRPr="0091658B" w:rsidRDefault="00EE1257" w:rsidP="00EE1257">
      <w:pPr>
        <w:spacing w:line="360" w:lineRule="auto"/>
        <w:jc w:val="both"/>
        <w:rPr>
          <w:rFonts w:ascii="Times New Roman" w:hAnsi="Times New Roman" w:cs="Times New Roman"/>
          <w:i/>
          <w:color w:val="000000" w:themeColor="text1"/>
          <w:lang w:val="en-ZA"/>
        </w:rPr>
      </w:pPr>
      <w:r w:rsidRPr="0091658B">
        <w:rPr>
          <w:rFonts w:ascii="Times New Roman" w:hAnsi="Times New Roman" w:cs="Times New Roman"/>
          <w:color w:val="000000" w:themeColor="text1"/>
          <w:lang w:val="en-ZA"/>
        </w:rPr>
        <w:t>It is not only crying that serves as communication. Thabiso like</w:t>
      </w:r>
      <w:r w:rsidR="00683F44"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making sounds. </w:t>
      </w:r>
      <w:r w:rsidRPr="0091658B">
        <w:rPr>
          <w:rFonts w:ascii="Times New Roman" w:hAnsi="Times New Roman" w:cs="Times New Roman"/>
          <w:i/>
          <w:color w:val="000000" w:themeColor="text1"/>
          <w:lang w:val="en-ZA"/>
        </w:rPr>
        <w:t xml:space="preserve">‘I know </w:t>
      </w:r>
      <w:r w:rsidRPr="0091658B">
        <w:rPr>
          <w:rFonts w:ascii="Times New Roman" w:hAnsi="Times New Roman" w:cs="Times New Roman"/>
          <w:color w:val="000000" w:themeColor="text1"/>
          <w:lang w:val="en-ZA"/>
        </w:rPr>
        <w:t>[he is well]</w:t>
      </w:r>
      <w:r w:rsidRPr="0091658B">
        <w:rPr>
          <w:rFonts w:ascii="Times New Roman" w:hAnsi="Times New Roman" w:cs="Times New Roman"/>
          <w:i/>
          <w:color w:val="000000" w:themeColor="text1"/>
          <w:lang w:val="en-ZA"/>
        </w:rPr>
        <w:t xml:space="preserve"> when he wakes up in the morning and makes a noise. If he is not well he is quiet.’</w:t>
      </w:r>
      <w:r w:rsidRPr="0091658B">
        <w:rPr>
          <w:rFonts w:ascii="Times New Roman" w:hAnsi="Times New Roman" w:cs="Times New Roman"/>
          <w:color w:val="000000" w:themeColor="text1"/>
          <w:lang w:val="en-ZA"/>
        </w:rPr>
        <w:t xml:space="preserve"> Mbali behave</w:t>
      </w:r>
      <w:r w:rsidR="00683F44"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differently if she is sick. </w:t>
      </w:r>
      <w:r w:rsidRPr="0091658B">
        <w:rPr>
          <w:rFonts w:ascii="Times New Roman" w:hAnsi="Times New Roman" w:cs="Times New Roman"/>
          <w:i/>
          <w:color w:val="000000" w:themeColor="text1"/>
          <w:lang w:val="en-ZA"/>
        </w:rPr>
        <w:t>‘She doesn’t like anyone to play with her. Doesn’t do the things she normally does’</w:t>
      </w:r>
      <w:r w:rsidRPr="0091658B">
        <w:rPr>
          <w:rFonts w:ascii="Times New Roman" w:hAnsi="Times New Roman" w:cs="Times New Roman"/>
          <w:color w:val="000000" w:themeColor="text1"/>
          <w:lang w:val="en-ZA"/>
        </w:rPr>
        <w:t>. Siyanda use</w:t>
      </w:r>
      <w:r w:rsidR="00683F44"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his hands. ‘</w:t>
      </w:r>
      <w:r w:rsidRPr="0091658B">
        <w:rPr>
          <w:rFonts w:ascii="Times New Roman" w:hAnsi="Times New Roman" w:cs="Times New Roman"/>
          <w:i/>
          <w:color w:val="000000" w:themeColor="text1"/>
          <w:lang w:val="en-ZA"/>
        </w:rPr>
        <w:t xml:space="preserve">If you ask him “are you okay?” he responds by putting his thumb up.’ </w:t>
      </w:r>
    </w:p>
    <w:p w14:paraId="776B77CE" w14:textId="77777777" w:rsidR="00EE1257" w:rsidRPr="0091658B" w:rsidRDefault="00EE1257" w:rsidP="00CC0D37">
      <w:pPr>
        <w:spacing w:line="360" w:lineRule="auto"/>
        <w:jc w:val="both"/>
        <w:rPr>
          <w:rFonts w:ascii="Times New Roman" w:hAnsi="Times New Roman" w:cs="Times New Roman"/>
          <w:b/>
          <w:bCs/>
          <w:i/>
          <w:lang w:val="en-ZA"/>
        </w:rPr>
      </w:pPr>
      <w:r w:rsidRPr="0091658B">
        <w:rPr>
          <w:rFonts w:ascii="Times New Roman" w:hAnsi="Times New Roman" w:cs="Times New Roman"/>
          <w:color w:val="000000" w:themeColor="text1"/>
          <w:lang w:val="en-ZA"/>
        </w:rPr>
        <w:t xml:space="preserve">The type of communication </w:t>
      </w:r>
      <w:r w:rsidR="006D7302" w:rsidRPr="0091658B">
        <w:rPr>
          <w:rFonts w:ascii="Times New Roman" w:hAnsi="Times New Roman" w:cs="Times New Roman"/>
          <w:color w:val="000000" w:themeColor="text1"/>
          <w:lang w:val="en-ZA"/>
        </w:rPr>
        <w:t>wa</w:t>
      </w:r>
      <w:r w:rsidRPr="0091658B">
        <w:rPr>
          <w:rFonts w:ascii="Times New Roman" w:hAnsi="Times New Roman" w:cs="Times New Roman"/>
          <w:color w:val="000000" w:themeColor="text1"/>
          <w:lang w:val="en-ZA"/>
        </w:rPr>
        <w:t xml:space="preserve">s not as important as the understanding between the parties involved in the communication. Some children, like Mbali, </w:t>
      </w:r>
      <w:r w:rsidR="006D7302" w:rsidRPr="0091658B">
        <w:rPr>
          <w:rFonts w:ascii="Times New Roman" w:hAnsi="Times New Roman" w:cs="Times New Roman"/>
          <w:color w:val="000000" w:themeColor="text1"/>
          <w:lang w:val="en-ZA"/>
        </w:rPr>
        <w:t>we</w:t>
      </w:r>
      <w:r w:rsidRPr="0091658B">
        <w:rPr>
          <w:rFonts w:ascii="Times New Roman" w:hAnsi="Times New Roman" w:cs="Times New Roman"/>
          <w:color w:val="000000" w:themeColor="text1"/>
          <w:lang w:val="en-ZA"/>
        </w:rPr>
        <w:t>re able to make their preferences known without speech, but require</w:t>
      </w:r>
      <w:r w:rsidR="006D7302"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a grandmother or caregiver who underst</w:t>
      </w:r>
      <w:r w:rsidR="006D7302" w:rsidRPr="0091658B">
        <w:rPr>
          <w:rFonts w:ascii="Times New Roman" w:hAnsi="Times New Roman" w:cs="Times New Roman"/>
          <w:color w:val="000000" w:themeColor="text1"/>
          <w:lang w:val="en-ZA"/>
        </w:rPr>
        <w:t>ood</w:t>
      </w:r>
      <w:r w:rsidRPr="0091658B">
        <w:rPr>
          <w:rFonts w:ascii="Times New Roman" w:hAnsi="Times New Roman" w:cs="Times New Roman"/>
          <w:color w:val="000000" w:themeColor="text1"/>
          <w:lang w:val="en-ZA"/>
        </w:rPr>
        <w:t xml:space="preserve"> her “language” to interpret for those who d</w:t>
      </w:r>
      <w:r w:rsidR="006D7302" w:rsidRPr="0091658B">
        <w:rPr>
          <w:rFonts w:ascii="Times New Roman" w:hAnsi="Times New Roman" w:cs="Times New Roman"/>
          <w:color w:val="000000" w:themeColor="text1"/>
          <w:lang w:val="en-ZA"/>
        </w:rPr>
        <w:t>id</w:t>
      </w:r>
      <w:r w:rsidRPr="0091658B">
        <w:rPr>
          <w:rFonts w:ascii="Times New Roman" w:hAnsi="Times New Roman" w:cs="Times New Roman"/>
          <w:color w:val="000000" w:themeColor="text1"/>
          <w:lang w:val="en-ZA"/>
        </w:rPr>
        <w:t xml:space="preserve"> not understand. </w:t>
      </w:r>
    </w:p>
    <w:p w14:paraId="70E01CA8" w14:textId="77777777" w:rsidR="00B765C4" w:rsidRPr="0091658B" w:rsidRDefault="00CC0D37" w:rsidP="00CC0D37">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t>THEME 2: ACTIVITY PARTICIPATION</w:t>
      </w:r>
    </w:p>
    <w:p w14:paraId="60B85EED" w14:textId="1EAF55EF" w:rsidR="00E170CF" w:rsidRPr="0091658B" w:rsidRDefault="00E170CF" w:rsidP="00E170CF">
      <w:pPr>
        <w:spacing w:line="360" w:lineRule="auto"/>
        <w:jc w:val="both"/>
        <w:rPr>
          <w:rFonts w:ascii="Times New Roman" w:hAnsi="Times New Roman" w:cs="Times New Roman"/>
          <w:bCs/>
          <w:lang w:val="en-ZA"/>
        </w:rPr>
      </w:pPr>
      <w:r w:rsidRPr="0091658B">
        <w:rPr>
          <w:rFonts w:ascii="Times New Roman" w:hAnsi="Times New Roman" w:cs="Times New Roman"/>
          <w:bCs/>
          <w:lang w:val="en-ZA"/>
        </w:rPr>
        <w:lastRenderedPageBreak/>
        <w:t>Theme 2 describe</w:t>
      </w:r>
      <w:r w:rsidR="003E4E94" w:rsidRPr="0091658B">
        <w:rPr>
          <w:rFonts w:ascii="Times New Roman" w:hAnsi="Times New Roman" w:cs="Times New Roman"/>
          <w:bCs/>
          <w:lang w:val="en-ZA"/>
        </w:rPr>
        <w:t xml:space="preserve">d </w:t>
      </w:r>
      <w:r w:rsidRPr="0091658B">
        <w:rPr>
          <w:rFonts w:ascii="Times New Roman" w:hAnsi="Times New Roman" w:cs="Times New Roman"/>
          <w:bCs/>
          <w:lang w:val="en-ZA"/>
        </w:rPr>
        <w:t xml:space="preserve">the activities rural children with CP participate in or are unable to participate in, as described by the children themselves and parent proxies. Participants felt that participation in these activities had an impact on the children’s QOL. This theme is divided into </w:t>
      </w:r>
      <w:r w:rsidR="00601290" w:rsidRPr="0091658B">
        <w:rPr>
          <w:rFonts w:ascii="Times New Roman" w:hAnsi="Times New Roman" w:cs="Times New Roman"/>
          <w:bCs/>
          <w:lang w:val="en-ZA"/>
        </w:rPr>
        <w:t>five</w:t>
      </w:r>
      <w:r w:rsidRPr="0091658B">
        <w:rPr>
          <w:rFonts w:ascii="Times New Roman" w:hAnsi="Times New Roman" w:cs="Times New Roman"/>
          <w:bCs/>
          <w:lang w:val="en-ZA"/>
        </w:rPr>
        <w:t xml:space="preserve"> subthemes, each describing specific activities children are or are not participating in. </w:t>
      </w:r>
    </w:p>
    <w:p w14:paraId="1C1E9AB8" w14:textId="77777777" w:rsidR="00CC0D37" w:rsidRPr="0091658B" w:rsidRDefault="00CC0D37" w:rsidP="00CC0D37">
      <w:pPr>
        <w:spacing w:line="360" w:lineRule="auto"/>
        <w:jc w:val="both"/>
        <w:rPr>
          <w:rFonts w:ascii="Times New Roman" w:hAnsi="Times New Roman" w:cs="Times New Roman"/>
          <w:b/>
          <w:bCs/>
          <w:lang w:val="en-ZA"/>
        </w:rPr>
      </w:pPr>
      <w:r w:rsidRPr="0091658B">
        <w:rPr>
          <w:rFonts w:ascii="Times New Roman" w:hAnsi="Times New Roman" w:cs="Times New Roman"/>
          <w:b/>
          <w:bCs/>
          <w:i/>
          <w:lang w:val="en-ZA"/>
        </w:rPr>
        <w:t xml:space="preserve">Learning and </w:t>
      </w:r>
      <w:r w:rsidR="007F242A" w:rsidRPr="0091658B">
        <w:rPr>
          <w:rFonts w:ascii="Times New Roman" w:hAnsi="Times New Roman" w:cs="Times New Roman"/>
          <w:b/>
          <w:bCs/>
          <w:i/>
          <w:lang w:val="en-ZA"/>
        </w:rPr>
        <w:t>schooling</w:t>
      </w:r>
    </w:p>
    <w:p w14:paraId="5D22388B" w14:textId="25620DA1" w:rsidR="00682F25" w:rsidRPr="0091658B" w:rsidRDefault="00682F25" w:rsidP="00682F25">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Mvelo attended a crèche close to his home. </w:t>
      </w:r>
      <w:r w:rsidR="00363CA4" w:rsidRPr="0091658B">
        <w:rPr>
          <w:rFonts w:ascii="Times New Roman" w:hAnsi="Times New Roman" w:cs="Times New Roman"/>
          <w:bCs/>
          <w:lang w:val="en-ZA"/>
        </w:rPr>
        <w:t>Nomusa</w:t>
      </w:r>
      <w:r w:rsidR="00041B9A" w:rsidRPr="0091658B">
        <w:rPr>
          <w:rFonts w:ascii="Times New Roman" w:hAnsi="Times New Roman" w:cs="Times New Roman"/>
          <w:bCs/>
          <w:lang w:val="en-ZA"/>
        </w:rPr>
        <w:t xml:space="preserve"> </w:t>
      </w:r>
      <w:r w:rsidR="007C6EE6" w:rsidRPr="0091658B">
        <w:rPr>
          <w:rFonts w:ascii="Times New Roman" w:hAnsi="Times New Roman" w:cs="Times New Roman"/>
          <w:bCs/>
          <w:lang w:val="en-ZA"/>
        </w:rPr>
        <w:t xml:space="preserve">(his mother) </w:t>
      </w:r>
      <w:r w:rsidRPr="0091658B">
        <w:rPr>
          <w:rFonts w:ascii="Times New Roman" w:hAnsi="Times New Roman" w:cs="Times New Roman"/>
          <w:bCs/>
          <w:lang w:val="en-ZA"/>
        </w:rPr>
        <w:t xml:space="preserve">said none of the schools in his area were willing or able to accommodate him. When asked if he would like to go to school, Mvelo said an affirmative </w:t>
      </w:r>
      <w:r w:rsidRPr="0091658B">
        <w:rPr>
          <w:rFonts w:ascii="Times New Roman" w:hAnsi="Times New Roman" w:cs="Times New Roman"/>
          <w:bCs/>
          <w:i/>
          <w:lang w:val="en-ZA"/>
        </w:rPr>
        <w:t xml:space="preserve">‘school’ </w:t>
      </w:r>
      <w:r w:rsidRPr="0091658B">
        <w:rPr>
          <w:rFonts w:ascii="Times New Roman" w:hAnsi="Times New Roman" w:cs="Times New Roman"/>
          <w:bCs/>
          <w:lang w:val="en-ZA"/>
        </w:rPr>
        <w:t xml:space="preserve">and smiled. He would like to start going to school </w:t>
      </w:r>
      <w:r w:rsidRPr="0091658B">
        <w:rPr>
          <w:rFonts w:ascii="Times New Roman" w:hAnsi="Times New Roman" w:cs="Times New Roman"/>
          <w:bCs/>
          <w:i/>
          <w:lang w:val="en-ZA"/>
        </w:rPr>
        <w:t>‘tomorrow’</w:t>
      </w:r>
      <w:r w:rsidRPr="0091658B">
        <w:rPr>
          <w:rFonts w:ascii="Times New Roman" w:hAnsi="Times New Roman" w:cs="Times New Roman"/>
          <w:bCs/>
          <w:lang w:val="en-ZA"/>
        </w:rPr>
        <w:t>.</w:t>
      </w:r>
    </w:p>
    <w:p w14:paraId="04E01314" w14:textId="77777777" w:rsidR="00682F25" w:rsidRPr="0091658B" w:rsidRDefault="00682F25" w:rsidP="00682F25">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At the crèche, Mvelo </w:t>
      </w:r>
      <w:r w:rsidR="0011778A" w:rsidRPr="0091658B">
        <w:rPr>
          <w:rFonts w:ascii="Times New Roman" w:hAnsi="Times New Roman" w:cs="Times New Roman"/>
          <w:bCs/>
          <w:lang w:val="en-ZA"/>
        </w:rPr>
        <w:t>wa</w:t>
      </w:r>
      <w:r w:rsidRPr="0091658B">
        <w:rPr>
          <w:rFonts w:ascii="Times New Roman" w:hAnsi="Times New Roman" w:cs="Times New Roman"/>
          <w:bCs/>
          <w:lang w:val="en-ZA"/>
        </w:rPr>
        <w:t xml:space="preserve">s included in the class of about 20 children. However, he said he preferred to play </w:t>
      </w:r>
      <w:r w:rsidRPr="0091658B">
        <w:rPr>
          <w:rFonts w:ascii="Times New Roman" w:hAnsi="Times New Roman" w:cs="Times New Roman"/>
          <w:bCs/>
          <w:i/>
          <w:lang w:val="en-ZA"/>
        </w:rPr>
        <w:t>‘alone’</w:t>
      </w:r>
      <w:r w:rsidR="0011778A" w:rsidRPr="0091658B">
        <w:rPr>
          <w:rFonts w:ascii="Times New Roman" w:hAnsi="Times New Roman" w:cs="Times New Roman"/>
          <w:bCs/>
          <w:i/>
          <w:lang w:val="en-ZA"/>
        </w:rPr>
        <w:t>,</w:t>
      </w:r>
      <w:r w:rsidRPr="0091658B">
        <w:rPr>
          <w:rFonts w:ascii="Times New Roman" w:hAnsi="Times New Roman" w:cs="Times New Roman"/>
          <w:bCs/>
          <w:lang w:val="en-ZA"/>
        </w:rPr>
        <w:t xml:space="preserve"> rather than with the other children in the crèche. </w:t>
      </w:r>
      <w:r w:rsidR="00363CA4" w:rsidRPr="0091658B">
        <w:rPr>
          <w:rFonts w:ascii="Times New Roman" w:hAnsi="Times New Roman" w:cs="Times New Roman"/>
          <w:bCs/>
          <w:lang w:val="en-ZA"/>
        </w:rPr>
        <w:t>Nomusa</w:t>
      </w:r>
      <w:r w:rsidR="00041B9A" w:rsidRPr="0091658B">
        <w:rPr>
          <w:rFonts w:ascii="Times New Roman" w:hAnsi="Times New Roman" w:cs="Times New Roman"/>
          <w:bCs/>
          <w:lang w:val="en-ZA"/>
        </w:rPr>
        <w:t xml:space="preserve"> </w:t>
      </w:r>
      <w:r w:rsidRPr="0091658B">
        <w:rPr>
          <w:rFonts w:ascii="Times New Roman" w:hAnsi="Times New Roman" w:cs="Times New Roman"/>
          <w:bCs/>
          <w:lang w:val="en-ZA"/>
        </w:rPr>
        <w:t>added that some of the other children ha</w:t>
      </w:r>
      <w:r w:rsidR="0011778A" w:rsidRPr="0091658B">
        <w:rPr>
          <w:rFonts w:ascii="Times New Roman" w:hAnsi="Times New Roman" w:cs="Times New Roman"/>
          <w:bCs/>
          <w:lang w:val="en-ZA"/>
        </w:rPr>
        <w:t>d</w:t>
      </w:r>
      <w:r w:rsidRPr="0091658B">
        <w:rPr>
          <w:rFonts w:ascii="Times New Roman" w:hAnsi="Times New Roman" w:cs="Times New Roman"/>
          <w:bCs/>
          <w:lang w:val="en-ZA"/>
        </w:rPr>
        <w:t xml:space="preserve"> hit Mvelo in the past to get toys </w:t>
      </w:r>
      <w:r w:rsidR="00B53438" w:rsidRPr="0091658B">
        <w:rPr>
          <w:rFonts w:ascii="Times New Roman" w:hAnsi="Times New Roman" w:cs="Times New Roman"/>
          <w:bCs/>
          <w:lang w:val="en-ZA"/>
        </w:rPr>
        <w:t>t</w:t>
      </w:r>
      <w:r w:rsidRPr="0091658B">
        <w:rPr>
          <w:rFonts w:ascii="Times New Roman" w:hAnsi="Times New Roman" w:cs="Times New Roman"/>
          <w:bCs/>
          <w:lang w:val="en-ZA"/>
        </w:rPr>
        <w:t>he</w:t>
      </w:r>
      <w:r w:rsidR="00B53438" w:rsidRPr="0091658B">
        <w:rPr>
          <w:rFonts w:ascii="Times New Roman" w:hAnsi="Times New Roman" w:cs="Times New Roman"/>
          <w:bCs/>
          <w:lang w:val="en-ZA"/>
        </w:rPr>
        <w:t>y</w:t>
      </w:r>
      <w:r w:rsidRPr="0091658B">
        <w:rPr>
          <w:rFonts w:ascii="Times New Roman" w:hAnsi="Times New Roman" w:cs="Times New Roman"/>
          <w:bCs/>
          <w:lang w:val="en-ZA"/>
        </w:rPr>
        <w:t xml:space="preserve"> would like. His teacher </w:t>
      </w:r>
      <w:r w:rsidR="00B53438" w:rsidRPr="0091658B">
        <w:rPr>
          <w:rFonts w:ascii="Times New Roman" w:hAnsi="Times New Roman" w:cs="Times New Roman"/>
          <w:bCs/>
          <w:lang w:val="en-ZA"/>
        </w:rPr>
        <w:t>did not</w:t>
      </w:r>
      <w:r w:rsidRPr="0091658B">
        <w:rPr>
          <w:rFonts w:ascii="Times New Roman" w:hAnsi="Times New Roman" w:cs="Times New Roman"/>
          <w:bCs/>
          <w:lang w:val="en-ZA"/>
        </w:rPr>
        <w:t xml:space="preserve"> always understand when he trie</w:t>
      </w:r>
      <w:r w:rsidR="003229A4" w:rsidRPr="0091658B">
        <w:rPr>
          <w:rFonts w:ascii="Times New Roman" w:hAnsi="Times New Roman" w:cs="Times New Roman"/>
          <w:bCs/>
          <w:lang w:val="en-ZA"/>
        </w:rPr>
        <w:t>d</w:t>
      </w:r>
      <w:r w:rsidRPr="0091658B">
        <w:rPr>
          <w:rFonts w:ascii="Times New Roman" w:hAnsi="Times New Roman" w:cs="Times New Roman"/>
          <w:bCs/>
          <w:lang w:val="en-ZA"/>
        </w:rPr>
        <w:t xml:space="preserve"> to report this, due to his laboured speech</w:t>
      </w:r>
      <w:r w:rsidR="003229A4" w:rsidRPr="0091658B">
        <w:rPr>
          <w:rFonts w:ascii="Times New Roman" w:hAnsi="Times New Roman" w:cs="Times New Roman"/>
          <w:bCs/>
          <w:lang w:val="en-ZA"/>
        </w:rPr>
        <w:t>.</w:t>
      </w:r>
    </w:p>
    <w:p w14:paraId="23488CEE" w14:textId="77777777" w:rsidR="00EE1257" w:rsidRPr="0091658B" w:rsidRDefault="00EE1257" w:rsidP="00EE1257">
      <w:pPr>
        <w:spacing w:line="360" w:lineRule="auto"/>
        <w:jc w:val="both"/>
        <w:rPr>
          <w:rFonts w:ascii="Times New Roman" w:hAnsi="Times New Roman" w:cs="Times New Roman"/>
          <w:i/>
          <w:color w:val="000000" w:themeColor="text1"/>
          <w:lang w:val="en-ZA"/>
        </w:rPr>
      </w:pPr>
      <w:r w:rsidRPr="0091658B">
        <w:rPr>
          <w:rFonts w:ascii="Times New Roman" w:hAnsi="Times New Roman" w:cs="Times New Roman"/>
          <w:bCs/>
          <w:lang w:val="en-ZA"/>
        </w:rPr>
        <w:t>With the exception of Mvelo, none of the children in this study ha</w:t>
      </w:r>
      <w:r w:rsidR="00695779" w:rsidRPr="0091658B">
        <w:rPr>
          <w:rFonts w:ascii="Times New Roman" w:hAnsi="Times New Roman" w:cs="Times New Roman"/>
          <w:bCs/>
          <w:lang w:val="en-ZA"/>
        </w:rPr>
        <w:t>d</w:t>
      </w:r>
      <w:r w:rsidRPr="0091658B">
        <w:rPr>
          <w:rFonts w:ascii="Times New Roman" w:hAnsi="Times New Roman" w:cs="Times New Roman"/>
          <w:bCs/>
          <w:lang w:val="en-ZA"/>
        </w:rPr>
        <w:t xml:space="preserve"> ever attended school</w:t>
      </w:r>
      <w:r w:rsidR="002C2B80" w:rsidRPr="0091658B">
        <w:rPr>
          <w:rFonts w:ascii="Times New Roman" w:hAnsi="Times New Roman" w:cs="Times New Roman"/>
          <w:bCs/>
          <w:lang w:val="en-ZA"/>
        </w:rPr>
        <w:t>,</w:t>
      </w:r>
      <w:r w:rsidRPr="0091658B">
        <w:rPr>
          <w:rFonts w:ascii="Times New Roman" w:hAnsi="Times New Roman" w:cs="Times New Roman"/>
          <w:bCs/>
          <w:lang w:val="en-ZA"/>
        </w:rPr>
        <w:t xml:space="preserve"> or been in a formal learning environment. </w:t>
      </w:r>
      <w:r w:rsidR="00363CA4" w:rsidRPr="0091658B">
        <w:rPr>
          <w:rFonts w:ascii="Times New Roman" w:hAnsi="Times New Roman" w:cs="Times New Roman"/>
          <w:bCs/>
          <w:lang w:val="en-ZA"/>
        </w:rPr>
        <w:t>Buhle</w:t>
      </w:r>
      <w:r w:rsidR="00041B9A" w:rsidRPr="0091658B">
        <w:rPr>
          <w:rFonts w:ascii="Times New Roman" w:hAnsi="Times New Roman" w:cs="Times New Roman"/>
          <w:bCs/>
          <w:lang w:val="en-ZA"/>
        </w:rPr>
        <w:t xml:space="preserve"> (parent)</w:t>
      </w:r>
      <w:r w:rsidRPr="0091658B">
        <w:rPr>
          <w:rFonts w:ascii="Times New Roman" w:hAnsi="Times New Roman" w:cs="Times New Roman"/>
          <w:bCs/>
          <w:lang w:val="en-ZA"/>
        </w:rPr>
        <w:t xml:space="preserve"> explained that </w:t>
      </w:r>
      <w:r w:rsidRPr="0091658B">
        <w:rPr>
          <w:rFonts w:ascii="Times New Roman" w:hAnsi="Times New Roman" w:cs="Times New Roman"/>
          <w:bCs/>
          <w:i/>
          <w:lang w:val="en-ZA"/>
        </w:rPr>
        <w:t>‘</w:t>
      </w:r>
      <w:r w:rsidRPr="0091658B">
        <w:rPr>
          <w:rFonts w:ascii="Times New Roman" w:hAnsi="Times New Roman" w:cs="Times New Roman"/>
          <w:lang w:val="en-ZA"/>
        </w:rPr>
        <w:t>[Sizwe]</w:t>
      </w:r>
      <w:r w:rsidRPr="0091658B">
        <w:rPr>
          <w:rFonts w:ascii="Times New Roman" w:hAnsi="Times New Roman" w:cs="Times New Roman"/>
          <w:i/>
          <w:lang w:val="en-ZA"/>
        </w:rPr>
        <w:t xml:space="preserve"> should be in Grade R but can’t speak or walk’. </w:t>
      </w:r>
      <w:r w:rsidRPr="0091658B">
        <w:rPr>
          <w:rFonts w:ascii="Times New Roman" w:hAnsi="Times New Roman" w:cs="Times New Roman"/>
          <w:lang w:val="en-ZA"/>
        </w:rPr>
        <w:t xml:space="preserve">Another parent </w:t>
      </w:r>
      <w:r w:rsidR="002C2B80" w:rsidRPr="0091658B">
        <w:rPr>
          <w:rFonts w:ascii="Times New Roman" w:hAnsi="Times New Roman" w:cs="Times New Roman"/>
          <w:lang w:val="en-ZA"/>
        </w:rPr>
        <w:t>echoed</w:t>
      </w:r>
      <w:r w:rsidRPr="0091658B">
        <w:rPr>
          <w:rFonts w:ascii="Times New Roman" w:hAnsi="Times New Roman" w:cs="Times New Roman"/>
          <w:lang w:val="en-ZA"/>
        </w:rPr>
        <w:t xml:space="preserve"> </w:t>
      </w:r>
      <w:r w:rsidR="00363CA4" w:rsidRPr="0091658B">
        <w:rPr>
          <w:rFonts w:ascii="Times New Roman" w:hAnsi="Times New Roman" w:cs="Times New Roman"/>
          <w:lang w:val="en-ZA"/>
        </w:rPr>
        <w:t>Buhle</w:t>
      </w:r>
      <w:r w:rsidR="00041B9A" w:rsidRPr="0091658B">
        <w:rPr>
          <w:rFonts w:ascii="Times New Roman" w:hAnsi="Times New Roman" w:cs="Times New Roman"/>
          <w:lang w:val="en-ZA"/>
        </w:rPr>
        <w:t>’s</w:t>
      </w:r>
      <w:r w:rsidRPr="0091658B">
        <w:rPr>
          <w:rFonts w:ascii="Times New Roman" w:hAnsi="Times New Roman" w:cs="Times New Roman"/>
          <w:lang w:val="en-ZA"/>
        </w:rPr>
        <w:t xml:space="preserve"> words: </w:t>
      </w:r>
      <w:r w:rsidRPr="0091658B">
        <w:rPr>
          <w:rFonts w:ascii="Times New Roman" w:hAnsi="Times New Roman" w:cs="Times New Roman"/>
          <w:i/>
          <w:color w:val="000000" w:themeColor="text1"/>
          <w:lang w:val="en-ZA"/>
        </w:rPr>
        <w:t>‘They should be going to school but they are not. They cannot go because there are no special schools in the area and close to us.’</w:t>
      </w:r>
    </w:p>
    <w:p w14:paraId="315355D0" w14:textId="47AEAD16" w:rsidR="00373F39" w:rsidRPr="0091658B" w:rsidRDefault="00AE6045" w:rsidP="00EE1257">
      <w:pPr>
        <w:spacing w:line="360" w:lineRule="auto"/>
        <w:jc w:val="both"/>
        <w:rPr>
          <w:rFonts w:ascii="Times New Roman" w:hAnsi="Times New Roman" w:cs="Times New Roman"/>
          <w:color w:val="7030A0"/>
          <w:lang w:val="en-ZA"/>
        </w:rPr>
      </w:pPr>
      <w:r w:rsidRPr="0091658B">
        <w:rPr>
          <w:rFonts w:ascii="Times New Roman" w:hAnsi="Times New Roman" w:cs="Times New Roman"/>
          <w:bCs/>
          <w:color w:val="000000" w:themeColor="text1"/>
          <w:lang w:val="en-ZA"/>
        </w:rPr>
        <w:t xml:space="preserve">Like the others, </w:t>
      </w:r>
      <w:r w:rsidR="00373F39" w:rsidRPr="0091658B">
        <w:rPr>
          <w:rFonts w:ascii="Times New Roman" w:hAnsi="Times New Roman" w:cs="Times New Roman"/>
          <w:bCs/>
          <w:color w:val="000000" w:themeColor="text1"/>
          <w:lang w:val="en-ZA"/>
        </w:rPr>
        <w:t xml:space="preserve">Amahle </w:t>
      </w:r>
      <w:r w:rsidR="00373F39" w:rsidRPr="0091658B">
        <w:rPr>
          <w:rFonts w:ascii="Times New Roman" w:hAnsi="Times New Roman" w:cs="Times New Roman"/>
          <w:bCs/>
          <w:lang w:val="en-ZA"/>
        </w:rPr>
        <w:t>ha</w:t>
      </w:r>
      <w:r w:rsidRPr="0091658B">
        <w:rPr>
          <w:rFonts w:ascii="Times New Roman" w:hAnsi="Times New Roman" w:cs="Times New Roman"/>
          <w:bCs/>
          <w:lang w:val="en-ZA"/>
        </w:rPr>
        <w:t>d</w:t>
      </w:r>
      <w:r w:rsidR="00373F39" w:rsidRPr="0091658B">
        <w:rPr>
          <w:rFonts w:ascii="Times New Roman" w:hAnsi="Times New Roman" w:cs="Times New Roman"/>
          <w:bCs/>
          <w:lang w:val="en-ZA"/>
        </w:rPr>
        <w:t xml:space="preserve"> never attended school or any early childhood service, but s</w:t>
      </w:r>
      <w:r w:rsidR="00A72AA9" w:rsidRPr="0091658B">
        <w:rPr>
          <w:rFonts w:ascii="Times New Roman" w:hAnsi="Times New Roman" w:cs="Times New Roman"/>
          <w:bCs/>
          <w:lang w:val="en-ZA"/>
        </w:rPr>
        <w:t>tated</w:t>
      </w:r>
      <w:r w:rsidR="00373F39" w:rsidRPr="0091658B">
        <w:rPr>
          <w:rFonts w:ascii="Times New Roman" w:hAnsi="Times New Roman" w:cs="Times New Roman"/>
          <w:bCs/>
          <w:lang w:val="en-ZA"/>
        </w:rPr>
        <w:t xml:space="preserve">: </w:t>
      </w:r>
      <w:r w:rsidR="00373F39" w:rsidRPr="0091658B">
        <w:rPr>
          <w:rFonts w:ascii="Times New Roman" w:hAnsi="Times New Roman" w:cs="Times New Roman"/>
          <w:bCs/>
          <w:i/>
          <w:color w:val="000000" w:themeColor="text1"/>
          <w:lang w:val="en-ZA"/>
        </w:rPr>
        <w:t>‘</w:t>
      </w:r>
      <w:r w:rsidR="00373F39" w:rsidRPr="0091658B">
        <w:rPr>
          <w:rFonts w:ascii="Times New Roman" w:hAnsi="Times New Roman" w:cs="Times New Roman"/>
          <w:i/>
          <w:color w:val="000000" w:themeColor="text1"/>
          <w:lang w:val="en-ZA"/>
        </w:rPr>
        <w:t xml:space="preserve">I would love to’. </w:t>
      </w:r>
      <w:r w:rsidR="00373F39" w:rsidRPr="0091658B">
        <w:rPr>
          <w:rFonts w:ascii="Times New Roman" w:hAnsi="Times New Roman" w:cs="Times New Roman"/>
          <w:color w:val="000000" w:themeColor="text1"/>
          <w:lang w:val="en-ZA"/>
        </w:rPr>
        <w:t>It is especially noticed when siblings go to school:</w:t>
      </w:r>
      <w:r w:rsidR="00373F39" w:rsidRPr="0091658B">
        <w:rPr>
          <w:rFonts w:ascii="Times New Roman" w:hAnsi="Times New Roman" w:cs="Times New Roman"/>
          <w:bCs/>
          <w:color w:val="000000" w:themeColor="text1"/>
          <w:lang w:val="en-ZA"/>
        </w:rPr>
        <w:t xml:space="preserve"> ‘</w:t>
      </w:r>
      <w:r w:rsidR="00373F39" w:rsidRPr="0091658B">
        <w:rPr>
          <w:rFonts w:ascii="Times New Roman" w:hAnsi="Times New Roman" w:cs="Times New Roman"/>
          <w:i/>
          <w:color w:val="000000" w:themeColor="text1"/>
          <w:lang w:val="en-ZA"/>
        </w:rPr>
        <w:t>My sister leaves me and goes to school.’</w:t>
      </w:r>
      <w:r w:rsidR="00373F39" w:rsidRPr="0091658B">
        <w:rPr>
          <w:rFonts w:ascii="Times New Roman" w:hAnsi="Times New Roman" w:cs="Times New Roman"/>
          <w:bCs/>
          <w:color w:val="000000" w:themeColor="text1"/>
          <w:lang w:val="en-ZA"/>
        </w:rPr>
        <w:t xml:space="preserve"> </w:t>
      </w:r>
      <w:r w:rsidR="00363CA4" w:rsidRPr="0091658B">
        <w:rPr>
          <w:rFonts w:ascii="Times New Roman" w:hAnsi="Times New Roman" w:cs="Times New Roman"/>
          <w:color w:val="000000" w:themeColor="text1"/>
          <w:lang w:val="en-ZA"/>
        </w:rPr>
        <w:t>Nompilo</w:t>
      </w:r>
      <w:r w:rsidR="00373F39" w:rsidRPr="0091658B">
        <w:rPr>
          <w:rFonts w:ascii="Times New Roman" w:hAnsi="Times New Roman" w:cs="Times New Roman"/>
          <w:color w:val="000000" w:themeColor="text1"/>
          <w:lang w:val="en-ZA"/>
        </w:rPr>
        <w:t xml:space="preserve"> </w:t>
      </w:r>
      <w:r w:rsidR="007C6EE6" w:rsidRPr="0091658B">
        <w:rPr>
          <w:rFonts w:ascii="Times New Roman" w:hAnsi="Times New Roman" w:cs="Times New Roman"/>
          <w:color w:val="000000" w:themeColor="text1"/>
          <w:lang w:val="en-ZA"/>
        </w:rPr>
        <w:t xml:space="preserve">(her mom) </w:t>
      </w:r>
      <w:r w:rsidR="00373F39" w:rsidRPr="0091658B">
        <w:rPr>
          <w:rFonts w:ascii="Times New Roman" w:hAnsi="Times New Roman" w:cs="Times New Roman"/>
          <w:color w:val="000000" w:themeColor="text1"/>
          <w:lang w:val="en-ZA"/>
        </w:rPr>
        <w:t xml:space="preserve">tried to teach Amahle skills like reading and writing, but her own skills </w:t>
      </w:r>
      <w:r w:rsidR="00424A65" w:rsidRPr="0091658B">
        <w:rPr>
          <w:rFonts w:ascii="Times New Roman" w:hAnsi="Times New Roman" w:cs="Times New Roman"/>
          <w:color w:val="000000" w:themeColor="text1"/>
          <w:lang w:val="en-ZA"/>
        </w:rPr>
        <w:t>we</w:t>
      </w:r>
      <w:r w:rsidR="00373F39" w:rsidRPr="0091658B">
        <w:rPr>
          <w:rFonts w:ascii="Times New Roman" w:hAnsi="Times New Roman" w:cs="Times New Roman"/>
          <w:color w:val="000000" w:themeColor="text1"/>
          <w:lang w:val="en-ZA"/>
        </w:rPr>
        <w:t>re limited, making it difficult. However, when asked about her favourite activity, Amahle said ‘</w:t>
      </w:r>
      <w:r w:rsidR="00373F39" w:rsidRPr="0091658B">
        <w:rPr>
          <w:rFonts w:ascii="Times New Roman" w:hAnsi="Times New Roman" w:cs="Times New Roman"/>
          <w:i/>
          <w:color w:val="000000" w:themeColor="text1"/>
          <w:lang w:val="en-ZA"/>
        </w:rPr>
        <w:t>I like reading’</w:t>
      </w:r>
      <w:r w:rsidR="00373F39" w:rsidRPr="0091658B">
        <w:rPr>
          <w:rFonts w:ascii="Times New Roman" w:hAnsi="Times New Roman" w:cs="Times New Roman"/>
          <w:color w:val="000000" w:themeColor="text1"/>
          <w:lang w:val="en-ZA"/>
        </w:rPr>
        <w:t xml:space="preserve">. </w:t>
      </w:r>
      <w:r w:rsidR="00363CA4" w:rsidRPr="0091658B">
        <w:rPr>
          <w:rFonts w:ascii="Times New Roman" w:hAnsi="Times New Roman" w:cs="Times New Roman"/>
          <w:color w:val="000000" w:themeColor="text1"/>
          <w:lang w:val="en-ZA"/>
        </w:rPr>
        <w:t>Nompilo</w:t>
      </w:r>
      <w:r w:rsidR="00373F39" w:rsidRPr="0091658B">
        <w:rPr>
          <w:rFonts w:ascii="Times New Roman" w:hAnsi="Times New Roman" w:cs="Times New Roman"/>
          <w:color w:val="000000" w:themeColor="text1"/>
          <w:lang w:val="en-ZA"/>
        </w:rPr>
        <w:t xml:space="preserve"> clarified that she refer</w:t>
      </w:r>
      <w:r w:rsidR="008B6EC8" w:rsidRPr="0091658B">
        <w:rPr>
          <w:rFonts w:ascii="Times New Roman" w:hAnsi="Times New Roman" w:cs="Times New Roman"/>
          <w:color w:val="000000" w:themeColor="text1"/>
          <w:lang w:val="en-ZA"/>
        </w:rPr>
        <w:t>red</w:t>
      </w:r>
      <w:r w:rsidR="00373F39" w:rsidRPr="0091658B">
        <w:rPr>
          <w:rFonts w:ascii="Times New Roman" w:hAnsi="Times New Roman" w:cs="Times New Roman"/>
          <w:color w:val="000000" w:themeColor="text1"/>
          <w:lang w:val="en-ZA"/>
        </w:rPr>
        <w:t xml:space="preserve"> to paging through magazines and newspapers.</w:t>
      </w:r>
    </w:p>
    <w:p w14:paraId="650FCDC0" w14:textId="77777777" w:rsidR="00EE1257" w:rsidRPr="0091658B" w:rsidRDefault="00EE1257" w:rsidP="00EE1257">
      <w:pPr>
        <w:spacing w:line="360" w:lineRule="auto"/>
        <w:jc w:val="both"/>
        <w:rPr>
          <w:rFonts w:ascii="Times New Roman" w:hAnsi="Times New Roman" w:cs="Times New Roman"/>
          <w:i/>
          <w:color w:val="000000" w:themeColor="text1"/>
          <w:lang w:val="en-ZA"/>
        </w:rPr>
      </w:pPr>
      <w:r w:rsidRPr="0091658B">
        <w:rPr>
          <w:rFonts w:ascii="Times New Roman" w:hAnsi="Times New Roman" w:cs="Times New Roman"/>
          <w:bCs/>
          <w:lang w:val="en-ZA"/>
        </w:rPr>
        <w:t>Most of the parents ha</w:t>
      </w:r>
      <w:r w:rsidR="00695779" w:rsidRPr="0091658B">
        <w:rPr>
          <w:rFonts w:ascii="Times New Roman" w:hAnsi="Times New Roman" w:cs="Times New Roman"/>
          <w:bCs/>
          <w:lang w:val="en-ZA"/>
        </w:rPr>
        <w:t>d</w:t>
      </w:r>
      <w:r w:rsidRPr="0091658B">
        <w:rPr>
          <w:rFonts w:ascii="Times New Roman" w:hAnsi="Times New Roman" w:cs="Times New Roman"/>
          <w:bCs/>
          <w:lang w:val="en-ZA"/>
        </w:rPr>
        <w:t xml:space="preserve"> approached loca</w:t>
      </w:r>
      <w:r w:rsidR="00695779" w:rsidRPr="0091658B">
        <w:rPr>
          <w:rFonts w:ascii="Times New Roman" w:hAnsi="Times New Roman" w:cs="Times New Roman"/>
          <w:bCs/>
          <w:lang w:val="en-ZA"/>
        </w:rPr>
        <w:t>l mainstream schools, but they we</w:t>
      </w:r>
      <w:r w:rsidRPr="0091658B">
        <w:rPr>
          <w:rFonts w:ascii="Times New Roman" w:hAnsi="Times New Roman" w:cs="Times New Roman"/>
          <w:bCs/>
          <w:lang w:val="en-ZA"/>
        </w:rPr>
        <w:t>re unwilling or unable to accommodate the</w:t>
      </w:r>
      <w:r w:rsidR="00695779" w:rsidRPr="0091658B">
        <w:rPr>
          <w:rFonts w:ascii="Times New Roman" w:hAnsi="Times New Roman" w:cs="Times New Roman"/>
          <w:bCs/>
          <w:lang w:val="en-ZA"/>
        </w:rPr>
        <w:t>ir</w:t>
      </w:r>
      <w:r w:rsidRPr="0091658B">
        <w:rPr>
          <w:rFonts w:ascii="Times New Roman" w:hAnsi="Times New Roman" w:cs="Times New Roman"/>
          <w:bCs/>
          <w:lang w:val="en-ZA"/>
        </w:rPr>
        <w:t xml:space="preserve"> children in the</w:t>
      </w:r>
      <w:r w:rsidR="00695779" w:rsidRPr="0091658B">
        <w:rPr>
          <w:rFonts w:ascii="Times New Roman" w:hAnsi="Times New Roman" w:cs="Times New Roman"/>
          <w:bCs/>
          <w:lang w:val="en-ZA"/>
        </w:rPr>
        <w:t>se</w:t>
      </w:r>
      <w:r w:rsidRPr="0091658B">
        <w:rPr>
          <w:rFonts w:ascii="Times New Roman" w:hAnsi="Times New Roman" w:cs="Times New Roman"/>
          <w:bCs/>
          <w:lang w:val="en-ZA"/>
        </w:rPr>
        <w:t xml:space="preserve"> schools. The parents showed understanding for this</w:t>
      </w:r>
      <w:r w:rsidR="00695779" w:rsidRPr="0091658B">
        <w:rPr>
          <w:rFonts w:ascii="Times New Roman" w:hAnsi="Times New Roman" w:cs="Times New Roman"/>
          <w:bCs/>
          <w:lang w:val="en-ZA"/>
        </w:rPr>
        <w:t>:</w:t>
      </w:r>
      <w:r w:rsidRPr="0091658B">
        <w:rPr>
          <w:rFonts w:ascii="Times New Roman" w:hAnsi="Times New Roman" w:cs="Times New Roman"/>
          <w:bCs/>
          <w:lang w:val="en-ZA"/>
        </w:rPr>
        <w:t xml:space="preserve"> </w:t>
      </w:r>
      <w:r w:rsidRPr="0091658B">
        <w:rPr>
          <w:rFonts w:ascii="Times New Roman" w:hAnsi="Times New Roman" w:cs="Times New Roman"/>
          <w:bCs/>
          <w:i/>
          <w:lang w:val="en-ZA"/>
        </w:rPr>
        <w:t>‘</w:t>
      </w:r>
      <w:r w:rsidRPr="0091658B">
        <w:rPr>
          <w:rFonts w:ascii="Times New Roman" w:hAnsi="Times New Roman" w:cs="Times New Roman"/>
          <w:i/>
          <w:lang w:val="en-ZA"/>
        </w:rPr>
        <w:t>no one there is competent in working with children with special needs and the teachers can’t manage with normal kids at the same time’</w:t>
      </w:r>
      <w:r w:rsidR="00821A27" w:rsidRPr="0091658B">
        <w:rPr>
          <w:rFonts w:ascii="Times New Roman" w:hAnsi="Times New Roman" w:cs="Times New Roman"/>
          <w:i/>
          <w:lang w:val="en-ZA"/>
        </w:rPr>
        <w:t>.</w:t>
      </w:r>
      <w:r w:rsidR="00821A27" w:rsidRPr="0091658B">
        <w:rPr>
          <w:rFonts w:ascii="Times New Roman" w:hAnsi="Times New Roman" w:cs="Times New Roman"/>
          <w:lang w:val="en-ZA"/>
        </w:rPr>
        <w:t xml:space="preserve"> However, </w:t>
      </w:r>
      <w:r w:rsidRPr="0091658B">
        <w:rPr>
          <w:rFonts w:ascii="Times New Roman" w:hAnsi="Times New Roman" w:cs="Times New Roman"/>
          <w:lang w:val="en-ZA"/>
        </w:rPr>
        <w:t>they</w:t>
      </w:r>
      <w:r w:rsidRPr="0091658B">
        <w:rPr>
          <w:rFonts w:ascii="Times New Roman" w:hAnsi="Times New Roman" w:cs="Times New Roman"/>
          <w:bCs/>
          <w:i/>
          <w:lang w:val="en-ZA"/>
        </w:rPr>
        <w:t xml:space="preserve"> </w:t>
      </w:r>
      <w:r w:rsidR="0008377A" w:rsidRPr="0091658B">
        <w:rPr>
          <w:rFonts w:ascii="Times New Roman" w:hAnsi="Times New Roman" w:cs="Times New Roman"/>
          <w:bCs/>
          <w:lang w:val="en-ZA"/>
        </w:rPr>
        <w:t xml:space="preserve">felt </w:t>
      </w:r>
      <w:r w:rsidRPr="0091658B">
        <w:rPr>
          <w:rFonts w:ascii="Times New Roman" w:hAnsi="Times New Roman" w:cs="Times New Roman"/>
          <w:bCs/>
          <w:lang w:val="en-ZA"/>
        </w:rPr>
        <w:t xml:space="preserve">it </w:t>
      </w:r>
      <w:r w:rsidR="0008377A" w:rsidRPr="0091658B">
        <w:rPr>
          <w:rFonts w:ascii="Times New Roman" w:hAnsi="Times New Roman" w:cs="Times New Roman"/>
          <w:bCs/>
          <w:lang w:val="en-ZA"/>
        </w:rPr>
        <w:t>was</w:t>
      </w:r>
      <w:r w:rsidRPr="0091658B">
        <w:rPr>
          <w:rFonts w:ascii="Times New Roman" w:hAnsi="Times New Roman" w:cs="Times New Roman"/>
          <w:bCs/>
          <w:lang w:val="en-ZA"/>
        </w:rPr>
        <w:t xml:space="preserve"> important for their children to get the opportunity </w:t>
      </w:r>
      <w:r w:rsidRPr="0091658B">
        <w:rPr>
          <w:rFonts w:ascii="Times New Roman" w:hAnsi="Times New Roman" w:cs="Times New Roman"/>
          <w:lang w:val="en-ZA"/>
        </w:rPr>
        <w:t>to</w:t>
      </w:r>
      <w:r w:rsidRPr="0091658B">
        <w:rPr>
          <w:rFonts w:ascii="Times New Roman" w:hAnsi="Times New Roman" w:cs="Times New Roman"/>
          <w:bCs/>
          <w:lang w:val="en-ZA"/>
        </w:rPr>
        <w:t xml:space="preserve"> learn: ‘</w:t>
      </w:r>
      <w:r w:rsidRPr="0091658B">
        <w:rPr>
          <w:rFonts w:ascii="Times New Roman" w:hAnsi="Times New Roman" w:cs="Times New Roman"/>
          <w:i/>
          <w:color w:val="000000" w:themeColor="text1"/>
          <w:lang w:val="en-ZA"/>
        </w:rPr>
        <w:t>The child would be able to get to spend time with other children and learn as well’.</w:t>
      </w:r>
    </w:p>
    <w:p w14:paraId="2A5519A4" w14:textId="4E583B5C" w:rsidR="00EE1257" w:rsidRPr="0091658B" w:rsidRDefault="00EE1257" w:rsidP="00EE1257">
      <w:pPr>
        <w:spacing w:line="360" w:lineRule="auto"/>
        <w:jc w:val="both"/>
        <w:rPr>
          <w:rFonts w:ascii="Times New Roman" w:hAnsi="Times New Roman" w:cs="Times New Roman"/>
          <w:lang w:val="en-ZA"/>
        </w:rPr>
      </w:pPr>
      <w:r w:rsidRPr="0091658B">
        <w:rPr>
          <w:rFonts w:ascii="Times New Roman" w:hAnsi="Times New Roman" w:cs="Times New Roman"/>
          <w:color w:val="000000" w:themeColor="text1"/>
          <w:lang w:val="en-ZA"/>
        </w:rPr>
        <w:t xml:space="preserve">There </w:t>
      </w:r>
      <w:r w:rsidR="00697138" w:rsidRPr="0091658B">
        <w:rPr>
          <w:rFonts w:ascii="Times New Roman" w:hAnsi="Times New Roman" w:cs="Times New Roman"/>
          <w:color w:val="000000" w:themeColor="text1"/>
          <w:lang w:val="en-ZA"/>
        </w:rPr>
        <w:t>wa</w:t>
      </w:r>
      <w:r w:rsidRPr="0091658B">
        <w:rPr>
          <w:rFonts w:ascii="Times New Roman" w:hAnsi="Times New Roman" w:cs="Times New Roman"/>
          <w:color w:val="000000" w:themeColor="text1"/>
          <w:lang w:val="en-ZA"/>
        </w:rPr>
        <w:t>s only one public special school in the district; around two hours’ drive away from all the participants’ ho</w:t>
      </w:r>
      <w:r w:rsidR="00F77E26" w:rsidRPr="0091658B">
        <w:rPr>
          <w:rFonts w:ascii="Times New Roman" w:hAnsi="Times New Roman" w:cs="Times New Roman"/>
          <w:color w:val="000000" w:themeColor="text1"/>
          <w:lang w:val="en-ZA"/>
        </w:rPr>
        <w:t>mes. Nelisiwe</w:t>
      </w:r>
      <w:r w:rsidR="00041B9A" w:rsidRPr="0091658B">
        <w:rPr>
          <w:rFonts w:ascii="Times New Roman" w:hAnsi="Times New Roman" w:cs="Times New Roman"/>
          <w:color w:val="000000" w:themeColor="text1"/>
          <w:lang w:val="en-ZA"/>
        </w:rPr>
        <w:t xml:space="preserve"> </w:t>
      </w:r>
      <w:r w:rsidR="00F77E26" w:rsidRPr="0091658B">
        <w:rPr>
          <w:rFonts w:ascii="Times New Roman" w:hAnsi="Times New Roman" w:cs="Times New Roman"/>
          <w:color w:val="000000" w:themeColor="text1"/>
          <w:lang w:val="en-ZA"/>
        </w:rPr>
        <w:t>ha</w:t>
      </w:r>
      <w:r w:rsidR="00697138" w:rsidRPr="0091658B">
        <w:rPr>
          <w:rFonts w:ascii="Times New Roman" w:hAnsi="Times New Roman" w:cs="Times New Roman"/>
          <w:color w:val="000000" w:themeColor="text1"/>
          <w:lang w:val="en-ZA"/>
        </w:rPr>
        <w:t>d</w:t>
      </w:r>
      <w:r w:rsidR="00F77E26" w:rsidRPr="0091658B">
        <w:rPr>
          <w:rFonts w:ascii="Times New Roman" w:hAnsi="Times New Roman" w:cs="Times New Roman"/>
          <w:color w:val="000000" w:themeColor="text1"/>
          <w:lang w:val="en-ZA"/>
        </w:rPr>
        <w:t xml:space="preserve"> applied to the</w:t>
      </w:r>
      <w:r w:rsidRPr="0091658B">
        <w:rPr>
          <w:rFonts w:ascii="Times New Roman" w:hAnsi="Times New Roman" w:cs="Times New Roman"/>
          <w:color w:val="000000" w:themeColor="text1"/>
          <w:lang w:val="en-ZA"/>
        </w:rPr>
        <w:t xml:space="preserve"> school</w:t>
      </w:r>
      <w:r w:rsidR="0054535B" w:rsidRPr="0091658B">
        <w:rPr>
          <w:rFonts w:ascii="Times New Roman" w:hAnsi="Times New Roman" w:cs="Times New Roman"/>
          <w:color w:val="000000" w:themeColor="text1"/>
          <w:lang w:val="en-ZA"/>
        </w:rPr>
        <w:t xml:space="preserve"> for her Thabiso</w:t>
      </w:r>
      <w:r w:rsidRPr="0091658B">
        <w:rPr>
          <w:rFonts w:ascii="Times New Roman" w:hAnsi="Times New Roman" w:cs="Times New Roman"/>
          <w:color w:val="000000" w:themeColor="text1"/>
          <w:lang w:val="en-ZA"/>
        </w:rPr>
        <w:t xml:space="preserve">, but </w:t>
      </w:r>
      <w:r w:rsidRPr="0091658B">
        <w:rPr>
          <w:rFonts w:ascii="Times New Roman" w:hAnsi="Times New Roman" w:cs="Times New Roman"/>
          <w:i/>
          <w:color w:val="000000" w:themeColor="text1"/>
          <w:lang w:val="en-ZA"/>
        </w:rPr>
        <w:t>‘h</w:t>
      </w:r>
      <w:r w:rsidRPr="0091658B">
        <w:rPr>
          <w:rFonts w:ascii="Times New Roman" w:hAnsi="Times New Roman" w:cs="Times New Roman"/>
          <w:i/>
          <w:lang w:val="en-ZA"/>
        </w:rPr>
        <w:t>e is waiting for space’</w:t>
      </w:r>
      <w:r w:rsidRPr="0091658B">
        <w:rPr>
          <w:rFonts w:ascii="Times New Roman" w:hAnsi="Times New Roman" w:cs="Times New Roman"/>
          <w:lang w:val="en-ZA"/>
        </w:rPr>
        <w:t xml:space="preserve">. There </w:t>
      </w:r>
      <w:r w:rsidR="00697138" w:rsidRPr="0091658B">
        <w:rPr>
          <w:rFonts w:ascii="Times New Roman" w:hAnsi="Times New Roman" w:cs="Times New Roman"/>
          <w:lang w:val="en-ZA"/>
        </w:rPr>
        <w:t>wa</w:t>
      </w:r>
      <w:r w:rsidRPr="0091658B">
        <w:rPr>
          <w:rFonts w:ascii="Times New Roman" w:hAnsi="Times New Roman" w:cs="Times New Roman"/>
          <w:lang w:val="en-ZA"/>
        </w:rPr>
        <w:t>s a high demand for space in this school, specifically in the hostel</w:t>
      </w:r>
      <w:r w:rsidR="00697138" w:rsidRPr="0091658B">
        <w:rPr>
          <w:rFonts w:ascii="Times New Roman" w:hAnsi="Times New Roman" w:cs="Times New Roman"/>
          <w:lang w:val="en-ZA"/>
        </w:rPr>
        <w:t>,</w:t>
      </w:r>
      <w:r w:rsidRPr="0091658B">
        <w:rPr>
          <w:rFonts w:ascii="Times New Roman" w:hAnsi="Times New Roman" w:cs="Times New Roman"/>
          <w:lang w:val="en-ZA"/>
        </w:rPr>
        <w:t xml:space="preserve"> as most children </w:t>
      </w:r>
      <w:r w:rsidR="00697138" w:rsidRPr="0091658B">
        <w:rPr>
          <w:rFonts w:ascii="Times New Roman" w:hAnsi="Times New Roman" w:cs="Times New Roman"/>
          <w:lang w:val="en-ZA"/>
        </w:rPr>
        <w:t xml:space="preserve">could not travel </w:t>
      </w:r>
      <w:r w:rsidRPr="0091658B">
        <w:rPr>
          <w:rFonts w:ascii="Times New Roman" w:hAnsi="Times New Roman" w:cs="Times New Roman"/>
          <w:lang w:val="en-ZA"/>
        </w:rPr>
        <w:t xml:space="preserve">that distance </w:t>
      </w:r>
      <w:r w:rsidR="00697138" w:rsidRPr="0091658B">
        <w:rPr>
          <w:rFonts w:ascii="Times New Roman" w:hAnsi="Times New Roman" w:cs="Times New Roman"/>
          <w:lang w:val="en-ZA"/>
        </w:rPr>
        <w:t>daily.</w:t>
      </w:r>
      <w:r w:rsidRPr="0091658B">
        <w:rPr>
          <w:rFonts w:ascii="Times New Roman" w:hAnsi="Times New Roman" w:cs="Times New Roman"/>
          <w:lang w:val="en-ZA"/>
        </w:rPr>
        <w:t xml:space="preserve"> It </w:t>
      </w:r>
      <w:r w:rsidR="0033639A" w:rsidRPr="0091658B">
        <w:rPr>
          <w:rFonts w:ascii="Times New Roman" w:hAnsi="Times New Roman" w:cs="Times New Roman"/>
          <w:lang w:val="en-ZA"/>
        </w:rPr>
        <w:t>wa</w:t>
      </w:r>
      <w:r w:rsidRPr="0091658B">
        <w:rPr>
          <w:rFonts w:ascii="Times New Roman" w:hAnsi="Times New Roman" w:cs="Times New Roman"/>
          <w:lang w:val="en-ZA"/>
        </w:rPr>
        <w:t xml:space="preserve">s further compounded by the fact that Thabiso </w:t>
      </w:r>
      <w:r w:rsidR="0033639A" w:rsidRPr="0091658B">
        <w:rPr>
          <w:rFonts w:ascii="Times New Roman" w:hAnsi="Times New Roman" w:cs="Times New Roman"/>
          <w:lang w:val="en-ZA"/>
        </w:rPr>
        <w:t>wa</w:t>
      </w:r>
      <w:r w:rsidRPr="0091658B">
        <w:rPr>
          <w:rFonts w:ascii="Times New Roman" w:hAnsi="Times New Roman" w:cs="Times New Roman"/>
          <w:lang w:val="en-ZA"/>
        </w:rPr>
        <w:t xml:space="preserve">s ten years old with no education history, making it difficult </w:t>
      </w:r>
      <w:r w:rsidR="0033639A" w:rsidRPr="0091658B">
        <w:rPr>
          <w:rFonts w:ascii="Times New Roman" w:hAnsi="Times New Roman" w:cs="Times New Roman"/>
          <w:lang w:val="en-ZA"/>
        </w:rPr>
        <w:t xml:space="preserve">for </w:t>
      </w:r>
      <w:r w:rsidRPr="0091658B">
        <w:rPr>
          <w:rFonts w:ascii="Times New Roman" w:hAnsi="Times New Roman" w:cs="Times New Roman"/>
          <w:lang w:val="en-ZA"/>
        </w:rPr>
        <w:t xml:space="preserve">him </w:t>
      </w:r>
      <w:r w:rsidR="0033639A" w:rsidRPr="0091658B">
        <w:rPr>
          <w:rFonts w:ascii="Times New Roman" w:hAnsi="Times New Roman" w:cs="Times New Roman"/>
          <w:lang w:val="en-ZA"/>
        </w:rPr>
        <w:t xml:space="preserve">to integrate </w:t>
      </w:r>
      <w:r w:rsidRPr="0091658B">
        <w:rPr>
          <w:rFonts w:ascii="Times New Roman" w:hAnsi="Times New Roman" w:cs="Times New Roman"/>
          <w:lang w:val="en-ZA"/>
        </w:rPr>
        <w:t>into a formal school environment.</w:t>
      </w:r>
    </w:p>
    <w:p w14:paraId="1DC568B8" w14:textId="77777777" w:rsidR="00EE1257" w:rsidRPr="0091658B" w:rsidRDefault="00EE1257" w:rsidP="00EE1257">
      <w:pPr>
        <w:spacing w:line="360" w:lineRule="auto"/>
        <w:jc w:val="both"/>
        <w:rPr>
          <w:rFonts w:ascii="Times New Roman" w:hAnsi="Times New Roman" w:cs="Times New Roman"/>
          <w:lang w:val="en-ZA"/>
        </w:rPr>
      </w:pPr>
      <w:r w:rsidRPr="0091658B">
        <w:rPr>
          <w:rFonts w:ascii="Times New Roman" w:hAnsi="Times New Roman" w:cs="Times New Roman"/>
          <w:color w:val="000000" w:themeColor="text1"/>
          <w:lang w:val="en-ZA"/>
        </w:rPr>
        <w:t xml:space="preserve">Not all the parents </w:t>
      </w:r>
      <w:r w:rsidR="002E136D" w:rsidRPr="0091658B">
        <w:rPr>
          <w:rFonts w:ascii="Times New Roman" w:hAnsi="Times New Roman" w:cs="Times New Roman"/>
          <w:color w:val="000000" w:themeColor="text1"/>
          <w:lang w:val="en-ZA"/>
        </w:rPr>
        <w:t>we</w:t>
      </w:r>
      <w:r w:rsidRPr="0091658B">
        <w:rPr>
          <w:rFonts w:ascii="Times New Roman" w:hAnsi="Times New Roman" w:cs="Times New Roman"/>
          <w:color w:val="000000" w:themeColor="text1"/>
          <w:lang w:val="en-ZA"/>
        </w:rPr>
        <w:t xml:space="preserve">re willing to send their children to this school because it would require their children </w:t>
      </w:r>
      <w:r w:rsidR="002E136D" w:rsidRPr="0091658B">
        <w:rPr>
          <w:rFonts w:ascii="Times New Roman" w:hAnsi="Times New Roman" w:cs="Times New Roman"/>
          <w:color w:val="000000" w:themeColor="text1"/>
          <w:lang w:val="en-ZA"/>
        </w:rPr>
        <w:t xml:space="preserve">to live </w:t>
      </w:r>
      <w:r w:rsidRPr="0091658B">
        <w:rPr>
          <w:rFonts w:ascii="Times New Roman" w:hAnsi="Times New Roman" w:cs="Times New Roman"/>
          <w:color w:val="000000" w:themeColor="text1"/>
          <w:lang w:val="en-ZA"/>
        </w:rPr>
        <w:t xml:space="preserve">away from home. </w:t>
      </w:r>
      <w:r w:rsidRPr="0091658B">
        <w:rPr>
          <w:rFonts w:ascii="Times New Roman" w:hAnsi="Times New Roman" w:cs="Times New Roman"/>
          <w:i/>
          <w:color w:val="000000" w:themeColor="text1"/>
          <w:lang w:val="en-ZA"/>
        </w:rPr>
        <w:t xml:space="preserve">‘These schools are far and as parents we get worried’ </w:t>
      </w:r>
      <w:r w:rsidRPr="0091658B">
        <w:rPr>
          <w:rFonts w:ascii="Times New Roman" w:hAnsi="Times New Roman" w:cs="Times New Roman"/>
          <w:color w:val="000000" w:themeColor="text1"/>
          <w:lang w:val="en-ZA"/>
        </w:rPr>
        <w:t>(</w:t>
      </w:r>
      <w:r w:rsidR="00363CA4" w:rsidRPr="0091658B">
        <w:rPr>
          <w:rFonts w:ascii="Times New Roman" w:hAnsi="Times New Roman" w:cs="Times New Roman"/>
          <w:color w:val="000000" w:themeColor="text1"/>
          <w:lang w:val="en-ZA"/>
        </w:rPr>
        <w:t>Thuli, parent</w:t>
      </w:r>
      <w:r w:rsidRPr="0091658B">
        <w:rPr>
          <w:rFonts w:ascii="Times New Roman" w:hAnsi="Times New Roman" w:cs="Times New Roman"/>
          <w:color w:val="000000" w:themeColor="text1"/>
          <w:lang w:val="en-ZA"/>
        </w:rPr>
        <w:t>). ‘</w:t>
      </w:r>
      <w:r w:rsidRPr="0091658B">
        <w:rPr>
          <w:rFonts w:ascii="Times New Roman" w:hAnsi="Times New Roman" w:cs="Times New Roman"/>
          <w:i/>
          <w:color w:val="000000" w:themeColor="text1"/>
          <w:lang w:val="en-ZA"/>
        </w:rPr>
        <w:t xml:space="preserve">What I would like is for government to help us with schools for disabled children in our rural areas so </w:t>
      </w:r>
      <w:r w:rsidRPr="0091658B">
        <w:rPr>
          <w:rFonts w:ascii="Times New Roman" w:hAnsi="Times New Roman" w:cs="Times New Roman"/>
          <w:i/>
          <w:color w:val="000000" w:themeColor="text1"/>
          <w:lang w:val="en-ZA"/>
        </w:rPr>
        <w:lastRenderedPageBreak/>
        <w:t>that we are able to be closer to our children even when they are at school’</w:t>
      </w:r>
      <w:r w:rsidRPr="0091658B">
        <w:rPr>
          <w:rFonts w:ascii="Times New Roman" w:hAnsi="Times New Roman" w:cs="Times New Roman"/>
          <w:color w:val="000000" w:themeColor="text1"/>
          <w:lang w:val="en-ZA"/>
        </w:rPr>
        <w:t xml:space="preserve"> (</w:t>
      </w:r>
      <w:r w:rsidR="00363CA4" w:rsidRPr="0091658B">
        <w:rPr>
          <w:rFonts w:ascii="Times New Roman" w:hAnsi="Times New Roman" w:cs="Times New Roman"/>
          <w:color w:val="000000" w:themeColor="text1"/>
          <w:lang w:val="en-ZA"/>
        </w:rPr>
        <w:t>Nompilo, parent</w:t>
      </w:r>
      <w:r w:rsidRPr="0091658B">
        <w:rPr>
          <w:rFonts w:ascii="Times New Roman" w:hAnsi="Times New Roman" w:cs="Times New Roman"/>
          <w:color w:val="000000" w:themeColor="text1"/>
          <w:lang w:val="en-ZA"/>
        </w:rPr>
        <w:t xml:space="preserve">). It </w:t>
      </w:r>
      <w:r w:rsidR="006C291E" w:rsidRPr="0091658B">
        <w:rPr>
          <w:rFonts w:ascii="Times New Roman" w:hAnsi="Times New Roman" w:cs="Times New Roman"/>
          <w:color w:val="000000" w:themeColor="text1"/>
          <w:lang w:val="en-ZA"/>
        </w:rPr>
        <w:t>wa</w:t>
      </w:r>
      <w:r w:rsidRPr="0091658B">
        <w:rPr>
          <w:rFonts w:ascii="Times New Roman" w:hAnsi="Times New Roman" w:cs="Times New Roman"/>
          <w:color w:val="000000" w:themeColor="text1"/>
          <w:lang w:val="en-ZA"/>
        </w:rPr>
        <w:t>s not only the worry of their children being away from home that ke</w:t>
      </w:r>
      <w:r w:rsidR="006C291E" w:rsidRPr="0091658B">
        <w:rPr>
          <w:rFonts w:ascii="Times New Roman" w:hAnsi="Times New Roman" w:cs="Times New Roman"/>
          <w:color w:val="000000" w:themeColor="text1"/>
          <w:lang w:val="en-ZA"/>
        </w:rPr>
        <w:t>pt</w:t>
      </w:r>
      <w:r w:rsidRPr="0091658B">
        <w:rPr>
          <w:rFonts w:ascii="Times New Roman" w:hAnsi="Times New Roman" w:cs="Times New Roman"/>
          <w:color w:val="000000" w:themeColor="text1"/>
          <w:lang w:val="en-ZA"/>
        </w:rPr>
        <w:t xml:space="preserve"> parents from sending their children to school. </w:t>
      </w:r>
      <w:r w:rsidRPr="0091658B">
        <w:rPr>
          <w:rFonts w:ascii="Times New Roman" w:hAnsi="Times New Roman" w:cs="Times New Roman"/>
          <w:i/>
          <w:color w:val="000000" w:themeColor="text1"/>
          <w:lang w:val="en-ZA"/>
        </w:rPr>
        <w:t xml:space="preserve">‘I am willing for </w:t>
      </w:r>
      <w:r w:rsidRPr="0091658B">
        <w:rPr>
          <w:rFonts w:ascii="Times New Roman" w:hAnsi="Times New Roman" w:cs="Times New Roman"/>
          <w:color w:val="000000" w:themeColor="text1"/>
          <w:lang w:val="en-ZA"/>
        </w:rPr>
        <w:t>[Mbali]</w:t>
      </w:r>
      <w:r w:rsidRPr="0091658B">
        <w:rPr>
          <w:rFonts w:ascii="Times New Roman" w:hAnsi="Times New Roman" w:cs="Times New Roman"/>
          <w:i/>
          <w:color w:val="000000" w:themeColor="text1"/>
          <w:lang w:val="en-ZA"/>
        </w:rPr>
        <w:t xml:space="preserve"> to attend a special school but I am afraid that people who are not trained will hit her. </w:t>
      </w:r>
      <w:r w:rsidRPr="0091658B">
        <w:rPr>
          <w:rFonts w:ascii="Times New Roman" w:hAnsi="Times New Roman" w:cs="Times New Roman"/>
          <w:color w:val="000000" w:themeColor="text1"/>
          <w:lang w:val="en-ZA"/>
        </w:rPr>
        <w:t>[Mbali]</w:t>
      </w:r>
      <w:r w:rsidRPr="0091658B">
        <w:rPr>
          <w:rFonts w:ascii="Times New Roman" w:hAnsi="Times New Roman" w:cs="Times New Roman"/>
          <w:i/>
          <w:color w:val="000000" w:themeColor="text1"/>
          <w:lang w:val="en-ZA"/>
        </w:rPr>
        <w:t xml:space="preserve"> can’t speak. She can’t say anything if someone hits her’ </w:t>
      </w:r>
      <w:r w:rsidRPr="0091658B">
        <w:rPr>
          <w:rFonts w:ascii="Times New Roman" w:hAnsi="Times New Roman" w:cs="Times New Roman"/>
          <w:color w:val="000000" w:themeColor="text1"/>
          <w:lang w:val="en-ZA"/>
        </w:rPr>
        <w:t>(Nomfundo</w:t>
      </w:r>
      <w:r w:rsidR="00041B9A" w:rsidRPr="0091658B">
        <w:rPr>
          <w:rFonts w:ascii="Times New Roman" w:hAnsi="Times New Roman" w:cs="Times New Roman"/>
          <w:color w:val="000000" w:themeColor="text1"/>
          <w:lang w:val="en-ZA"/>
        </w:rPr>
        <w:t>, parent</w:t>
      </w:r>
      <w:r w:rsidRPr="0091658B">
        <w:rPr>
          <w:rFonts w:ascii="Times New Roman" w:hAnsi="Times New Roman" w:cs="Times New Roman"/>
          <w:color w:val="000000" w:themeColor="text1"/>
          <w:lang w:val="en-ZA"/>
        </w:rPr>
        <w:t>).</w:t>
      </w:r>
    </w:p>
    <w:p w14:paraId="394F20E7" w14:textId="1790ADFC" w:rsidR="00EE1257" w:rsidRPr="0091658B" w:rsidRDefault="00EE1257" w:rsidP="00EE1257">
      <w:pPr>
        <w:spacing w:line="360" w:lineRule="auto"/>
        <w:jc w:val="both"/>
        <w:rPr>
          <w:rFonts w:ascii="Times New Roman" w:hAnsi="Times New Roman" w:cs="Times New Roman"/>
          <w:lang w:val="en-ZA"/>
        </w:rPr>
      </w:pPr>
      <w:r w:rsidRPr="0091658B">
        <w:rPr>
          <w:rFonts w:ascii="Times New Roman" w:hAnsi="Times New Roman" w:cs="Times New Roman"/>
          <w:color w:val="000000" w:themeColor="text1"/>
          <w:lang w:val="en-ZA"/>
        </w:rPr>
        <w:t xml:space="preserve">However, the parents </w:t>
      </w:r>
      <w:r w:rsidR="00447112" w:rsidRPr="0091658B">
        <w:rPr>
          <w:rFonts w:ascii="Times New Roman" w:hAnsi="Times New Roman" w:cs="Times New Roman"/>
          <w:color w:val="000000" w:themeColor="text1"/>
          <w:lang w:val="en-ZA"/>
        </w:rPr>
        <w:t>thought</w:t>
      </w:r>
      <w:r w:rsidRPr="0091658B">
        <w:rPr>
          <w:rFonts w:ascii="Times New Roman" w:hAnsi="Times New Roman" w:cs="Times New Roman"/>
          <w:color w:val="000000" w:themeColor="text1"/>
          <w:lang w:val="en-ZA"/>
        </w:rPr>
        <w:t xml:space="preserve"> that not going to school ha</w:t>
      </w:r>
      <w:r w:rsidR="00447112"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an impact on their childrens</w:t>
      </w:r>
      <w:r w:rsidR="00442F58"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 xml:space="preserve"> QOL.</w:t>
      </w:r>
      <w:r w:rsidRPr="0091658B">
        <w:rPr>
          <w:rFonts w:ascii="Times New Roman" w:hAnsi="Times New Roman" w:cs="Times New Roman"/>
          <w:color w:val="7030A0"/>
          <w:lang w:val="en-ZA"/>
        </w:rPr>
        <w:t xml:space="preserve"> </w:t>
      </w:r>
      <w:r w:rsidRPr="0091658B">
        <w:rPr>
          <w:rFonts w:ascii="Times New Roman" w:hAnsi="Times New Roman" w:cs="Times New Roman"/>
          <w:i/>
          <w:color w:val="000000" w:themeColor="text1"/>
          <w:lang w:val="en-ZA"/>
        </w:rPr>
        <w:t xml:space="preserve">‘It affects her because she cannot play with other kids, she cannot go to school’ </w:t>
      </w:r>
      <w:r w:rsidRPr="0091658B">
        <w:rPr>
          <w:rFonts w:ascii="Times New Roman" w:hAnsi="Times New Roman" w:cs="Times New Roman"/>
          <w:color w:val="000000" w:themeColor="text1"/>
          <w:lang w:val="en-ZA"/>
        </w:rPr>
        <w:t>(Nkululeko).</w:t>
      </w:r>
      <w:r w:rsidRPr="0091658B">
        <w:rPr>
          <w:rFonts w:ascii="Times New Roman" w:hAnsi="Times New Roman" w:cs="Times New Roman"/>
          <w:i/>
          <w:color w:val="000000" w:themeColor="text1"/>
          <w:lang w:val="en-ZA"/>
        </w:rPr>
        <w:t xml:space="preserve"> ‘</w:t>
      </w:r>
      <w:r w:rsidRPr="0091658B">
        <w:rPr>
          <w:rFonts w:ascii="Times New Roman" w:hAnsi="Times New Roman" w:cs="Times New Roman"/>
          <w:i/>
          <w:lang w:val="en-ZA"/>
        </w:rPr>
        <w:t xml:space="preserve">She shows understanding but can’t do what other children do’ </w:t>
      </w:r>
      <w:r w:rsidRPr="0091658B">
        <w:rPr>
          <w:rFonts w:ascii="Times New Roman" w:hAnsi="Times New Roman" w:cs="Times New Roman"/>
          <w:lang w:val="en-ZA"/>
        </w:rPr>
        <w:t>(Nomfundo).</w:t>
      </w:r>
    </w:p>
    <w:p w14:paraId="2BAE1164" w14:textId="55DB4268" w:rsidR="00EE1257" w:rsidRPr="0091658B" w:rsidRDefault="00EE1257" w:rsidP="00EE1257">
      <w:pPr>
        <w:spacing w:line="360" w:lineRule="auto"/>
        <w:jc w:val="both"/>
        <w:rPr>
          <w:rFonts w:ascii="Times New Roman" w:hAnsi="Times New Roman" w:cs="Times New Roman"/>
          <w:lang w:val="en-ZA"/>
        </w:rPr>
      </w:pPr>
      <w:r w:rsidRPr="0091658B">
        <w:rPr>
          <w:rFonts w:ascii="Times New Roman" w:hAnsi="Times New Roman" w:cs="Times New Roman"/>
          <w:lang w:val="en-ZA"/>
        </w:rPr>
        <w:t>Parents tr</w:t>
      </w:r>
      <w:r w:rsidR="001B1ABF" w:rsidRPr="0091658B">
        <w:rPr>
          <w:rFonts w:ascii="Times New Roman" w:hAnsi="Times New Roman" w:cs="Times New Roman"/>
          <w:lang w:val="en-ZA"/>
        </w:rPr>
        <w:t>ied</w:t>
      </w:r>
      <w:r w:rsidRPr="0091658B">
        <w:rPr>
          <w:rFonts w:ascii="Times New Roman" w:hAnsi="Times New Roman" w:cs="Times New Roman"/>
          <w:lang w:val="en-ZA"/>
        </w:rPr>
        <w:t xml:space="preserve"> to make up for not attending school by doing learning activities at home. </w:t>
      </w:r>
      <w:r w:rsidRPr="0091658B">
        <w:rPr>
          <w:rFonts w:ascii="Times New Roman" w:hAnsi="Times New Roman" w:cs="Times New Roman"/>
          <w:i/>
          <w:lang w:val="en-ZA"/>
        </w:rPr>
        <w:t xml:space="preserve">‘During the afternoon, I try to tell stories to </w:t>
      </w:r>
      <w:r w:rsidRPr="0091658B">
        <w:rPr>
          <w:rFonts w:ascii="Times New Roman" w:hAnsi="Times New Roman" w:cs="Times New Roman"/>
          <w:lang w:val="en-ZA"/>
        </w:rPr>
        <w:t>[Mbali]</w:t>
      </w:r>
      <w:r w:rsidRPr="0091658B">
        <w:rPr>
          <w:rFonts w:ascii="Times New Roman" w:hAnsi="Times New Roman" w:cs="Times New Roman"/>
          <w:i/>
          <w:lang w:val="en-ZA"/>
        </w:rPr>
        <w:t xml:space="preserve"> but because of my poor vision I can’t read properly.’</w:t>
      </w:r>
      <w:r w:rsidRPr="0091658B">
        <w:rPr>
          <w:rFonts w:ascii="Times New Roman" w:hAnsi="Times New Roman" w:cs="Times New Roman"/>
          <w:lang w:val="en-ZA"/>
        </w:rPr>
        <w:t xml:space="preserve"> (Nomfundo)</w:t>
      </w:r>
      <w:r w:rsidR="00F77E26" w:rsidRPr="0091658B">
        <w:rPr>
          <w:rFonts w:ascii="Times New Roman" w:hAnsi="Times New Roman" w:cs="Times New Roman"/>
          <w:lang w:val="en-ZA"/>
        </w:rPr>
        <w:t>.</w:t>
      </w:r>
      <w:r w:rsidRPr="0091658B">
        <w:rPr>
          <w:rFonts w:ascii="Times New Roman" w:hAnsi="Times New Roman" w:cs="Times New Roman"/>
          <w:lang w:val="en-ZA"/>
        </w:rPr>
        <w:t xml:space="preserve"> She encourage</w:t>
      </w:r>
      <w:r w:rsidR="00175921" w:rsidRPr="0091658B">
        <w:rPr>
          <w:rFonts w:ascii="Times New Roman" w:hAnsi="Times New Roman" w:cs="Times New Roman"/>
          <w:lang w:val="en-ZA"/>
        </w:rPr>
        <w:t>d</w:t>
      </w:r>
      <w:r w:rsidRPr="0091658B">
        <w:rPr>
          <w:rFonts w:ascii="Times New Roman" w:hAnsi="Times New Roman" w:cs="Times New Roman"/>
          <w:lang w:val="en-ZA"/>
        </w:rPr>
        <w:t xml:space="preserve"> the school-going siblings to read stories</w:t>
      </w:r>
      <w:r w:rsidR="00175921" w:rsidRPr="0091658B">
        <w:rPr>
          <w:rFonts w:ascii="Times New Roman" w:hAnsi="Times New Roman" w:cs="Times New Roman"/>
          <w:lang w:val="en-ZA"/>
        </w:rPr>
        <w:t xml:space="preserve"> to Mbali</w:t>
      </w:r>
      <w:r w:rsidRPr="0091658B">
        <w:rPr>
          <w:rFonts w:ascii="Times New Roman" w:hAnsi="Times New Roman" w:cs="Times New Roman"/>
          <w:lang w:val="en-ZA"/>
        </w:rPr>
        <w:t xml:space="preserve"> when they come home from school.</w:t>
      </w:r>
    </w:p>
    <w:p w14:paraId="4FDDEA24" w14:textId="77777777" w:rsidR="00E75750" w:rsidRPr="0091658B" w:rsidRDefault="00EE1257" w:rsidP="00CC0D37">
      <w:pPr>
        <w:spacing w:line="360" w:lineRule="auto"/>
        <w:jc w:val="both"/>
        <w:rPr>
          <w:rFonts w:ascii="Times New Roman" w:hAnsi="Times New Roman" w:cs="Times New Roman"/>
          <w:color w:val="7030A0"/>
          <w:lang w:val="en-ZA"/>
        </w:rPr>
      </w:pPr>
      <w:r w:rsidRPr="0091658B">
        <w:rPr>
          <w:rFonts w:ascii="Times New Roman" w:hAnsi="Times New Roman" w:cs="Times New Roman"/>
          <w:lang w:val="en-ZA"/>
        </w:rPr>
        <w:t xml:space="preserve">One parent thought that her child should not attend school yet. </w:t>
      </w:r>
      <w:r w:rsidRPr="0091658B">
        <w:rPr>
          <w:rFonts w:ascii="Times New Roman" w:hAnsi="Times New Roman" w:cs="Times New Roman"/>
          <w:i/>
          <w:lang w:val="en-ZA"/>
        </w:rPr>
        <w:t xml:space="preserve">‘When she reaches a stage where she is better, she can start with education’. </w:t>
      </w:r>
      <w:r w:rsidRPr="0091658B">
        <w:rPr>
          <w:rFonts w:ascii="Times New Roman" w:hAnsi="Times New Roman" w:cs="Times New Roman"/>
          <w:lang w:val="en-ZA"/>
        </w:rPr>
        <w:t>This highlight</w:t>
      </w:r>
      <w:r w:rsidR="00416F74" w:rsidRPr="0091658B">
        <w:rPr>
          <w:rFonts w:ascii="Times New Roman" w:hAnsi="Times New Roman" w:cs="Times New Roman"/>
          <w:lang w:val="en-ZA"/>
        </w:rPr>
        <w:t>ed</w:t>
      </w:r>
      <w:r w:rsidRPr="0091658B">
        <w:rPr>
          <w:rFonts w:ascii="Times New Roman" w:hAnsi="Times New Roman" w:cs="Times New Roman"/>
          <w:lang w:val="en-ZA"/>
        </w:rPr>
        <w:t xml:space="preserve"> the fact that the parent</w:t>
      </w:r>
      <w:r w:rsidR="00416F74" w:rsidRPr="0091658B">
        <w:rPr>
          <w:rFonts w:ascii="Times New Roman" w:hAnsi="Times New Roman" w:cs="Times New Roman"/>
          <w:lang w:val="en-ZA"/>
        </w:rPr>
        <w:t>s</w:t>
      </w:r>
      <w:r w:rsidRPr="0091658B">
        <w:rPr>
          <w:rFonts w:ascii="Times New Roman" w:hAnsi="Times New Roman" w:cs="Times New Roman"/>
          <w:lang w:val="en-ZA"/>
        </w:rPr>
        <w:t xml:space="preserve"> d</w:t>
      </w:r>
      <w:r w:rsidR="00416F74" w:rsidRPr="0091658B">
        <w:rPr>
          <w:rFonts w:ascii="Times New Roman" w:hAnsi="Times New Roman" w:cs="Times New Roman"/>
          <w:lang w:val="en-ZA"/>
        </w:rPr>
        <w:t>id</w:t>
      </w:r>
      <w:r w:rsidRPr="0091658B">
        <w:rPr>
          <w:rFonts w:ascii="Times New Roman" w:hAnsi="Times New Roman" w:cs="Times New Roman"/>
          <w:lang w:val="en-ZA"/>
        </w:rPr>
        <w:t xml:space="preserve"> not necessarily understand the chronic nature of CP</w:t>
      </w:r>
      <w:r w:rsidR="00B85E2C" w:rsidRPr="0091658B">
        <w:rPr>
          <w:rFonts w:ascii="Times New Roman" w:hAnsi="Times New Roman" w:cs="Times New Roman"/>
          <w:lang w:val="en-ZA"/>
        </w:rPr>
        <w:t xml:space="preserve">, and will be discussed </w:t>
      </w:r>
      <w:r w:rsidR="009D263B" w:rsidRPr="0091658B">
        <w:rPr>
          <w:rFonts w:ascii="Times New Roman" w:hAnsi="Times New Roman" w:cs="Times New Roman"/>
          <w:lang w:val="en-ZA"/>
        </w:rPr>
        <w:t>later</w:t>
      </w:r>
      <w:r w:rsidRPr="0091658B">
        <w:rPr>
          <w:rFonts w:ascii="Times New Roman" w:hAnsi="Times New Roman" w:cs="Times New Roman"/>
          <w:lang w:val="en-ZA"/>
        </w:rPr>
        <w:t>.</w:t>
      </w:r>
    </w:p>
    <w:p w14:paraId="5D562E57" w14:textId="77777777" w:rsidR="00FC2FB2" w:rsidRPr="0091658B" w:rsidRDefault="00FC2FB2" w:rsidP="00CC0D37">
      <w:pPr>
        <w:spacing w:line="360" w:lineRule="auto"/>
        <w:jc w:val="both"/>
        <w:rPr>
          <w:rFonts w:ascii="Times New Roman" w:hAnsi="Times New Roman" w:cs="Times New Roman"/>
          <w:b/>
          <w:bCs/>
          <w:i/>
          <w:lang w:val="en-ZA"/>
        </w:rPr>
      </w:pPr>
    </w:p>
    <w:p w14:paraId="0F6C457E" w14:textId="5F01A650" w:rsidR="00CC0D37" w:rsidRPr="0091658B" w:rsidRDefault="00CC0D37" w:rsidP="00CC0D37">
      <w:pPr>
        <w:spacing w:line="360" w:lineRule="auto"/>
        <w:jc w:val="both"/>
        <w:rPr>
          <w:rFonts w:ascii="Times New Roman" w:hAnsi="Times New Roman" w:cs="Times New Roman"/>
          <w:color w:val="7030A0"/>
          <w:lang w:val="en-ZA"/>
        </w:rPr>
      </w:pPr>
      <w:r w:rsidRPr="0091658B">
        <w:rPr>
          <w:rFonts w:ascii="Times New Roman" w:hAnsi="Times New Roman" w:cs="Times New Roman"/>
          <w:b/>
          <w:bCs/>
          <w:i/>
          <w:lang w:val="en-ZA"/>
        </w:rPr>
        <w:t>Self-care</w:t>
      </w:r>
    </w:p>
    <w:p w14:paraId="47B2A127" w14:textId="5807E8BF" w:rsidR="00EE1257" w:rsidRPr="0091658B" w:rsidRDefault="00EE1257" w:rsidP="00EE1257">
      <w:pPr>
        <w:spacing w:line="360" w:lineRule="auto"/>
        <w:jc w:val="both"/>
        <w:rPr>
          <w:rFonts w:ascii="Times New Roman" w:hAnsi="Times New Roman" w:cs="Times New Roman"/>
          <w:lang w:val="en-ZA"/>
        </w:rPr>
      </w:pPr>
      <w:r w:rsidRPr="0091658B">
        <w:rPr>
          <w:rFonts w:ascii="Times New Roman" w:hAnsi="Times New Roman" w:cs="Times New Roman"/>
          <w:color w:val="000000" w:themeColor="text1"/>
          <w:lang w:val="en-ZA"/>
        </w:rPr>
        <w:t xml:space="preserve">As with mobility, most of the children in this study </w:t>
      </w:r>
      <w:r w:rsidR="002738BA" w:rsidRPr="0091658B">
        <w:rPr>
          <w:rFonts w:ascii="Times New Roman" w:hAnsi="Times New Roman" w:cs="Times New Roman"/>
          <w:color w:val="000000" w:themeColor="text1"/>
          <w:lang w:val="en-ZA"/>
        </w:rPr>
        <w:t>we</w:t>
      </w:r>
      <w:r w:rsidRPr="0091658B">
        <w:rPr>
          <w:rFonts w:ascii="Times New Roman" w:hAnsi="Times New Roman" w:cs="Times New Roman"/>
          <w:color w:val="000000" w:themeColor="text1"/>
          <w:lang w:val="en-ZA"/>
        </w:rPr>
        <w:t xml:space="preserve">re dependent on their </w:t>
      </w:r>
      <w:r w:rsidR="00022C95" w:rsidRPr="0091658B">
        <w:rPr>
          <w:rFonts w:ascii="Times New Roman" w:hAnsi="Times New Roman" w:cs="Times New Roman"/>
          <w:color w:val="000000" w:themeColor="text1"/>
          <w:lang w:val="en-ZA"/>
        </w:rPr>
        <w:t>caregiver</w:t>
      </w:r>
      <w:r w:rsidRPr="0091658B">
        <w:rPr>
          <w:rFonts w:ascii="Times New Roman" w:hAnsi="Times New Roman" w:cs="Times New Roman"/>
          <w:color w:val="000000" w:themeColor="text1"/>
          <w:lang w:val="en-ZA"/>
        </w:rPr>
        <w:t>s for s</w:t>
      </w:r>
      <w:r w:rsidR="002738BA" w:rsidRPr="0091658B">
        <w:rPr>
          <w:rFonts w:ascii="Times New Roman" w:hAnsi="Times New Roman" w:cs="Times New Roman"/>
          <w:color w:val="000000" w:themeColor="text1"/>
          <w:lang w:val="en-ZA"/>
        </w:rPr>
        <w:t>elf-care activities. There seemed</w:t>
      </w:r>
      <w:r w:rsidR="00553C5B" w:rsidRPr="0091658B">
        <w:rPr>
          <w:rFonts w:ascii="Times New Roman" w:hAnsi="Times New Roman" w:cs="Times New Roman"/>
          <w:color w:val="000000" w:themeColor="text1"/>
          <w:lang w:val="en-ZA"/>
        </w:rPr>
        <w:t xml:space="preserve"> to be</w:t>
      </w:r>
      <w:r w:rsidRPr="0091658B">
        <w:rPr>
          <w:rFonts w:ascii="Times New Roman" w:hAnsi="Times New Roman" w:cs="Times New Roman"/>
          <w:color w:val="000000" w:themeColor="text1"/>
          <w:lang w:val="en-ZA"/>
        </w:rPr>
        <w:t xml:space="preserve"> cognitive and motor barrier</w:t>
      </w:r>
      <w:r w:rsidR="002738BA" w:rsidRPr="0091658B">
        <w:rPr>
          <w:rFonts w:ascii="Times New Roman" w:hAnsi="Times New Roman" w:cs="Times New Roman"/>
          <w:color w:val="000000" w:themeColor="text1"/>
          <w:lang w:val="en-ZA"/>
        </w:rPr>
        <w:t>s</w:t>
      </w:r>
      <w:r w:rsidRPr="0091658B">
        <w:rPr>
          <w:rFonts w:ascii="Times New Roman" w:hAnsi="Times New Roman" w:cs="Times New Roman"/>
          <w:color w:val="000000" w:themeColor="text1"/>
          <w:lang w:val="en-ZA"/>
        </w:rPr>
        <w:t xml:space="preserve"> to children gaining independence in their self-care activities. Zanele said she </w:t>
      </w:r>
      <w:r w:rsidRPr="0091658B">
        <w:rPr>
          <w:rFonts w:ascii="Times New Roman" w:hAnsi="Times New Roman" w:cs="Times New Roman"/>
          <w:i/>
          <w:color w:val="000000" w:themeColor="text1"/>
          <w:lang w:val="en-ZA"/>
        </w:rPr>
        <w:t>‘</w:t>
      </w:r>
      <w:r w:rsidRPr="0091658B">
        <w:rPr>
          <w:rFonts w:ascii="Times New Roman" w:hAnsi="Times New Roman" w:cs="Times New Roman"/>
          <w:i/>
          <w:lang w:val="en-ZA"/>
        </w:rPr>
        <w:t xml:space="preserve">tried to teach </w:t>
      </w:r>
      <w:r w:rsidRPr="0091658B">
        <w:rPr>
          <w:rFonts w:ascii="Times New Roman" w:hAnsi="Times New Roman" w:cs="Times New Roman"/>
          <w:lang w:val="en-ZA"/>
        </w:rPr>
        <w:t xml:space="preserve">[Siyanda] </w:t>
      </w:r>
      <w:r w:rsidRPr="0091658B">
        <w:rPr>
          <w:rFonts w:ascii="Times New Roman" w:hAnsi="Times New Roman" w:cs="Times New Roman"/>
          <w:i/>
          <w:lang w:val="en-ZA"/>
        </w:rPr>
        <w:t>to go to the toilet but he could not learn’.</w:t>
      </w:r>
      <w:r w:rsidRPr="0091658B">
        <w:rPr>
          <w:rFonts w:ascii="Times New Roman" w:hAnsi="Times New Roman" w:cs="Times New Roman"/>
          <w:lang w:val="en-ZA"/>
        </w:rPr>
        <w:t xml:space="preserve"> </w:t>
      </w:r>
      <w:r w:rsidR="00363CA4" w:rsidRPr="0091658B">
        <w:rPr>
          <w:rFonts w:ascii="Times New Roman" w:hAnsi="Times New Roman" w:cs="Times New Roman"/>
          <w:lang w:val="en-ZA"/>
        </w:rPr>
        <w:t>Buhle</w:t>
      </w:r>
      <w:r w:rsidR="00F9433F" w:rsidRPr="0091658B">
        <w:rPr>
          <w:rFonts w:ascii="Times New Roman" w:hAnsi="Times New Roman" w:cs="Times New Roman"/>
          <w:lang w:val="en-ZA"/>
        </w:rPr>
        <w:t xml:space="preserve"> </w:t>
      </w:r>
      <w:r w:rsidRPr="0091658B">
        <w:rPr>
          <w:rFonts w:ascii="Times New Roman" w:hAnsi="Times New Roman" w:cs="Times New Roman"/>
          <w:lang w:val="en-ZA"/>
        </w:rPr>
        <w:t>said Sizwe</w:t>
      </w:r>
      <w:r w:rsidRPr="0091658B">
        <w:rPr>
          <w:rFonts w:ascii="Times New Roman" w:hAnsi="Times New Roman" w:cs="Times New Roman"/>
          <w:i/>
          <w:lang w:val="en-ZA"/>
        </w:rPr>
        <w:t xml:space="preserve"> ‘cannot go to the toilet and he cannot feed himself because he cannot move his arms’.</w:t>
      </w:r>
    </w:p>
    <w:p w14:paraId="2ADD3FB8" w14:textId="34E4AB40" w:rsidR="00EE1257" w:rsidRPr="0091658B" w:rsidRDefault="00EE1257" w:rsidP="00EE1257">
      <w:pPr>
        <w:spacing w:line="360" w:lineRule="auto"/>
        <w:jc w:val="both"/>
        <w:rPr>
          <w:rFonts w:ascii="Times New Roman" w:hAnsi="Times New Roman" w:cs="Times New Roman"/>
          <w:i/>
          <w:lang w:val="en-ZA"/>
        </w:rPr>
      </w:pPr>
      <w:r w:rsidRPr="0091658B">
        <w:rPr>
          <w:rFonts w:ascii="Times New Roman" w:hAnsi="Times New Roman" w:cs="Times New Roman"/>
          <w:lang w:val="en-ZA"/>
        </w:rPr>
        <w:t xml:space="preserve">When asked </w:t>
      </w:r>
      <w:r w:rsidRPr="0091658B">
        <w:rPr>
          <w:rFonts w:ascii="Times New Roman" w:hAnsi="Times New Roman" w:cs="Times New Roman"/>
          <w:color w:val="000000" w:themeColor="text1"/>
          <w:lang w:val="en-ZA"/>
        </w:rPr>
        <w:t>about</w:t>
      </w:r>
      <w:r w:rsidRPr="0091658B">
        <w:rPr>
          <w:rFonts w:ascii="Times New Roman" w:hAnsi="Times New Roman" w:cs="Times New Roman"/>
          <w:lang w:val="en-ZA"/>
        </w:rPr>
        <w:t xml:space="preserve"> Thabiso’s feeding, Nelisiwe </w:t>
      </w:r>
      <w:r w:rsidR="00041B9A" w:rsidRPr="0091658B">
        <w:rPr>
          <w:rFonts w:ascii="Times New Roman" w:hAnsi="Times New Roman" w:cs="Times New Roman"/>
          <w:lang w:val="en-ZA"/>
        </w:rPr>
        <w:t>(</w:t>
      </w:r>
      <w:r w:rsidR="00AA79A3" w:rsidRPr="0091658B">
        <w:rPr>
          <w:rFonts w:ascii="Times New Roman" w:hAnsi="Times New Roman" w:cs="Times New Roman"/>
          <w:lang w:val="en-ZA"/>
        </w:rPr>
        <w:t>his mom</w:t>
      </w:r>
      <w:r w:rsidR="00041B9A" w:rsidRPr="0091658B">
        <w:rPr>
          <w:rFonts w:ascii="Times New Roman" w:hAnsi="Times New Roman" w:cs="Times New Roman"/>
          <w:lang w:val="en-ZA"/>
        </w:rPr>
        <w:t xml:space="preserve">) </w:t>
      </w:r>
      <w:r w:rsidRPr="0091658B">
        <w:rPr>
          <w:rFonts w:ascii="Times New Roman" w:hAnsi="Times New Roman" w:cs="Times New Roman"/>
          <w:lang w:val="en-ZA"/>
        </w:rPr>
        <w:t>said that she fe</w:t>
      </w:r>
      <w:r w:rsidR="00B96CC9" w:rsidRPr="0091658B">
        <w:rPr>
          <w:rFonts w:ascii="Times New Roman" w:hAnsi="Times New Roman" w:cs="Times New Roman"/>
          <w:lang w:val="en-ZA"/>
        </w:rPr>
        <w:t>d</w:t>
      </w:r>
      <w:r w:rsidRPr="0091658B">
        <w:rPr>
          <w:rFonts w:ascii="Times New Roman" w:hAnsi="Times New Roman" w:cs="Times New Roman"/>
          <w:lang w:val="en-ZA"/>
        </w:rPr>
        <w:t xml:space="preserve"> him. </w:t>
      </w:r>
      <w:r w:rsidRPr="0091658B">
        <w:rPr>
          <w:rFonts w:ascii="Times New Roman" w:hAnsi="Times New Roman" w:cs="Times New Roman"/>
          <w:i/>
          <w:lang w:val="en-ZA"/>
        </w:rPr>
        <w:t xml:space="preserve">‘He cannot hold </w:t>
      </w:r>
      <w:r w:rsidRPr="0091658B">
        <w:rPr>
          <w:rFonts w:ascii="Times New Roman" w:hAnsi="Times New Roman" w:cs="Times New Roman"/>
          <w:lang w:val="en-ZA"/>
        </w:rPr>
        <w:t xml:space="preserve">[the spoon] </w:t>
      </w:r>
      <w:r w:rsidRPr="0091658B">
        <w:rPr>
          <w:rFonts w:ascii="Times New Roman" w:hAnsi="Times New Roman" w:cs="Times New Roman"/>
          <w:i/>
          <w:lang w:val="en-ZA"/>
        </w:rPr>
        <w:t>on his own. He drops it</w:t>
      </w:r>
      <w:r w:rsidR="002738BA" w:rsidRPr="0091658B">
        <w:rPr>
          <w:rFonts w:ascii="Times New Roman" w:hAnsi="Times New Roman" w:cs="Times New Roman"/>
          <w:lang w:val="en-ZA"/>
        </w:rPr>
        <w:t>’. This wa</w:t>
      </w:r>
      <w:r w:rsidRPr="0091658B">
        <w:rPr>
          <w:rFonts w:ascii="Times New Roman" w:hAnsi="Times New Roman" w:cs="Times New Roman"/>
          <w:lang w:val="en-ZA"/>
        </w:rPr>
        <w:t>s similar t</w:t>
      </w:r>
      <w:r w:rsidR="002738BA" w:rsidRPr="0091658B">
        <w:rPr>
          <w:rFonts w:ascii="Times New Roman" w:hAnsi="Times New Roman" w:cs="Times New Roman"/>
          <w:lang w:val="en-ZA"/>
        </w:rPr>
        <w:t>o the other children</w:t>
      </w:r>
      <w:r w:rsidR="00C43F44" w:rsidRPr="0091658B">
        <w:rPr>
          <w:rFonts w:ascii="Times New Roman" w:hAnsi="Times New Roman" w:cs="Times New Roman"/>
          <w:lang w:val="en-ZA"/>
        </w:rPr>
        <w:t>, and d</w:t>
      </w:r>
      <w:r w:rsidR="002738BA" w:rsidRPr="0091658B">
        <w:rPr>
          <w:rFonts w:ascii="Times New Roman" w:hAnsi="Times New Roman" w:cs="Times New Roman"/>
          <w:lang w:val="en-ZA"/>
        </w:rPr>
        <w:t>ressing wa</w:t>
      </w:r>
      <w:r w:rsidRPr="0091658B">
        <w:rPr>
          <w:rFonts w:ascii="Times New Roman" w:hAnsi="Times New Roman" w:cs="Times New Roman"/>
          <w:lang w:val="en-ZA"/>
        </w:rPr>
        <w:t xml:space="preserve">s difficult for most of them. </w:t>
      </w:r>
      <w:r w:rsidRPr="0091658B">
        <w:rPr>
          <w:rFonts w:ascii="Times New Roman" w:hAnsi="Times New Roman" w:cs="Times New Roman"/>
          <w:i/>
          <w:lang w:val="en-ZA"/>
        </w:rPr>
        <w:t xml:space="preserve">‘She really can’t dress herself. I help her.’ </w:t>
      </w:r>
      <w:r w:rsidRPr="0091658B">
        <w:rPr>
          <w:rFonts w:ascii="Times New Roman" w:hAnsi="Times New Roman" w:cs="Times New Roman"/>
          <w:lang w:val="en-ZA"/>
        </w:rPr>
        <w:t xml:space="preserve">(Nomfundo). </w:t>
      </w:r>
      <w:r w:rsidRPr="0091658B">
        <w:rPr>
          <w:rFonts w:ascii="Times New Roman" w:hAnsi="Times New Roman" w:cs="Times New Roman"/>
          <w:i/>
          <w:lang w:val="en-ZA"/>
        </w:rPr>
        <w:t>‘I put his clothes on for him because he cannot dress himself.’</w:t>
      </w:r>
      <w:r w:rsidRPr="0091658B">
        <w:rPr>
          <w:rFonts w:ascii="Times New Roman" w:hAnsi="Times New Roman" w:cs="Times New Roman"/>
          <w:lang w:val="en-ZA"/>
        </w:rPr>
        <w:t xml:space="preserve"> (</w:t>
      </w:r>
      <w:r w:rsidR="00363CA4" w:rsidRPr="0091658B">
        <w:rPr>
          <w:rFonts w:ascii="Times New Roman" w:hAnsi="Times New Roman" w:cs="Times New Roman"/>
          <w:lang w:val="en-ZA"/>
        </w:rPr>
        <w:t>Nomusa</w:t>
      </w:r>
      <w:r w:rsidRPr="0091658B">
        <w:rPr>
          <w:rFonts w:ascii="Times New Roman" w:hAnsi="Times New Roman" w:cs="Times New Roman"/>
          <w:lang w:val="en-ZA"/>
        </w:rPr>
        <w:t>)</w:t>
      </w:r>
    </w:p>
    <w:p w14:paraId="04E23490" w14:textId="21784230" w:rsidR="00EE1257" w:rsidRPr="0091658B" w:rsidRDefault="00EE1257" w:rsidP="00EE1257">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Nomfundo also ha</w:t>
      </w:r>
      <w:r w:rsidR="002738BA"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to bath Mbali, or ask the older female cousins to bath her. Mbali </w:t>
      </w:r>
      <w:r w:rsidRPr="0091658B">
        <w:rPr>
          <w:rFonts w:ascii="Times New Roman" w:hAnsi="Times New Roman" w:cs="Times New Roman"/>
          <w:i/>
          <w:color w:val="000000" w:themeColor="text1"/>
          <w:lang w:val="en-ZA"/>
        </w:rPr>
        <w:t>‘can’t use her hands to wash herself but she grabs the towel with her left hand. She is strong then.’</w:t>
      </w:r>
      <w:r w:rsidRPr="0091658B">
        <w:rPr>
          <w:rFonts w:ascii="Times New Roman" w:hAnsi="Times New Roman" w:cs="Times New Roman"/>
          <w:color w:val="000000" w:themeColor="text1"/>
          <w:lang w:val="en-ZA"/>
        </w:rPr>
        <w:t xml:space="preserve"> (Nomfundo). </w:t>
      </w:r>
    </w:p>
    <w:p w14:paraId="75072D0F" w14:textId="77777777" w:rsidR="003875EF" w:rsidRPr="0091658B" w:rsidRDefault="003875EF" w:rsidP="00EE1257">
      <w:pPr>
        <w:spacing w:line="360" w:lineRule="auto"/>
        <w:jc w:val="both"/>
        <w:rPr>
          <w:rFonts w:ascii="Times New Roman" w:hAnsi="Times New Roman" w:cs="Times New Roman"/>
          <w:lang w:val="en-ZA"/>
        </w:rPr>
      </w:pPr>
      <w:r w:rsidRPr="0091658B">
        <w:rPr>
          <w:rFonts w:ascii="Times New Roman" w:hAnsi="Times New Roman" w:cs="Times New Roman"/>
          <w:bCs/>
          <w:lang w:val="en-ZA"/>
        </w:rPr>
        <w:t xml:space="preserve">Amahle and Mvelo were more independent in their self-care activities. In the morning, they bathed and ate independently. They liked eating </w:t>
      </w:r>
      <w:r w:rsidRPr="0091658B">
        <w:rPr>
          <w:rFonts w:ascii="Times New Roman" w:hAnsi="Times New Roman" w:cs="Times New Roman"/>
          <w:bCs/>
          <w:i/>
          <w:lang w:val="en-ZA"/>
        </w:rPr>
        <w:t>‘maas, banana and mageu’</w:t>
      </w:r>
      <w:r w:rsidRPr="0091658B">
        <w:rPr>
          <w:rFonts w:ascii="Times New Roman" w:hAnsi="Times New Roman" w:cs="Times New Roman"/>
          <w:bCs/>
          <w:lang w:val="en-ZA"/>
        </w:rPr>
        <w:t xml:space="preserve"> and </w:t>
      </w:r>
      <w:r w:rsidRPr="0091658B">
        <w:rPr>
          <w:rFonts w:ascii="Times New Roman" w:hAnsi="Times New Roman" w:cs="Times New Roman"/>
          <w:bCs/>
          <w:i/>
          <w:lang w:val="en-ZA"/>
        </w:rPr>
        <w:t>‘eat</w:t>
      </w:r>
      <w:r w:rsidRPr="0091658B">
        <w:rPr>
          <w:rFonts w:ascii="Times New Roman" w:hAnsi="Times New Roman" w:cs="Times New Roman"/>
          <w:bCs/>
          <w:lang w:val="en-ZA"/>
        </w:rPr>
        <w:t>[s]</w:t>
      </w:r>
      <w:r w:rsidRPr="0091658B">
        <w:rPr>
          <w:rFonts w:ascii="Times New Roman" w:hAnsi="Times New Roman" w:cs="Times New Roman"/>
          <w:bCs/>
          <w:i/>
          <w:lang w:val="en-ZA"/>
        </w:rPr>
        <w:t xml:space="preserve"> porridge and Danone </w:t>
      </w:r>
      <w:r w:rsidRPr="0091658B">
        <w:rPr>
          <w:rFonts w:ascii="Times New Roman" w:hAnsi="Times New Roman" w:cs="Times New Roman"/>
          <w:bCs/>
          <w:lang w:val="en-ZA"/>
        </w:rPr>
        <w:t>[yoghurt]</w:t>
      </w:r>
      <w:r w:rsidRPr="0091658B">
        <w:rPr>
          <w:rFonts w:ascii="Times New Roman" w:hAnsi="Times New Roman" w:cs="Times New Roman"/>
          <w:bCs/>
          <w:i/>
          <w:lang w:val="en-ZA"/>
        </w:rPr>
        <w:t>’</w:t>
      </w:r>
      <w:r w:rsidR="00041B9A" w:rsidRPr="0091658B">
        <w:rPr>
          <w:rFonts w:ascii="Times New Roman" w:hAnsi="Times New Roman" w:cs="Times New Roman"/>
          <w:bCs/>
          <w:i/>
          <w:lang w:val="en-ZA"/>
        </w:rPr>
        <w:t xml:space="preserve"> </w:t>
      </w:r>
      <w:r w:rsidR="00041B9A" w:rsidRPr="0091658B">
        <w:rPr>
          <w:rFonts w:ascii="Times New Roman" w:hAnsi="Times New Roman" w:cs="Times New Roman"/>
          <w:bCs/>
          <w:iCs/>
          <w:lang w:val="en-ZA"/>
        </w:rPr>
        <w:t>(Amahle, child)</w:t>
      </w:r>
      <w:r w:rsidRPr="0091658B">
        <w:rPr>
          <w:rFonts w:ascii="Times New Roman" w:hAnsi="Times New Roman" w:cs="Times New Roman"/>
          <w:bCs/>
          <w:lang w:val="en-ZA"/>
        </w:rPr>
        <w:t>.</w:t>
      </w:r>
    </w:p>
    <w:p w14:paraId="2F5893DC" w14:textId="77777777" w:rsidR="00CC0D37" w:rsidRPr="0091658B" w:rsidRDefault="00CC0D37" w:rsidP="00CC0D37">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 xml:space="preserve">Play </w:t>
      </w:r>
    </w:p>
    <w:p w14:paraId="742D18B0" w14:textId="77777777" w:rsidR="00EE1257" w:rsidRPr="0091658B" w:rsidRDefault="00EE1257" w:rsidP="00EE1257">
      <w:pPr>
        <w:spacing w:line="360" w:lineRule="auto"/>
        <w:jc w:val="both"/>
        <w:rPr>
          <w:rFonts w:ascii="Times New Roman" w:hAnsi="Times New Roman" w:cs="Times New Roman"/>
          <w:lang w:val="en-ZA"/>
        </w:rPr>
      </w:pPr>
      <w:r w:rsidRPr="0091658B">
        <w:rPr>
          <w:rFonts w:ascii="Times New Roman" w:hAnsi="Times New Roman" w:cs="Times New Roman"/>
          <w:color w:val="000000" w:themeColor="text1"/>
          <w:lang w:val="en-ZA"/>
        </w:rPr>
        <w:lastRenderedPageBreak/>
        <w:t xml:space="preserve">Play was </w:t>
      </w:r>
      <w:r w:rsidRPr="0091658B">
        <w:rPr>
          <w:rFonts w:ascii="Times New Roman" w:hAnsi="Times New Roman" w:cs="Times New Roman"/>
          <w:lang w:val="en-ZA"/>
        </w:rPr>
        <w:t>universally</w:t>
      </w:r>
      <w:r w:rsidRPr="0091658B">
        <w:rPr>
          <w:rFonts w:ascii="Times New Roman" w:hAnsi="Times New Roman" w:cs="Times New Roman"/>
          <w:color w:val="000000" w:themeColor="text1"/>
          <w:lang w:val="en-ZA"/>
        </w:rPr>
        <w:t xml:space="preserve"> mentioned as something that ma</w:t>
      </w:r>
      <w:r w:rsidR="00E94213" w:rsidRPr="0091658B">
        <w:rPr>
          <w:rFonts w:ascii="Times New Roman" w:hAnsi="Times New Roman" w:cs="Times New Roman"/>
          <w:color w:val="000000" w:themeColor="text1"/>
          <w:lang w:val="en-ZA"/>
        </w:rPr>
        <w:t>de</w:t>
      </w:r>
      <w:r w:rsidRPr="0091658B">
        <w:rPr>
          <w:rFonts w:ascii="Times New Roman" w:hAnsi="Times New Roman" w:cs="Times New Roman"/>
          <w:color w:val="000000" w:themeColor="text1"/>
          <w:lang w:val="en-ZA"/>
        </w:rPr>
        <w:t xml:space="preserve"> t</w:t>
      </w:r>
      <w:r w:rsidR="00DA44A5" w:rsidRPr="0091658B">
        <w:rPr>
          <w:rFonts w:ascii="Times New Roman" w:hAnsi="Times New Roman" w:cs="Times New Roman"/>
          <w:color w:val="000000" w:themeColor="text1"/>
          <w:lang w:val="en-ZA"/>
        </w:rPr>
        <w:t>he children happy. Toys that mad</w:t>
      </w:r>
      <w:r w:rsidRPr="0091658B">
        <w:rPr>
          <w:rFonts w:ascii="Times New Roman" w:hAnsi="Times New Roman" w:cs="Times New Roman"/>
          <w:color w:val="000000" w:themeColor="text1"/>
          <w:lang w:val="en-ZA"/>
        </w:rPr>
        <w:t xml:space="preserve">e sounds and music were common. Speaking about music, </w:t>
      </w:r>
      <w:r w:rsidR="00363CA4" w:rsidRPr="0091658B">
        <w:rPr>
          <w:rFonts w:ascii="Times New Roman" w:hAnsi="Times New Roman" w:cs="Times New Roman"/>
          <w:color w:val="000000" w:themeColor="text1"/>
          <w:lang w:val="en-ZA"/>
        </w:rPr>
        <w:t>Nompilo</w:t>
      </w:r>
      <w:r w:rsidRPr="0091658B">
        <w:rPr>
          <w:rFonts w:ascii="Times New Roman" w:hAnsi="Times New Roman" w:cs="Times New Roman"/>
          <w:color w:val="000000" w:themeColor="text1"/>
          <w:lang w:val="en-ZA"/>
        </w:rPr>
        <w:t xml:space="preserve"> said ‘</w:t>
      </w:r>
      <w:r w:rsidRPr="0091658B">
        <w:rPr>
          <w:rFonts w:ascii="Times New Roman" w:hAnsi="Times New Roman" w:cs="Times New Roman"/>
          <w:lang w:val="en-ZA"/>
        </w:rPr>
        <w:t xml:space="preserve">[Amahle] </w:t>
      </w:r>
      <w:r w:rsidRPr="0091658B">
        <w:rPr>
          <w:rFonts w:ascii="Times New Roman" w:hAnsi="Times New Roman" w:cs="Times New Roman"/>
          <w:i/>
          <w:lang w:val="en-ZA"/>
        </w:rPr>
        <w:t>loves it</w:t>
      </w:r>
      <w:r w:rsidRPr="0091658B">
        <w:rPr>
          <w:rFonts w:ascii="Times New Roman" w:hAnsi="Times New Roman" w:cs="Times New Roman"/>
          <w:lang w:val="en-ZA"/>
        </w:rPr>
        <w:t>’</w:t>
      </w:r>
      <w:r w:rsidRPr="0091658B">
        <w:rPr>
          <w:rFonts w:ascii="Times New Roman" w:hAnsi="Times New Roman" w:cs="Times New Roman"/>
          <w:color w:val="000000" w:themeColor="text1"/>
          <w:lang w:val="en-ZA"/>
        </w:rPr>
        <w:t>. Fezeka agreed: ‘[Nolwazi]</w:t>
      </w:r>
      <w:r w:rsidRPr="0091658B">
        <w:rPr>
          <w:rFonts w:ascii="Times New Roman" w:hAnsi="Times New Roman" w:cs="Times New Roman"/>
          <w:i/>
          <w:color w:val="000000" w:themeColor="text1"/>
          <w:lang w:val="en-ZA"/>
        </w:rPr>
        <w:t xml:space="preserve"> also likes noise because when the radio is playing I see that she plays with her foot wanting to dance’. </w:t>
      </w:r>
    </w:p>
    <w:p w14:paraId="011919DE" w14:textId="77777777" w:rsidR="00EE1257" w:rsidRPr="0091658B" w:rsidRDefault="00EE1257" w:rsidP="00EE1257">
      <w:pPr>
        <w:spacing w:line="360" w:lineRule="auto"/>
        <w:jc w:val="both"/>
        <w:rPr>
          <w:rFonts w:ascii="Times New Roman" w:hAnsi="Times New Roman" w:cs="Times New Roman"/>
          <w:lang w:val="en-ZA"/>
        </w:rPr>
      </w:pPr>
      <w:r w:rsidRPr="0091658B">
        <w:rPr>
          <w:rFonts w:ascii="Times New Roman" w:hAnsi="Times New Roman" w:cs="Times New Roman"/>
          <w:lang w:val="en-ZA"/>
        </w:rPr>
        <w:t>Three of the parents mentioned that the children play</w:t>
      </w:r>
      <w:r w:rsidR="00247B69" w:rsidRPr="0091658B">
        <w:rPr>
          <w:rFonts w:ascii="Times New Roman" w:hAnsi="Times New Roman" w:cs="Times New Roman"/>
          <w:lang w:val="en-ZA"/>
        </w:rPr>
        <w:t>ed</w:t>
      </w:r>
      <w:r w:rsidRPr="0091658B">
        <w:rPr>
          <w:rFonts w:ascii="Times New Roman" w:hAnsi="Times New Roman" w:cs="Times New Roman"/>
          <w:lang w:val="en-ZA"/>
        </w:rPr>
        <w:t xml:space="preserve"> with </w:t>
      </w:r>
      <w:r w:rsidRPr="0091658B">
        <w:rPr>
          <w:rFonts w:ascii="Times New Roman" w:hAnsi="Times New Roman" w:cs="Times New Roman"/>
          <w:i/>
          <w:lang w:val="en-ZA"/>
        </w:rPr>
        <w:t xml:space="preserve">‘toys that we borrow from the </w:t>
      </w:r>
      <w:r w:rsidRPr="0091658B">
        <w:rPr>
          <w:rFonts w:ascii="Times New Roman" w:hAnsi="Times New Roman" w:cs="Times New Roman"/>
          <w:lang w:val="en-ZA"/>
        </w:rPr>
        <w:t>[NPO]</w:t>
      </w:r>
      <w:r w:rsidRPr="0091658B">
        <w:rPr>
          <w:rFonts w:ascii="Times New Roman" w:hAnsi="Times New Roman" w:cs="Times New Roman"/>
          <w:i/>
          <w:lang w:val="en-ZA"/>
        </w:rPr>
        <w:t xml:space="preserve"> programme’.</w:t>
      </w:r>
      <w:r w:rsidRPr="0091658B">
        <w:rPr>
          <w:rFonts w:ascii="Times New Roman" w:hAnsi="Times New Roman" w:cs="Times New Roman"/>
          <w:lang w:val="en-ZA"/>
        </w:rPr>
        <w:t xml:space="preserve"> A local NPO r</w:t>
      </w:r>
      <w:r w:rsidR="00247B69" w:rsidRPr="0091658B">
        <w:rPr>
          <w:rFonts w:ascii="Times New Roman" w:hAnsi="Times New Roman" w:cs="Times New Roman"/>
          <w:lang w:val="en-ZA"/>
        </w:rPr>
        <w:t>an</w:t>
      </w:r>
      <w:r w:rsidRPr="0091658B">
        <w:rPr>
          <w:rFonts w:ascii="Times New Roman" w:hAnsi="Times New Roman" w:cs="Times New Roman"/>
          <w:lang w:val="en-ZA"/>
        </w:rPr>
        <w:t xml:space="preserve"> a mobile toy library for children with disabilities in some rural areas. It also g</w:t>
      </w:r>
      <w:r w:rsidR="00247B69" w:rsidRPr="0091658B">
        <w:rPr>
          <w:rFonts w:ascii="Times New Roman" w:hAnsi="Times New Roman" w:cs="Times New Roman"/>
          <w:lang w:val="en-ZA"/>
        </w:rPr>
        <w:t>ave</w:t>
      </w:r>
      <w:r w:rsidRPr="0091658B">
        <w:rPr>
          <w:rFonts w:ascii="Times New Roman" w:hAnsi="Times New Roman" w:cs="Times New Roman"/>
          <w:lang w:val="en-ZA"/>
        </w:rPr>
        <w:t xml:space="preserve"> the children the opportunity to play with other children. Nomfundo said that during the day, </w:t>
      </w:r>
      <w:r w:rsidRPr="0091658B">
        <w:rPr>
          <w:rFonts w:ascii="Times New Roman" w:hAnsi="Times New Roman" w:cs="Times New Roman"/>
          <w:i/>
          <w:lang w:val="en-ZA"/>
        </w:rPr>
        <w:t xml:space="preserve">‘there is no one </w:t>
      </w:r>
      <w:r w:rsidRPr="0091658B">
        <w:rPr>
          <w:rFonts w:ascii="Times New Roman" w:hAnsi="Times New Roman" w:cs="Times New Roman"/>
          <w:lang w:val="en-ZA"/>
        </w:rPr>
        <w:t xml:space="preserve">[to play with] </w:t>
      </w:r>
      <w:r w:rsidRPr="0091658B">
        <w:rPr>
          <w:rFonts w:ascii="Times New Roman" w:hAnsi="Times New Roman" w:cs="Times New Roman"/>
          <w:i/>
          <w:lang w:val="en-ZA"/>
        </w:rPr>
        <w:t xml:space="preserve">unless she is taken by the disabled pickup </w:t>
      </w:r>
      <w:r w:rsidRPr="0091658B">
        <w:rPr>
          <w:rFonts w:ascii="Times New Roman" w:hAnsi="Times New Roman" w:cs="Times New Roman"/>
          <w:lang w:val="en-ZA"/>
        </w:rPr>
        <w:t>[</w:t>
      </w:r>
      <w:r w:rsidR="00DA44A5" w:rsidRPr="0091658B">
        <w:rPr>
          <w:rFonts w:ascii="Times New Roman" w:hAnsi="Times New Roman" w:cs="Times New Roman"/>
          <w:lang w:val="en-ZA"/>
        </w:rPr>
        <w:t xml:space="preserve">of the </w:t>
      </w:r>
      <w:r w:rsidRPr="0091658B">
        <w:rPr>
          <w:rFonts w:ascii="Times New Roman" w:hAnsi="Times New Roman" w:cs="Times New Roman"/>
          <w:lang w:val="en-ZA"/>
        </w:rPr>
        <w:t>NPO]</w:t>
      </w:r>
      <w:r w:rsidRPr="0091658B">
        <w:rPr>
          <w:rFonts w:ascii="Times New Roman" w:hAnsi="Times New Roman" w:cs="Times New Roman"/>
          <w:i/>
          <w:lang w:val="en-ZA"/>
        </w:rPr>
        <w:t xml:space="preserve"> to the playgroups where other kids are. I think it comes about three times a week.</w:t>
      </w:r>
      <w:r w:rsidRPr="0091658B">
        <w:rPr>
          <w:rFonts w:ascii="Times New Roman" w:hAnsi="Times New Roman" w:cs="Times New Roman"/>
          <w:lang w:val="en-ZA"/>
        </w:rPr>
        <w:t xml:space="preserve">’ </w:t>
      </w:r>
      <w:r w:rsidR="00AA2610" w:rsidRPr="0091658B">
        <w:rPr>
          <w:rFonts w:ascii="Times New Roman" w:hAnsi="Times New Roman" w:cs="Times New Roman"/>
          <w:color w:val="000000" w:themeColor="text1"/>
          <w:lang w:val="en-ZA"/>
        </w:rPr>
        <w:t>P</w:t>
      </w:r>
      <w:r w:rsidR="00060F1F" w:rsidRPr="0091658B">
        <w:rPr>
          <w:rFonts w:ascii="Times New Roman" w:hAnsi="Times New Roman" w:cs="Times New Roman"/>
          <w:color w:val="000000" w:themeColor="text1"/>
          <w:lang w:val="en-ZA"/>
        </w:rPr>
        <w:t>laying with other children was not easy for everyone. Nomzamo ‘</w:t>
      </w:r>
      <w:r w:rsidR="00060F1F" w:rsidRPr="0091658B">
        <w:rPr>
          <w:rFonts w:ascii="Times New Roman" w:hAnsi="Times New Roman" w:cs="Times New Roman"/>
          <w:i/>
          <w:color w:val="000000" w:themeColor="text1"/>
          <w:lang w:val="en-ZA"/>
        </w:rPr>
        <w:t xml:space="preserve">takes a while to get used to other kids because at home there are no other kids’ </w:t>
      </w:r>
      <w:r w:rsidR="00060F1F" w:rsidRPr="0091658B">
        <w:rPr>
          <w:rFonts w:ascii="Times New Roman" w:hAnsi="Times New Roman" w:cs="Times New Roman"/>
          <w:color w:val="000000" w:themeColor="text1"/>
          <w:lang w:val="en-ZA"/>
        </w:rPr>
        <w:t>(</w:t>
      </w:r>
      <w:r w:rsidR="00363CA4" w:rsidRPr="0091658B">
        <w:rPr>
          <w:rFonts w:ascii="Times New Roman" w:hAnsi="Times New Roman" w:cs="Times New Roman"/>
          <w:color w:val="000000" w:themeColor="text1"/>
          <w:lang w:val="en-ZA"/>
        </w:rPr>
        <w:t>Thuli, parent</w:t>
      </w:r>
      <w:r w:rsidR="00060F1F" w:rsidRPr="0091658B">
        <w:rPr>
          <w:rFonts w:ascii="Times New Roman" w:hAnsi="Times New Roman" w:cs="Times New Roman"/>
          <w:color w:val="000000" w:themeColor="text1"/>
          <w:lang w:val="en-ZA"/>
        </w:rPr>
        <w:t>)</w:t>
      </w:r>
      <w:r w:rsidR="00060F1F" w:rsidRPr="0091658B">
        <w:rPr>
          <w:rFonts w:ascii="Times New Roman" w:hAnsi="Times New Roman" w:cs="Times New Roman"/>
          <w:i/>
          <w:color w:val="000000" w:themeColor="text1"/>
          <w:lang w:val="en-ZA"/>
        </w:rPr>
        <w:t>.</w:t>
      </w:r>
    </w:p>
    <w:p w14:paraId="3B020BED" w14:textId="4E39D18D" w:rsidR="00C80588" w:rsidRPr="0091658B" w:rsidRDefault="00C80588" w:rsidP="00C80588">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Amahle </w:t>
      </w:r>
      <w:r w:rsidR="00EC3B56" w:rsidRPr="0091658B">
        <w:rPr>
          <w:rFonts w:ascii="Times New Roman" w:hAnsi="Times New Roman" w:cs="Times New Roman"/>
          <w:bCs/>
          <w:lang w:val="en-ZA"/>
        </w:rPr>
        <w:t xml:space="preserve">said that she </w:t>
      </w:r>
      <w:r w:rsidRPr="0091658B">
        <w:rPr>
          <w:rFonts w:ascii="Times New Roman" w:hAnsi="Times New Roman" w:cs="Times New Roman"/>
          <w:bCs/>
          <w:lang w:val="en-ZA"/>
        </w:rPr>
        <w:t>played with her sister and one female friend of a similar age</w:t>
      </w:r>
      <w:r w:rsidR="00EC3B56" w:rsidRPr="0091658B">
        <w:rPr>
          <w:rFonts w:ascii="Times New Roman" w:hAnsi="Times New Roman" w:cs="Times New Roman"/>
          <w:bCs/>
          <w:lang w:val="en-ZA"/>
        </w:rPr>
        <w:t xml:space="preserve"> in the afternoons</w:t>
      </w:r>
      <w:r w:rsidRPr="0091658B">
        <w:rPr>
          <w:rFonts w:ascii="Times New Roman" w:hAnsi="Times New Roman" w:cs="Times New Roman"/>
          <w:bCs/>
          <w:lang w:val="en-ZA"/>
        </w:rPr>
        <w:t xml:space="preserve">. </w:t>
      </w:r>
      <w:r w:rsidR="00DD7F32" w:rsidRPr="0091658B">
        <w:rPr>
          <w:rFonts w:ascii="Times New Roman" w:hAnsi="Times New Roman" w:cs="Times New Roman"/>
          <w:bCs/>
          <w:lang w:val="en-ZA"/>
        </w:rPr>
        <w:t xml:space="preserve">This was similar to Mvelo. After </w:t>
      </w:r>
      <w:r w:rsidR="00363CA4" w:rsidRPr="0091658B">
        <w:rPr>
          <w:rFonts w:ascii="Times New Roman" w:hAnsi="Times New Roman" w:cs="Times New Roman"/>
          <w:bCs/>
          <w:lang w:val="en-ZA"/>
        </w:rPr>
        <w:t>Nomusa</w:t>
      </w:r>
      <w:r w:rsidR="00494814" w:rsidRPr="0091658B">
        <w:rPr>
          <w:rFonts w:ascii="Times New Roman" w:hAnsi="Times New Roman" w:cs="Times New Roman"/>
          <w:bCs/>
          <w:lang w:val="en-ZA"/>
        </w:rPr>
        <w:t xml:space="preserve"> (</w:t>
      </w:r>
      <w:r w:rsidR="00C17850" w:rsidRPr="0091658B">
        <w:rPr>
          <w:rFonts w:ascii="Times New Roman" w:hAnsi="Times New Roman" w:cs="Times New Roman"/>
          <w:bCs/>
          <w:lang w:val="en-ZA"/>
        </w:rPr>
        <w:t>his mom</w:t>
      </w:r>
      <w:r w:rsidR="00494814" w:rsidRPr="0091658B">
        <w:rPr>
          <w:rFonts w:ascii="Times New Roman" w:hAnsi="Times New Roman" w:cs="Times New Roman"/>
          <w:bCs/>
          <w:lang w:val="en-ZA"/>
        </w:rPr>
        <w:t>)</w:t>
      </w:r>
      <w:r w:rsidR="00DD7F32" w:rsidRPr="0091658B">
        <w:rPr>
          <w:rFonts w:ascii="Times New Roman" w:hAnsi="Times New Roman" w:cs="Times New Roman"/>
          <w:bCs/>
          <w:lang w:val="en-ZA"/>
        </w:rPr>
        <w:t xml:space="preserve"> fetched him from crèche, he played alone at home until his siblings arrived from school. His favourite activity </w:t>
      </w:r>
      <w:r w:rsidR="00E203F5" w:rsidRPr="0091658B">
        <w:rPr>
          <w:rFonts w:ascii="Times New Roman" w:hAnsi="Times New Roman" w:cs="Times New Roman"/>
          <w:bCs/>
          <w:lang w:val="en-ZA"/>
        </w:rPr>
        <w:t>wa</w:t>
      </w:r>
      <w:r w:rsidR="00DD7F32" w:rsidRPr="0091658B">
        <w:rPr>
          <w:rFonts w:ascii="Times New Roman" w:hAnsi="Times New Roman" w:cs="Times New Roman"/>
          <w:bCs/>
          <w:lang w:val="en-ZA"/>
        </w:rPr>
        <w:t xml:space="preserve">s the </w:t>
      </w:r>
      <w:r w:rsidR="00DD7F32" w:rsidRPr="0091658B">
        <w:rPr>
          <w:rFonts w:ascii="Times New Roman" w:hAnsi="Times New Roman" w:cs="Times New Roman"/>
          <w:bCs/>
          <w:i/>
          <w:lang w:val="en-ZA"/>
        </w:rPr>
        <w:t>‘swing’</w:t>
      </w:r>
      <w:r w:rsidR="00DD7F32" w:rsidRPr="0091658B">
        <w:rPr>
          <w:rFonts w:ascii="Times New Roman" w:hAnsi="Times New Roman" w:cs="Times New Roman"/>
          <w:bCs/>
          <w:lang w:val="en-ZA"/>
        </w:rPr>
        <w:t>.</w:t>
      </w:r>
    </w:p>
    <w:p w14:paraId="5890585E" w14:textId="77777777" w:rsidR="00C80588" w:rsidRPr="0091658B" w:rsidRDefault="00EE1257" w:rsidP="00EE1257">
      <w:pPr>
        <w:spacing w:line="360" w:lineRule="auto"/>
        <w:jc w:val="both"/>
        <w:rPr>
          <w:rFonts w:ascii="Times New Roman" w:hAnsi="Times New Roman" w:cs="Times New Roman"/>
          <w:lang w:val="en-ZA"/>
        </w:rPr>
      </w:pPr>
      <w:r w:rsidRPr="0091658B">
        <w:rPr>
          <w:rFonts w:ascii="Times New Roman" w:hAnsi="Times New Roman" w:cs="Times New Roman"/>
          <w:lang w:val="en-ZA"/>
        </w:rPr>
        <w:t>Fo</w:t>
      </w:r>
      <w:r w:rsidR="002738BA" w:rsidRPr="0091658B">
        <w:rPr>
          <w:rFonts w:ascii="Times New Roman" w:hAnsi="Times New Roman" w:cs="Times New Roman"/>
          <w:lang w:val="en-ZA"/>
        </w:rPr>
        <w:t>r other children, their parent wa</w:t>
      </w:r>
      <w:r w:rsidRPr="0091658B">
        <w:rPr>
          <w:rFonts w:ascii="Times New Roman" w:hAnsi="Times New Roman" w:cs="Times New Roman"/>
          <w:lang w:val="en-ZA"/>
        </w:rPr>
        <w:t xml:space="preserve">s their only playmate. </w:t>
      </w:r>
      <w:r w:rsidRPr="0091658B">
        <w:rPr>
          <w:rFonts w:ascii="Times New Roman" w:hAnsi="Times New Roman" w:cs="Times New Roman"/>
          <w:i/>
          <w:lang w:val="en-ZA"/>
        </w:rPr>
        <w:t xml:space="preserve">‘He can’t go out to play with the others’ </w:t>
      </w:r>
      <w:r w:rsidRPr="0091658B">
        <w:rPr>
          <w:rFonts w:ascii="Times New Roman" w:hAnsi="Times New Roman" w:cs="Times New Roman"/>
          <w:lang w:val="en-ZA"/>
        </w:rPr>
        <w:t>(Zanele</w:t>
      </w:r>
      <w:r w:rsidR="00494814" w:rsidRPr="0091658B">
        <w:rPr>
          <w:rFonts w:ascii="Times New Roman" w:hAnsi="Times New Roman" w:cs="Times New Roman"/>
          <w:lang w:val="en-ZA"/>
        </w:rPr>
        <w:t>, parent</w:t>
      </w:r>
      <w:r w:rsidRPr="0091658B">
        <w:rPr>
          <w:rFonts w:ascii="Times New Roman" w:hAnsi="Times New Roman" w:cs="Times New Roman"/>
          <w:lang w:val="en-ZA"/>
        </w:rPr>
        <w:t xml:space="preserve">). </w:t>
      </w:r>
      <w:r w:rsidRPr="0091658B">
        <w:rPr>
          <w:rFonts w:ascii="Times New Roman" w:hAnsi="Times New Roman" w:cs="Times New Roman"/>
          <w:i/>
          <w:lang w:val="en-ZA"/>
        </w:rPr>
        <w:t xml:space="preserve">‘When it’s hot, we open the door. He looks at the other children playing outside as though he would like to be there’ </w:t>
      </w:r>
      <w:r w:rsidRPr="0091658B">
        <w:rPr>
          <w:rFonts w:ascii="Times New Roman" w:hAnsi="Times New Roman" w:cs="Times New Roman"/>
          <w:lang w:val="en-ZA"/>
        </w:rPr>
        <w:t>(</w:t>
      </w:r>
      <w:r w:rsidR="00363CA4" w:rsidRPr="0091658B">
        <w:rPr>
          <w:rFonts w:ascii="Times New Roman" w:hAnsi="Times New Roman" w:cs="Times New Roman"/>
          <w:lang w:val="en-ZA"/>
        </w:rPr>
        <w:t>Buhle, parent</w:t>
      </w:r>
      <w:r w:rsidRPr="0091658B">
        <w:rPr>
          <w:rFonts w:ascii="Times New Roman" w:hAnsi="Times New Roman" w:cs="Times New Roman"/>
          <w:lang w:val="en-ZA"/>
        </w:rPr>
        <w:t xml:space="preserve">). </w:t>
      </w:r>
      <w:r w:rsidRPr="0091658B">
        <w:rPr>
          <w:rFonts w:ascii="Times New Roman" w:hAnsi="Times New Roman" w:cs="Times New Roman"/>
          <w:i/>
          <w:lang w:val="en-ZA"/>
        </w:rPr>
        <w:t>‘It affects her badly seeing other children playing’</w:t>
      </w:r>
      <w:r w:rsidRPr="0091658B">
        <w:rPr>
          <w:rFonts w:ascii="Times New Roman" w:hAnsi="Times New Roman" w:cs="Times New Roman"/>
          <w:lang w:val="en-ZA"/>
        </w:rPr>
        <w:t xml:space="preserve"> (</w:t>
      </w:r>
      <w:r w:rsidR="00363CA4" w:rsidRPr="0091658B">
        <w:rPr>
          <w:rFonts w:ascii="Times New Roman" w:hAnsi="Times New Roman" w:cs="Times New Roman"/>
          <w:lang w:val="en-ZA"/>
        </w:rPr>
        <w:t>Thuli, parent</w:t>
      </w:r>
      <w:r w:rsidRPr="0091658B">
        <w:rPr>
          <w:rFonts w:ascii="Times New Roman" w:hAnsi="Times New Roman" w:cs="Times New Roman"/>
          <w:lang w:val="en-ZA"/>
        </w:rPr>
        <w:t xml:space="preserve">). </w:t>
      </w:r>
    </w:p>
    <w:p w14:paraId="349AE837" w14:textId="757C788F" w:rsidR="00EE1257" w:rsidRPr="0091658B" w:rsidRDefault="00EE1257" w:rsidP="00EE1257">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 xml:space="preserve">Playing does not always require toys: </w:t>
      </w:r>
      <w:r w:rsidRPr="0091658B">
        <w:rPr>
          <w:rFonts w:ascii="Times New Roman" w:hAnsi="Times New Roman" w:cs="Times New Roman"/>
          <w:i/>
          <w:color w:val="000000" w:themeColor="text1"/>
          <w:lang w:val="en-ZA"/>
        </w:rPr>
        <w:t>‘I sit with her and put her on my lap and play with her. She laughs. I play music on my phone and make her listen to it even though she will not say that she can hear’</w:t>
      </w:r>
      <w:r w:rsidRPr="0091658B">
        <w:rPr>
          <w:rFonts w:ascii="Times New Roman" w:hAnsi="Times New Roman" w:cs="Times New Roman"/>
          <w:color w:val="000000" w:themeColor="text1"/>
          <w:lang w:val="en-ZA"/>
        </w:rPr>
        <w:t xml:space="preserve"> (Fezeka). For Sizwe, the best play </w:t>
      </w:r>
      <w:r w:rsidR="00E1429D" w:rsidRPr="0091658B">
        <w:rPr>
          <w:rFonts w:ascii="Times New Roman" w:hAnsi="Times New Roman" w:cs="Times New Roman"/>
          <w:color w:val="000000" w:themeColor="text1"/>
          <w:lang w:val="en-ZA"/>
        </w:rPr>
        <w:t>wa</w:t>
      </w:r>
      <w:r w:rsidRPr="0091658B">
        <w:rPr>
          <w:rFonts w:ascii="Times New Roman" w:hAnsi="Times New Roman" w:cs="Times New Roman"/>
          <w:color w:val="000000" w:themeColor="text1"/>
          <w:lang w:val="en-ZA"/>
        </w:rPr>
        <w:t>s just clapping hands.</w:t>
      </w:r>
      <w:r w:rsidR="00DA44A5" w:rsidRPr="0091658B">
        <w:rPr>
          <w:rFonts w:ascii="Times New Roman" w:hAnsi="Times New Roman" w:cs="Times New Roman"/>
          <w:color w:val="000000" w:themeColor="text1"/>
          <w:lang w:val="en-ZA"/>
        </w:rPr>
        <w:t xml:space="preserve"> </w:t>
      </w:r>
      <w:r w:rsidR="00DA44A5" w:rsidRPr="0091658B">
        <w:rPr>
          <w:rFonts w:ascii="Times New Roman" w:hAnsi="Times New Roman" w:cs="Times New Roman"/>
          <w:lang w:val="en-ZA"/>
        </w:rPr>
        <w:t xml:space="preserve">Nelisiwe mentioned that when Thabiso was lying down, she played with him and he showed interest. </w:t>
      </w:r>
      <w:r w:rsidR="00DA44A5" w:rsidRPr="0091658B">
        <w:rPr>
          <w:rFonts w:ascii="Times New Roman" w:hAnsi="Times New Roman" w:cs="Times New Roman"/>
          <w:i/>
          <w:lang w:val="en-ZA"/>
        </w:rPr>
        <w:t>‘He tries to lift his neck when you show him something’.</w:t>
      </w:r>
    </w:p>
    <w:p w14:paraId="35CB4632" w14:textId="46F9D1A3" w:rsidR="00CC0D37" w:rsidRPr="0091658B" w:rsidRDefault="00CC0D37" w:rsidP="00CC0D37">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Domestic life</w:t>
      </w:r>
    </w:p>
    <w:p w14:paraId="5250B931" w14:textId="3597B134" w:rsidR="005B3A4D" w:rsidRPr="0091658B" w:rsidRDefault="001A5EEB" w:rsidP="005B3A4D">
      <w:pPr>
        <w:spacing w:line="360" w:lineRule="auto"/>
        <w:jc w:val="both"/>
        <w:rPr>
          <w:rFonts w:ascii="Times New Roman" w:hAnsi="Times New Roman" w:cs="Times New Roman"/>
          <w:bCs/>
          <w:lang w:val="en-ZA"/>
        </w:rPr>
      </w:pPr>
      <w:r w:rsidRPr="0091658B">
        <w:rPr>
          <w:rFonts w:ascii="Times New Roman" w:hAnsi="Times New Roman" w:cs="Times New Roman"/>
          <w:color w:val="000000" w:themeColor="text1"/>
          <w:lang w:val="en-ZA"/>
        </w:rPr>
        <w:t>As most of the children we</w:t>
      </w:r>
      <w:r w:rsidR="00EE1257" w:rsidRPr="0091658B">
        <w:rPr>
          <w:rFonts w:ascii="Times New Roman" w:hAnsi="Times New Roman" w:cs="Times New Roman"/>
          <w:color w:val="000000" w:themeColor="text1"/>
          <w:lang w:val="en-ZA"/>
        </w:rPr>
        <w:t xml:space="preserve">re at home during the day, some of them </w:t>
      </w:r>
      <w:r w:rsidRPr="0091658B">
        <w:rPr>
          <w:rFonts w:ascii="Times New Roman" w:hAnsi="Times New Roman" w:cs="Times New Roman"/>
          <w:color w:val="000000" w:themeColor="text1"/>
          <w:lang w:val="en-ZA"/>
        </w:rPr>
        <w:t>we</w:t>
      </w:r>
      <w:r w:rsidR="00EE1257" w:rsidRPr="0091658B">
        <w:rPr>
          <w:rFonts w:ascii="Times New Roman" w:hAnsi="Times New Roman" w:cs="Times New Roman"/>
          <w:color w:val="000000" w:themeColor="text1"/>
          <w:lang w:val="en-ZA"/>
        </w:rPr>
        <w:t xml:space="preserve">re encouraged to help with the domestic chores at home. </w:t>
      </w:r>
      <w:r w:rsidR="00363CA4" w:rsidRPr="0091658B">
        <w:rPr>
          <w:rFonts w:ascii="Times New Roman" w:hAnsi="Times New Roman" w:cs="Times New Roman"/>
          <w:color w:val="000000" w:themeColor="text1"/>
          <w:lang w:val="en-ZA"/>
        </w:rPr>
        <w:t xml:space="preserve">Nompilo </w:t>
      </w:r>
      <w:r w:rsidR="005B3A4D" w:rsidRPr="0091658B">
        <w:rPr>
          <w:rFonts w:ascii="Times New Roman" w:hAnsi="Times New Roman" w:cs="Times New Roman"/>
          <w:bCs/>
          <w:lang w:val="en-ZA"/>
        </w:rPr>
        <w:t xml:space="preserve">reported that </w:t>
      </w:r>
      <w:r w:rsidR="005B3A4D" w:rsidRPr="0091658B">
        <w:rPr>
          <w:rFonts w:ascii="Times New Roman" w:hAnsi="Times New Roman" w:cs="Times New Roman"/>
          <w:bCs/>
          <w:i/>
          <w:lang w:val="en-ZA"/>
        </w:rPr>
        <w:t>‘[Amahle] likes washing a lot’</w:t>
      </w:r>
      <w:r w:rsidR="005B3A4D" w:rsidRPr="0091658B">
        <w:rPr>
          <w:rFonts w:ascii="Times New Roman" w:hAnsi="Times New Roman" w:cs="Times New Roman"/>
          <w:bCs/>
          <w:lang w:val="en-ZA"/>
        </w:rPr>
        <w:t xml:space="preserve"> and she gives Amahle the smaller clothing items to wash, rinse and wring out on her own. </w:t>
      </w:r>
      <w:r w:rsidR="00363CA4" w:rsidRPr="0091658B">
        <w:rPr>
          <w:rFonts w:ascii="Times New Roman" w:hAnsi="Times New Roman" w:cs="Times New Roman"/>
          <w:bCs/>
          <w:lang w:val="en-ZA"/>
        </w:rPr>
        <w:t xml:space="preserve">Nomusa </w:t>
      </w:r>
      <w:r w:rsidR="005B3A4D" w:rsidRPr="0091658B">
        <w:rPr>
          <w:rFonts w:ascii="Times New Roman" w:hAnsi="Times New Roman" w:cs="Times New Roman"/>
          <w:bCs/>
          <w:lang w:val="en-ZA"/>
        </w:rPr>
        <w:t xml:space="preserve">mentioned that when Mvelo </w:t>
      </w:r>
      <w:r w:rsidR="002878F6" w:rsidRPr="0091658B">
        <w:rPr>
          <w:rFonts w:ascii="Times New Roman" w:hAnsi="Times New Roman" w:cs="Times New Roman"/>
          <w:bCs/>
          <w:lang w:val="en-ZA"/>
        </w:rPr>
        <w:t>wa</w:t>
      </w:r>
      <w:r w:rsidR="005B3A4D" w:rsidRPr="0091658B">
        <w:rPr>
          <w:rFonts w:ascii="Times New Roman" w:hAnsi="Times New Roman" w:cs="Times New Roman"/>
          <w:bCs/>
          <w:lang w:val="en-ZA"/>
        </w:rPr>
        <w:t>s at home, he help</w:t>
      </w:r>
      <w:r w:rsidR="002878F6" w:rsidRPr="0091658B">
        <w:rPr>
          <w:rFonts w:ascii="Times New Roman" w:hAnsi="Times New Roman" w:cs="Times New Roman"/>
          <w:bCs/>
          <w:lang w:val="en-ZA"/>
        </w:rPr>
        <w:t>ed</w:t>
      </w:r>
      <w:r w:rsidR="005B3A4D" w:rsidRPr="0091658B">
        <w:rPr>
          <w:rFonts w:ascii="Times New Roman" w:hAnsi="Times New Roman" w:cs="Times New Roman"/>
          <w:bCs/>
          <w:lang w:val="en-ZA"/>
        </w:rPr>
        <w:t xml:space="preserve"> her with the domestic chores, specifically doing the washing. When asked if he enjoy</w:t>
      </w:r>
      <w:r w:rsidR="002878F6" w:rsidRPr="0091658B">
        <w:rPr>
          <w:rFonts w:ascii="Times New Roman" w:hAnsi="Times New Roman" w:cs="Times New Roman"/>
          <w:bCs/>
          <w:lang w:val="en-ZA"/>
        </w:rPr>
        <w:t>ed</w:t>
      </w:r>
      <w:r w:rsidR="005B3A4D" w:rsidRPr="0091658B">
        <w:rPr>
          <w:rFonts w:ascii="Times New Roman" w:hAnsi="Times New Roman" w:cs="Times New Roman"/>
          <w:bCs/>
          <w:lang w:val="en-ZA"/>
        </w:rPr>
        <w:t xml:space="preserve"> doing the washing, Mvelo gave an affirmative </w:t>
      </w:r>
      <w:r w:rsidR="005B3A4D" w:rsidRPr="0091658B">
        <w:rPr>
          <w:rFonts w:ascii="Times New Roman" w:hAnsi="Times New Roman" w:cs="Times New Roman"/>
          <w:bCs/>
          <w:i/>
          <w:lang w:val="en-ZA"/>
        </w:rPr>
        <w:t>‘hmm’</w:t>
      </w:r>
      <w:r w:rsidR="005B3A4D" w:rsidRPr="0091658B">
        <w:rPr>
          <w:rFonts w:ascii="Times New Roman" w:hAnsi="Times New Roman" w:cs="Times New Roman"/>
          <w:bCs/>
          <w:lang w:val="en-ZA"/>
        </w:rPr>
        <w:t xml:space="preserve"> and added </w:t>
      </w:r>
      <w:r w:rsidR="005B3A4D" w:rsidRPr="0091658B">
        <w:rPr>
          <w:rFonts w:ascii="Times New Roman" w:hAnsi="Times New Roman" w:cs="Times New Roman"/>
          <w:bCs/>
          <w:i/>
          <w:lang w:val="en-ZA"/>
        </w:rPr>
        <w:t>‘soap’.</w:t>
      </w:r>
      <w:r w:rsidR="005B3A4D" w:rsidRPr="0091658B">
        <w:rPr>
          <w:rFonts w:ascii="Times New Roman" w:hAnsi="Times New Roman" w:cs="Times New Roman"/>
          <w:bCs/>
          <w:lang w:val="en-ZA"/>
        </w:rPr>
        <w:t xml:space="preserve"> His mother explained that Mvelo like</w:t>
      </w:r>
      <w:r w:rsidR="002878F6" w:rsidRPr="0091658B">
        <w:rPr>
          <w:rFonts w:ascii="Times New Roman" w:hAnsi="Times New Roman" w:cs="Times New Roman"/>
          <w:bCs/>
          <w:lang w:val="en-ZA"/>
        </w:rPr>
        <w:t>d</w:t>
      </w:r>
      <w:r w:rsidR="005B3A4D" w:rsidRPr="0091658B">
        <w:rPr>
          <w:rFonts w:ascii="Times New Roman" w:hAnsi="Times New Roman" w:cs="Times New Roman"/>
          <w:bCs/>
          <w:lang w:val="en-ZA"/>
        </w:rPr>
        <w:t xml:space="preserve"> to make bubbles with the washing soap and enjoy</w:t>
      </w:r>
      <w:r w:rsidR="002878F6" w:rsidRPr="0091658B">
        <w:rPr>
          <w:rFonts w:ascii="Times New Roman" w:hAnsi="Times New Roman" w:cs="Times New Roman"/>
          <w:bCs/>
          <w:lang w:val="en-ZA"/>
        </w:rPr>
        <w:t>ed</w:t>
      </w:r>
      <w:r w:rsidR="005B3A4D" w:rsidRPr="0091658B">
        <w:rPr>
          <w:rFonts w:ascii="Times New Roman" w:hAnsi="Times New Roman" w:cs="Times New Roman"/>
          <w:bCs/>
          <w:lang w:val="en-ZA"/>
        </w:rPr>
        <w:t xml:space="preserve"> playing with the bubbles.</w:t>
      </w:r>
    </w:p>
    <w:p w14:paraId="7DDD5C25" w14:textId="77777777" w:rsidR="003D29A7" w:rsidRPr="0091658B" w:rsidRDefault="005B3A4D" w:rsidP="00EE1257">
      <w:pPr>
        <w:spacing w:line="360" w:lineRule="auto"/>
        <w:jc w:val="both"/>
        <w:rPr>
          <w:rFonts w:ascii="Times New Roman" w:hAnsi="Times New Roman" w:cs="Times New Roman"/>
          <w:i/>
          <w:color w:val="000000" w:themeColor="text1"/>
          <w:lang w:val="en-ZA"/>
        </w:rPr>
      </w:pPr>
      <w:r w:rsidRPr="0091658B">
        <w:rPr>
          <w:rFonts w:ascii="Times New Roman" w:hAnsi="Times New Roman" w:cs="Times New Roman"/>
          <w:bCs/>
          <w:lang w:val="en-ZA"/>
        </w:rPr>
        <w:t>When asked who d</w:t>
      </w:r>
      <w:r w:rsidR="00CE4929" w:rsidRPr="0091658B">
        <w:rPr>
          <w:rFonts w:ascii="Times New Roman" w:hAnsi="Times New Roman" w:cs="Times New Roman"/>
          <w:bCs/>
          <w:lang w:val="en-ZA"/>
        </w:rPr>
        <w:t>id</w:t>
      </w:r>
      <w:r w:rsidRPr="0091658B">
        <w:rPr>
          <w:rFonts w:ascii="Times New Roman" w:hAnsi="Times New Roman" w:cs="Times New Roman"/>
          <w:bCs/>
          <w:lang w:val="en-ZA"/>
        </w:rPr>
        <w:t xml:space="preserve"> the cooking</w:t>
      </w:r>
      <w:r w:rsidR="00297A15" w:rsidRPr="0091658B">
        <w:rPr>
          <w:rFonts w:ascii="Times New Roman" w:hAnsi="Times New Roman" w:cs="Times New Roman"/>
          <w:bCs/>
          <w:lang w:val="en-ZA"/>
        </w:rPr>
        <w:t xml:space="preserve"> at home</w:t>
      </w:r>
      <w:r w:rsidRPr="0091658B">
        <w:rPr>
          <w:rFonts w:ascii="Times New Roman" w:hAnsi="Times New Roman" w:cs="Times New Roman"/>
          <w:bCs/>
          <w:lang w:val="en-ZA"/>
        </w:rPr>
        <w:t xml:space="preserve">, Amahle responded </w:t>
      </w:r>
      <w:r w:rsidRPr="0091658B">
        <w:rPr>
          <w:rFonts w:ascii="Times New Roman" w:hAnsi="Times New Roman" w:cs="Times New Roman"/>
          <w:bCs/>
          <w:i/>
          <w:lang w:val="en-ZA"/>
        </w:rPr>
        <w:t>‘I know how to’</w:t>
      </w:r>
      <w:r w:rsidRPr="0091658B">
        <w:rPr>
          <w:rFonts w:ascii="Times New Roman" w:hAnsi="Times New Roman" w:cs="Times New Roman"/>
          <w:bCs/>
          <w:lang w:val="en-ZA"/>
        </w:rPr>
        <w:t xml:space="preserve">, with </w:t>
      </w:r>
      <w:r w:rsidR="00363CA4" w:rsidRPr="0091658B">
        <w:rPr>
          <w:rFonts w:ascii="Times New Roman" w:hAnsi="Times New Roman" w:cs="Times New Roman"/>
          <w:bCs/>
          <w:lang w:val="en-ZA"/>
        </w:rPr>
        <w:t>Nompilo, parent</w:t>
      </w:r>
      <w:r w:rsidRPr="0091658B">
        <w:rPr>
          <w:rFonts w:ascii="Times New Roman" w:hAnsi="Times New Roman" w:cs="Times New Roman"/>
          <w:bCs/>
          <w:lang w:val="en-ZA"/>
        </w:rPr>
        <w:t xml:space="preserve"> explaining </w:t>
      </w:r>
      <w:r w:rsidR="00297A15" w:rsidRPr="0091658B">
        <w:rPr>
          <w:rFonts w:ascii="Times New Roman" w:hAnsi="Times New Roman" w:cs="Times New Roman"/>
          <w:bCs/>
          <w:lang w:val="en-ZA"/>
        </w:rPr>
        <w:t xml:space="preserve">that </w:t>
      </w:r>
      <w:r w:rsidRPr="0091658B">
        <w:rPr>
          <w:rFonts w:ascii="Times New Roman" w:hAnsi="Times New Roman" w:cs="Times New Roman"/>
          <w:bCs/>
          <w:lang w:val="en-ZA"/>
        </w:rPr>
        <w:t>Amahle help</w:t>
      </w:r>
      <w:r w:rsidR="003D29A7" w:rsidRPr="0091658B">
        <w:rPr>
          <w:rFonts w:ascii="Times New Roman" w:hAnsi="Times New Roman" w:cs="Times New Roman"/>
          <w:bCs/>
          <w:lang w:val="en-ZA"/>
        </w:rPr>
        <w:t>ed</w:t>
      </w:r>
      <w:r w:rsidRPr="0091658B">
        <w:rPr>
          <w:rFonts w:ascii="Times New Roman" w:hAnsi="Times New Roman" w:cs="Times New Roman"/>
          <w:bCs/>
          <w:lang w:val="en-ZA"/>
        </w:rPr>
        <w:t xml:space="preserve"> with washing vegetables and stirring food</w:t>
      </w:r>
      <w:r w:rsidR="00527407" w:rsidRPr="0091658B">
        <w:rPr>
          <w:rFonts w:ascii="Times New Roman" w:hAnsi="Times New Roman" w:cs="Times New Roman"/>
          <w:bCs/>
          <w:lang w:val="en-ZA"/>
        </w:rPr>
        <w:t>,</w:t>
      </w:r>
      <w:r w:rsidRPr="0091658B">
        <w:rPr>
          <w:rFonts w:ascii="Times New Roman" w:hAnsi="Times New Roman" w:cs="Times New Roman"/>
          <w:bCs/>
          <w:lang w:val="en-ZA"/>
        </w:rPr>
        <w:t xml:space="preserve"> if her mother assist</w:t>
      </w:r>
      <w:r w:rsidR="003D29A7" w:rsidRPr="0091658B">
        <w:rPr>
          <w:rFonts w:ascii="Times New Roman" w:hAnsi="Times New Roman" w:cs="Times New Roman"/>
          <w:bCs/>
          <w:lang w:val="en-ZA"/>
        </w:rPr>
        <w:t>ed</w:t>
      </w:r>
      <w:r w:rsidRPr="0091658B">
        <w:rPr>
          <w:rFonts w:ascii="Times New Roman" w:hAnsi="Times New Roman" w:cs="Times New Roman"/>
          <w:bCs/>
          <w:lang w:val="en-ZA"/>
        </w:rPr>
        <w:t xml:space="preserve"> with stabilisation.</w:t>
      </w:r>
      <w:r w:rsidR="003D29A7" w:rsidRPr="0091658B">
        <w:rPr>
          <w:rFonts w:ascii="Times New Roman" w:hAnsi="Times New Roman" w:cs="Times New Roman"/>
          <w:bCs/>
          <w:lang w:val="en-ZA"/>
        </w:rPr>
        <w:t xml:space="preserve"> </w:t>
      </w:r>
      <w:r w:rsidR="00363CA4" w:rsidRPr="0091658B">
        <w:rPr>
          <w:rFonts w:ascii="Times New Roman" w:hAnsi="Times New Roman" w:cs="Times New Roman"/>
          <w:color w:val="000000" w:themeColor="text1"/>
          <w:lang w:val="en-ZA"/>
        </w:rPr>
        <w:t>Nompilo, parent</w:t>
      </w:r>
      <w:r w:rsidR="00EE1257" w:rsidRPr="0091658B">
        <w:rPr>
          <w:rFonts w:ascii="Times New Roman" w:hAnsi="Times New Roman" w:cs="Times New Roman"/>
          <w:color w:val="000000" w:themeColor="text1"/>
          <w:lang w:val="en-ZA"/>
        </w:rPr>
        <w:t xml:space="preserve"> mentioned that Amahle even help</w:t>
      </w:r>
      <w:r w:rsidR="00527407" w:rsidRPr="0091658B">
        <w:rPr>
          <w:rFonts w:ascii="Times New Roman" w:hAnsi="Times New Roman" w:cs="Times New Roman"/>
          <w:color w:val="000000" w:themeColor="text1"/>
          <w:lang w:val="en-ZA"/>
        </w:rPr>
        <w:t>ed</w:t>
      </w:r>
      <w:r w:rsidR="00EE1257" w:rsidRPr="0091658B">
        <w:rPr>
          <w:rFonts w:ascii="Times New Roman" w:hAnsi="Times New Roman" w:cs="Times New Roman"/>
          <w:color w:val="000000" w:themeColor="text1"/>
          <w:lang w:val="en-ZA"/>
        </w:rPr>
        <w:t xml:space="preserve"> with the livestock. </w:t>
      </w:r>
      <w:r w:rsidR="00EE1257" w:rsidRPr="0091658B">
        <w:rPr>
          <w:rFonts w:ascii="Times New Roman" w:hAnsi="Times New Roman" w:cs="Times New Roman"/>
          <w:i/>
          <w:color w:val="000000" w:themeColor="text1"/>
          <w:lang w:val="en-ZA"/>
        </w:rPr>
        <w:t xml:space="preserve">‘She follows the small goats when they go inside the house and chases them out.’ </w:t>
      </w:r>
    </w:p>
    <w:p w14:paraId="3025055B" w14:textId="77777777" w:rsidR="00EE1257" w:rsidRPr="0091658B" w:rsidRDefault="003D29A7" w:rsidP="00EE1257">
      <w:pPr>
        <w:spacing w:line="360" w:lineRule="auto"/>
        <w:jc w:val="both"/>
        <w:rPr>
          <w:rFonts w:ascii="Times New Roman" w:hAnsi="Times New Roman" w:cs="Times New Roman"/>
          <w:i/>
          <w:lang w:val="en-ZA"/>
        </w:rPr>
      </w:pPr>
      <w:r w:rsidRPr="0091658B">
        <w:rPr>
          <w:rFonts w:ascii="Times New Roman" w:hAnsi="Times New Roman" w:cs="Times New Roman"/>
          <w:color w:val="000000" w:themeColor="text1"/>
          <w:lang w:val="en-ZA"/>
        </w:rPr>
        <w:lastRenderedPageBreak/>
        <w:t xml:space="preserve">Some children were unable to help around the house. </w:t>
      </w:r>
      <w:r w:rsidR="00EE1257" w:rsidRPr="0091658B">
        <w:rPr>
          <w:rFonts w:ascii="Times New Roman" w:hAnsi="Times New Roman" w:cs="Times New Roman"/>
          <w:color w:val="000000" w:themeColor="text1"/>
          <w:lang w:val="en-ZA"/>
        </w:rPr>
        <w:t>Nkululeko said that Ngcebo d</w:t>
      </w:r>
      <w:r w:rsidR="002F73D6" w:rsidRPr="0091658B">
        <w:rPr>
          <w:rFonts w:ascii="Times New Roman" w:hAnsi="Times New Roman" w:cs="Times New Roman"/>
          <w:color w:val="000000" w:themeColor="text1"/>
          <w:lang w:val="en-ZA"/>
        </w:rPr>
        <w:t>id</w:t>
      </w:r>
      <w:r w:rsidR="00EE1257" w:rsidRPr="0091658B">
        <w:rPr>
          <w:rFonts w:ascii="Times New Roman" w:hAnsi="Times New Roman" w:cs="Times New Roman"/>
          <w:color w:val="000000" w:themeColor="text1"/>
          <w:lang w:val="en-ZA"/>
        </w:rPr>
        <w:t xml:space="preserve"> not participate in domestic life, but she </w:t>
      </w:r>
      <w:r w:rsidR="002F73D6" w:rsidRPr="0091658B">
        <w:rPr>
          <w:rFonts w:ascii="Times New Roman" w:hAnsi="Times New Roman" w:cs="Times New Roman"/>
          <w:color w:val="000000" w:themeColor="text1"/>
          <w:lang w:val="en-ZA"/>
        </w:rPr>
        <w:t>went</w:t>
      </w:r>
      <w:r w:rsidR="00EE1257" w:rsidRPr="0091658B">
        <w:rPr>
          <w:rFonts w:ascii="Times New Roman" w:hAnsi="Times New Roman" w:cs="Times New Roman"/>
          <w:color w:val="000000" w:themeColor="text1"/>
          <w:lang w:val="en-ZA"/>
        </w:rPr>
        <w:t xml:space="preserve"> outside when her mother put her in the wheelchair because </w:t>
      </w:r>
      <w:r w:rsidR="00EE1257" w:rsidRPr="0091658B">
        <w:rPr>
          <w:rFonts w:ascii="Times New Roman" w:hAnsi="Times New Roman" w:cs="Times New Roman"/>
          <w:i/>
          <w:color w:val="000000" w:themeColor="text1"/>
          <w:lang w:val="en-ZA"/>
        </w:rPr>
        <w:t>‘s</w:t>
      </w:r>
      <w:r w:rsidR="00EE1257" w:rsidRPr="0091658B">
        <w:rPr>
          <w:rFonts w:ascii="Times New Roman" w:hAnsi="Times New Roman" w:cs="Times New Roman"/>
          <w:i/>
          <w:lang w:val="en-ZA"/>
        </w:rPr>
        <w:t>he enjoys it when she sees the sun.’</w:t>
      </w:r>
    </w:p>
    <w:p w14:paraId="174B4F19" w14:textId="77777777" w:rsidR="00EE1257" w:rsidRPr="0091658B" w:rsidRDefault="00EE1257" w:rsidP="00EE1257">
      <w:pPr>
        <w:spacing w:line="360" w:lineRule="auto"/>
        <w:jc w:val="both"/>
        <w:rPr>
          <w:rFonts w:ascii="Times New Roman" w:hAnsi="Times New Roman" w:cs="Times New Roman"/>
          <w:i/>
          <w:color w:val="000000" w:themeColor="text1"/>
          <w:lang w:val="en-ZA"/>
        </w:rPr>
      </w:pPr>
      <w:r w:rsidRPr="0091658B">
        <w:rPr>
          <w:rFonts w:ascii="Times New Roman" w:hAnsi="Times New Roman" w:cs="Times New Roman"/>
          <w:lang w:val="en-ZA"/>
        </w:rPr>
        <w:t xml:space="preserve">Nomfundo mentioned that she would like to take Mbali with her when she goes to town to do shopping. </w:t>
      </w:r>
      <w:r w:rsidR="00AD26CB" w:rsidRPr="0091658B">
        <w:rPr>
          <w:rFonts w:ascii="Times New Roman" w:hAnsi="Times New Roman" w:cs="Times New Roman"/>
          <w:lang w:val="en-ZA"/>
        </w:rPr>
        <w:t xml:space="preserve">Currently </w:t>
      </w:r>
      <w:r w:rsidRPr="0091658B">
        <w:rPr>
          <w:rFonts w:ascii="Times New Roman" w:hAnsi="Times New Roman" w:cs="Times New Roman"/>
          <w:lang w:val="en-ZA"/>
        </w:rPr>
        <w:t>she c</w:t>
      </w:r>
      <w:r w:rsidR="00AD26CB" w:rsidRPr="0091658B">
        <w:rPr>
          <w:rFonts w:ascii="Times New Roman" w:hAnsi="Times New Roman" w:cs="Times New Roman"/>
          <w:lang w:val="en-ZA"/>
        </w:rPr>
        <w:t xml:space="preserve">ould </w:t>
      </w:r>
      <w:r w:rsidRPr="0091658B">
        <w:rPr>
          <w:rFonts w:ascii="Times New Roman" w:hAnsi="Times New Roman" w:cs="Times New Roman"/>
          <w:lang w:val="en-ZA"/>
        </w:rPr>
        <w:t xml:space="preserve">not carry her all the way from home to the taxi. </w:t>
      </w:r>
      <w:r w:rsidRPr="0091658B">
        <w:rPr>
          <w:rFonts w:ascii="Times New Roman" w:hAnsi="Times New Roman" w:cs="Times New Roman"/>
          <w:i/>
          <w:color w:val="000000" w:themeColor="text1"/>
          <w:lang w:val="en-ZA"/>
        </w:rPr>
        <w:t>‘I would be happy to get a new wheelchair an</w:t>
      </w:r>
      <w:r w:rsidR="0070151A" w:rsidRPr="0091658B">
        <w:rPr>
          <w:rFonts w:ascii="Times New Roman" w:hAnsi="Times New Roman" w:cs="Times New Roman"/>
          <w:i/>
          <w:color w:val="000000" w:themeColor="text1"/>
          <w:lang w:val="en-ZA"/>
        </w:rPr>
        <w:t>d I will be able to go with her</w:t>
      </w:r>
      <w:r w:rsidRPr="0091658B">
        <w:rPr>
          <w:rFonts w:ascii="Times New Roman" w:hAnsi="Times New Roman" w:cs="Times New Roman"/>
          <w:i/>
          <w:color w:val="000000" w:themeColor="text1"/>
          <w:lang w:val="en-ZA"/>
        </w:rPr>
        <w:t>’</w:t>
      </w:r>
      <w:r w:rsidR="0070151A" w:rsidRPr="0091658B">
        <w:rPr>
          <w:rFonts w:ascii="Times New Roman" w:hAnsi="Times New Roman" w:cs="Times New Roman"/>
          <w:i/>
          <w:color w:val="000000" w:themeColor="text1"/>
          <w:lang w:val="en-ZA"/>
        </w:rPr>
        <w:t>.</w:t>
      </w:r>
    </w:p>
    <w:p w14:paraId="3F264028" w14:textId="77777777" w:rsidR="00DC7F12" w:rsidRPr="0091658B" w:rsidRDefault="00DC7F12" w:rsidP="00DC7F12">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Church and religion</w:t>
      </w:r>
    </w:p>
    <w:p w14:paraId="397822B6" w14:textId="44D0EEB2" w:rsidR="00DC7F12" w:rsidRPr="0091658B" w:rsidRDefault="00DC7F12" w:rsidP="00DC7F12">
      <w:pPr>
        <w:spacing w:line="360" w:lineRule="auto"/>
        <w:jc w:val="both"/>
        <w:rPr>
          <w:rFonts w:ascii="Times New Roman" w:hAnsi="Times New Roman" w:cs="Times New Roman"/>
          <w:lang w:val="en-ZA"/>
        </w:rPr>
      </w:pPr>
      <w:r w:rsidRPr="0091658B">
        <w:rPr>
          <w:rFonts w:ascii="Times New Roman" w:hAnsi="Times New Roman" w:cs="Times New Roman"/>
          <w:color w:val="000000" w:themeColor="text1"/>
          <w:lang w:val="en-ZA"/>
        </w:rPr>
        <w:t>Being</w:t>
      </w:r>
      <w:r w:rsidRPr="0091658B">
        <w:rPr>
          <w:rFonts w:ascii="Times New Roman" w:hAnsi="Times New Roman" w:cs="Times New Roman"/>
          <w:lang w:val="en-ZA"/>
        </w:rPr>
        <w:t xml:space="preserve"> part of a community and able to participate in acti</w:t>
      </w:r>
      <w:r w:rsidR="003A6D84" w:rsidRPr="0091658B">
        <w:rPr>
          <w:rFonts w:ascii="Times New Roman" w:hAnsi="Times New Roman" w:cs="Times New Roman"/>
          <w:lang w:val="en-ZA"/>
        </w:rPr>
        <w:t>vities with friends and family wa</w:t>
      </w:r>
      <w:r w:rsidRPr="0091658B">
        <w:rPr>
          <w:rFonts w:ascii="Times New Roman" w:hAnsi="Times New Roman" w:cs="Times New Roman"/>
          <w:lang w:val="en-ZA"/>
        </w:rPr>
        <w:t>s important</w:t>
      </w:r>
      <w:r w:rsidR="00522B8B" w:rsidRPr="0091658B">
        <w:rPr>
          <w:rFonts w:ascii="Times New Roman" w:hAnsi="Times New Roman" w:cs="Times New Roman"/>
          <w:lang w:val="en-ZA"/>
        </w:rPr>
        <w:t xml:space="preserve"> to the participants</w:t>
      </w:r>
      <w:r w:rsidR="0020597C" w:rsidRPr="0091658B">
        <w:rPr>
          <w:rFonts w:ascii="Times New Roman" w:hAnsi="Times New Roman" w:cs="Times New Roman"/>
          <w:lang w:val="en-ZA"/>
        </w:rPr>
        <w:t xml:space="preserve"> and their</w:t>
      </w:r>
      <w:r w:rsidR="00522B8B" w:rsidRPr="0091658B">
        <w:rPr>
          <w:rFonts w:ascii="Times New Roman" w:hAnsi="Times New Roman" w:cs="Times New Roman"/>
          <w:lang w:val="en-ZA"/>
        </w:rPr>
        <w:t xml:space="preserve"> families</w:t>
      </w:r>
      <w:r w:rsidRPr="0091658B">
        <w:rPr>
          <w:rFonts w:ascii="Times New Roman" w:hAnsi="Times New Roman" w:cs="Times New Roman"/>
          <w:lang w:val="en-ZA"/>
        </w:rPr>
        <w:t xml:space="preserve">. However, mostly due to mobility and distances, </w:t>
      </w:r>
      <w:r w:rsidR="00CC2D22" w:rsidRPr="0091658B">
        <w:rPr>
          <w:rFonts w:ascii="Times New Roman" w:hAnsi="Times New Roman" w:cs="Times New Roman"/>
          <w:lang w:val="en-ZA"/>
        </w:rPr>
        <w:t>most</w:t>
      </w:r>
      <w:r w:rsidRPr="0091658B">
        <w:rPr>
          <w:rFonts w:ascii="Times New Roman" w:hAnsi="Times New Roman" w:cs="Times New Roman"/>
          <w:lang w:val="en-ZA"/>
        </w:rPr>
        <w:t xml:space="preserve"> of these children </w:t>
      </w:r>
      <w:r w:rsidR="005F4A8D" w:rsidRPr="0091658B">
        <w:rPr>
          <w:rFonts w:ascii="Times New Roman" w:hAnsi="Times New Roman" w:cs="Times New Roman"/>
          <w:lang w:val="en-ZA"/>
        </w:rPr>
        <w:t>we</w:t>
      </w:r>
      <w:r w:rsidRPr="0091658B">
        <w:rPr>
          <w:rFonts w:ascii="Times New Roman" w:hAnsi="Times New Roman" w:cs="Times New Roman"/>
          <w:lang w:val="en-ZA"/>
        </w:rPr>
        <w:t xml:space="preserve">re unable to attend </w:t>
      </w:r>
      <w:r w:rsidR="003A6D84" w:rsidRPr="0091658B">
        <w:rPr>
          <w:rFonts w:ascii="Times New Roman" w:hAnsi="Times New Roman" w:cs="Times New Roman"/>
          <w:lang w:val="en-ZA"/>
        </w:rPr>
        <w:t xml:space="preserve">community events. </w:t>
      </w:r>
      <w:r w:rsidR="00363CA4" w:rsidRPr="0091658B">
        <w:rPr>
          <w:rFonts w:ascii="Times New Roman" w:hAnsi="Times New Roman" w:cs="Times New Roman"/>
          <w:lang w:val="en-ZA"/>
        </w:rPr>
        <w:t xml:space="preserve">Thuli </w:t>
      </w:r>
      <w:r w:rsidR="003A6D84" w:rsidRPr="0091658B">
        <w:rPr>
          <w:rFonts w:ascii="Times New Roman" w:hAnsi="Times New Roman" w:cs="Times New Roman"/>
          <w:lang w:val="en-ZA"/>
        </w:rPr>
        <w:t>mentioned</w:t>
      </w:r>
      <w:r w:rsidRPr="0091658B">
        <w:rPr>
          <w:rFonts w:ascii="Times New Roman" w:hAnsi="Times New Roman" w:cs="Times New Roman"/>
          <w:lang w:val="en-ZA"/>
        </w:rPr>
        <w:t xml:space="preserve"> that </w:t>
      </w:r>
      <w:r w:rsidRPr="0091658B">
        <w:rPr>
          <w:rFonts w:ascii="Times New Roman" w:hAnsi="Times New Roman" w:cs="Times New Roman"/>
          <w:i/>
          <w:lang w:val="en-ZA"/>
        </w:rPr>
        <w:t>‘it takes about 2 hours’</w:t>
      </w:r>
      <w:r w:rsidRPr="0091658B">
        <w:rPr>
          <w:rFonts w:ascii="Times New Roman" w:hAnsi="Times New Roman" w:cs="Times New Roman"/>
          <w:lang w:val="en-ZA"/>
        </w:rPr>
        <w:t xml:space="preserve"> to walk to church</w:t>
      </w:r>
      <w:r w:rsidR="00F57A5F" w:rsidRPr="0091658B">
        <w:rPr>
          <w:rFonts w:ascii="Times New Roman" w:hAnsi="Times New Roman" w:cs="Times New Roman"/>
          <w:lang w:val="en-ZA"/>
        </w:rPr>
        <w:t>,</w:t>
      </w:r>
      <w:r w:rsidRPr="0091658B">
        <w:rPr>
          <w:rFonts w:ascii="Times New Roman" w:hAnsi="Times New Roman" w:cs="Times New Roman"/>
          <w:lang w:val="en-ZA"/>
        </w:rPr>
        <w:t xml:space="preserve"> and it </w:t>
      </w:r>
      <w:r w:rsidR="0037086C" w:rsidRPr="0091658B">
        <w:rPr>
          <w:rFonts w:ascii="Times New Roman" w:hAnsi="Times New Roman" w:cs="Times New Roman"/>
          <w:lang w:val="en-ZA"/>
        </w:rPr>
        <w:t>wa</w:t>
      </w:r>
      <w:r w:rsidRPr="0091658B">
        <w:rPr>
          <w:rFonts w:ascii="Times New Roman" w:hAnsi="Times New Roman" w:cs="Times New Roman"/>
          <w:lang w:val="en-ZA"/>
        </w:rPr>
        <w:t>s difficult w</w:t>
      </w:r>
      <w:r w:rsidR="003A6D84" w:rsidRPr="0091658B">
        <w:rPr>
          <w:rFonts w:ascii="Times New Roman" w:hAnsi="Times New Roman" w:cs="Times New Roman"/>
          <w:lang w:val="en-ZA"/>
        </w:rPr>
        <w:t>ith Nomzamo on her back. She had</w:t>
      </w:r>
      <w:r w:rsidRPr="0091658B">
        <w:rPr>
          <w:rFonts w:ascii="Times New Roman" w:hAnsi="Times New Roman" w:cs="Times New Roman"/>
          <w:lang w:val="en-ZA"/>
        </w:rPr>
        <w:t xml:space="preserve"> to cross a rive</w:t>
      </w:r>
      <w:r w:rsidR="003A6D84" w:rsidRPr="0091658B">
        <w:rPr>
          <w:rFonts w:ascii="Times New Roman" w:hAnsi="Times New Roman" w:cs="Times New Roman"/>
          <w:lang w:val="en-ZA"/>
        </w:rPr>
        <w:t xml:space="preserve">r and walk up a hill, so she could </w:t>
      </w:r>
      <w:r w:rsidRPr="0091658B">
        <w:rPr>
          <w:rFonts w:ascii="Times New Roman" w:hAnsi="Times New Roman" w:cs="Times New Roman"/>
          <w:lang w:val="en-ZA"/>
        </w:rPr>
        <w:t xml:space="preserve">not go every week. </w:t>
      </w:r>
      <w:r w:rsidRPr="0091658B">
        <w:rPr>
          <w:rFonts w:ascii="Times New Roman" w:hAnsi="Times New Roman" w:cs="Times New Roman"/>
          <w:i/>
          <w:lang w:val="en-ZA"/>
        </w:rPr>
        <w:t>‘I go if there’s a party at church’.</w:t>
      </w:r>
      <w:r w:rsidRPr="0091658B">
        <w:rPr>
          <w:rFonts w:ascii="Times New Roman" w:hAnsi="Times New Roman" w:cs="Times New Roman"/>
          <w:lang w:val="en-ZA"/>
        </w:rPr>
        <w:t xml:space="preserve"> Nomfundo and </w:t>
      </w:r>
      <w:r w:rsidR="00363CA4" w:rsidRPr="0091658B">
        <w:rPr>
          <w:rFonts w:ascii="Times New Roman" w:hAnsi="Times New Roman" w:cs="Times New Roman"/>
          <w:lang w:val="en-ZA"/>
        </w:rPr>
        <w:t>Buhle</w:t>
      </w:r>
      <w:r w:rsidRPr="0091658B">
        <w:rPr>
          <w:rFonts w:ascii="Times New Roman" w:hAnsi="Times New Roman" w:cs="Times New Roman"/>
          <w:lang w:val="en-ZA"/>
        </w:rPr>
        <w:t xml:space="preserve"> felt the same: </w:t>
      </w:r>
      <w:r w:rsidRPr="0091658B">
        <w:rPr>
          <w:rFonts w:ascii="Times New Roman" w:hAnsi="Times New Roman" w:cs="Times New Roman"/>
          <w:i/>
          <w:lang w:val="en-ZA"/>
        </w:rPr>
        <w:t>‘We can’t go to church’.</w:t>
      </w:r>
    </w:p>
    <w:p w14:paraId="50D87456" w14:textId="77777777" w:rsidR="00DC7F12" w:rsidRPr="0091658B" w:rsidRDefault="00DC7F12" w:rsidP="00DC7F12">
      <w:pPr>
        <w:spacing w:line="360" w:lineRule="auto"/>
        <w:jc w:val="both"/>
        <w:rPr>
          <w:rFonts w:ascii="Times New Roman" w:hAnsi="Times New Roman" w:cs="Times New Roman"/>
          <w:i/>
          <w:lang w:val="en-ZA"/>
        </w:rPr>
      </w:pPr>
      <w:r w:rsidRPr="0091658B">
        <w:rPr>
          <w:rFonts w:ascii="Times New Roman" w:hAnsi="Times New Roman" w:cs="Times New Roman"/>
          <w:color w:val="000000" w:themeColor="text1"/>
          <w:lang w:val="en-ZA"/>
        </w:rPr>
        <w:t>However</w:t>
      </w:r>
      <w:r w:rsidRPr="0091658B">
        <w:rPr>
          <w:rFonts w:ascii="Times New Roman" w:hAnsi="Times New Roman" w:cs="Times New Roman"/>
          <w:lang w:val="en-ZA"/>
        </w:rPr>
        <w:t xml:space="preserve">, Thabile said Ntombi </w:t>
      </w:r>
      <w:r w:rsidRPr="0091658B">
        <w:rPr>
          <w:rFonts w:ascii="Times New Roman" w:hAnsi="Times New Roman" w:cs="Times New Roman"/>
          <w:i/>
          <w:lang w:val="en-ZA"/>
        </w:rPr>
        <w:t>‘goes to church and when she is there she laughs a lot and makes a lot of noise. When people sing, she starts laughing’</w:t>
      </w:r>
      <w:r w:rsidR="003A6D84" w:rsidRPr="0091658B">
        <w:rPr>
          <w:rFonts w:ascii="Times New Roman" w:hAnsi="Times New Roman" w:cs="Times New Roman"/>
          <w:i/>
          <w:lang w:val="en-ZA"/>
        </w:rPr>
        <w:t>.</w:t>
      </w:r>
    </w:p>
    <w:p w14:paraId="1AF3E761" w14:textId="77777777" w:rsidR="003A6D84" w:rsidRPr="0091658B" w:rsidRDefault="003A6D84" w:rsidP="003A6D84">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Mvelo went to church with his family every week. When asked if he enjoyed church, he gave an affirmative </w:t>
      </w:r>
      <w:r w:rsidRPr="0091658B">
        <w:rPr>
          <w:rFonts w:ascii="Times New Roman" w:hAnsi="Times New Roman" w:cs="Times New Roman"/>
          <w:bCs/>
          <w:i/>
          <w:lang w:val="en-ZA"/>
        </w:rPr>
        <w:t>‘hmm’</w:t>
      </w:r>
      <w:r w:rsidRPr="0091658B">
        <w:rPr>
          <w:rFonts w:ascii="Times New Roman" w:hAnsi="Times New Roman" w:cs="Times New Roman"/>
          <w:bCs/>
          <w:lang w:val="en-ZA"/>
        </w:rPr>
        <w:t xml:space="preserve"> and said </w:t>
      </w:r>
      <w:r w:rsidRPr="0091658B">
        <w:rPr>
          <w:rFonts w:ascii="Times New Roman" w:hAnsi="Times New Roman" w:cs="Times New Roman"/>
          <w:bCs/>
          <w:i/>
          <w:lang w:val="en-ZA"/>
        </w:rPr>
        <w:t xml:space="preserve">‘mkhonzen’. </w:t>
      </w:r>
      <w:r w:rsidRPr="0091658B">
        <w:rPr>
          <w:rFonts w:ascii="Times New Roman" w:hAnsi="Times New Roman" w:cs="Times New Roman"/>
          <w:bCs/>
          <w:lang w:val="en-ZA"/>
        </w:rPr>
        <w:t xml:space="preserve">This </w:t>
      </w:r>
      <w:r w:rsidR="0020597C" w:rsidRPr="0091658B">
        <w:rPr>
          <w:rFonts w:ascii="Times New Roman" w:hAnsi="Times New Roman" w:cs="Times New Roman"/>
          <w:bCs/>
          <w:lang w:val="en-ZA"/>
        </w:rPr>
        <w:t>i</w:t>
      </w:r>
      <w:r w:rsidRPr="0091658B">
        <w:rPr>
          <w:rFonts w:ascii="Times New Roman" w:hAnsi="Times New Roman" w:cs="Times New Roman"/>
          <w:bCs/>
          <w:lang w:val="en-ZA"/>
        </w:rPr>
        <w:t>s a traditional type of dancing and clapping hands</w:t>
      </w:r>
      <w:r w:rsidR="0020597C" w:rsidRPr="0091658B">
        <w:rPr>
          <w:rFonts w:ascii="Times New Roman" w:hAnsi="Times New Roman" w:cs="Times New Roman"/>
          <w:bCs/>
          <w:lang w:val="en-ZA"/>
        </w:rPr>
        <w:t>, characteristic of the</w:t>
      </w:r>
      <w:r w:rsidRPr="0091658B">
        <w:rPr>
          <w:rFonts w:ascii="Times New Roman" w:hAnsi="Times New Roman" w:cs="Times New Roman"/>
          <w:bCs/>
          <w:lang w:val="en-ZA"/>
        </w:rPr>
        <w:t xml:space="preserve"> Nazarene church</w:t>
      </w:r>
      <w:r w:rsidRPr="0091658B">
        <w:rPr>
          <w:rFonts w:ascii="Times New Roman" w:hAnsi="Times New Roman" w:cs="Times New Roman"/>
          <w:bCs/>
          <w:i/>
          <w:lang w:val="en-ZA"/>
        </w:rPr>
        <w:t>.</w:t>
      </w:r>
      <w:r w:rsidRPr="0091658B">
        <w:rPr>
          <w:rFonts w:ascii="Times New Roman" w:hAnsi="Times New Roman" w:cs="Times New Roman"/>
          <w:bCs/>
          <w:lang w:val="en-ZA"/>
        </w:rPr>
        <w:t xml:space="preserve"> </w:t>
      </w:r>
      <w:r w:rsidR="00363CA4" w:rsidRPr="0091658B">
        <w:rPr>
          <w:rFonts w:ascii="Times New Roman" w:hAnsi="Times New Roman" w:cs="Times New Roman"/>
          <w:bCs/>
          <w:lang w:val="en-ZA"/>
        </w:rPr>
        <w:t>Nomusa</w:t>
      </w:r>
      <w:r w:rsidRPr="0091658B">
        <w:rPr>
          <w:rFonts w:ascii="Times New Roman" w:hAnsi="Times New Roman" w:cs="Times New Roman"/>
          <w:bCs/>
          <w:lang w:val="en-ZA"/>
        </w:rPr>
        <w:t xml:space="preserve"> affirmed that Mvelo was always at the front when they were dancing and he laughed and clapped his hands during church.</w:t>
      </w:r>
    </w:p>
    <w:p w14:paraId="1342862E" w14:textId="6104DC95" w:rsidR="00A556F8" w:rsidRPr="0091658B" w:rsidRDefault="004B157E" w:rsidP="000B0976">
      <w:pPr>
        <w:spacing w:line="360" w:lineRule="auto"/>
        <w:jc w:val="both"/>
        <w:rPr>
          <w:rFonts w:ascii="Times New Roman" w:hAnsi="Times New Roman" w:cs="Times New Roman"/>
          <w:b/>
          <w:bCs/>
          <w:lang w:val="en-ZA"/>
        </w:rPr>
      </w:pPr>
      <w:r w:rsidRPr="0091658B">
        <w:rPr>
          <w:rFonts w:ascii="Times New Roman" w:hAnsi="Times New Roman" w:cs="Times New Roman"/>
          <w:bCs/>
          <w:lang w:val="en-ZA"/>
        </w:rPr>
        <w:t xml:space="preserve">During her interview, Amahle started singing </w:t>
      </w:r>
      <w:r w:rsidRPr="0091658B">
        <w:rPr>
          <w:rFonts w:ascii="Times New Roman" w:hAnsi="Times New Roman" w:cs="Times New Roman"/>
          <w:bCs/>
          <w:i/>
          <w:lang w:val="en-ZA"/>
        </w:rPr>
        <w:t xml:space="preserve">‘Nkulunkulu uthando lwakho’ </w:t>
      </w:r>
      <w:r w:rsidRPr="0091658B">
        <w:rPr>
          <w:rFonts w:ascii="Times New Roman" w:hAnsi="Times New Roman" w:cs="Times New Roman"/>
          <w:bCs/>
          <w:lang w:val="en-ZA"/>
        </w:rPr>
        <w:t xml:space="preserve">meaning “Lord, your love”, a song </w:t>
      </w:r>
      <w:r w:rsidR="00363CA4" w:rsidRPr="0091658B">
        <w:rPr>
          <w:rFonts w:ascii="Times New Roman" w:hAnsi="Times New Roman" w:cs="Times New Roman"/>
          <w:bCs/>
          <w:lang w:val="en-ZA"/>
        </w:rPr>
        <w:t>Nompilo</w:t>
      </w:r>
      <w:r w:rsidRPr="0091658B">
        <w:rPr>
          <w:rFonts w:ascii="Times New Roman" w:hAnsi="Times New Roman" w:cs="Times New Roman"/>
          <w:bCs/>
          <w:lang w:val="en-ZA"/>
        </w:rPr>
        <w:t xml:space="preserve"> said they often sang together at home. While </w:t>
      </w:r>
      <w:r w:rsidR="00363CA4" w:rsidRPr="0091658B">
        <w:rPr>
          <w:rFonts w:ascii="Times New Roman" w:hAnsi="Times New Roman" w:cs="Times New Roman"/>
          <w:bCs/>
          <w:lang w:val="en-ZA"/>
        </w:rPr>
        <w:t>Nompilo</w:t>
      </w:r>
      <w:r w:rsidR="009C237D" w:rsidRPr="0091658B">
        <w:rPr>
          <w:rFonts w:ascii="Times New Roman" w:hAnsi="Times New Roman" w:cs="Times New Roman"/>
          <w:bCs/>
          <w:lang w:val="en-ZA"/>
        </w:rPr>
        <w:t xml:space="preserve"> </w:t>
      </w:r>
      <w:r w:rsidRPr="0091658B">
        <w:rPr>
          <w:rFonts w:ascii="Times New Roman" w:hAnsi="Times New Roman" w:cs="Times New Roman"/>
          <w:bCs/>
          <w:lang w:val="en-ZA"/>
        </w:rPr>
        <w:t>continued singing, Amahle asked Shembe (</w:t>
      </w:r>
      <w:r w:rsidR="00FB7562" w:rsidRPr="0091658B">
        <w:rPr>
          <w:rFonts w:ascii="Times New Roman" w:hAnsi="Times New Roman" w:cs="Times New Roman"/>
          <w:bCs/>
          <w:lang w:val="en-ZA"/>
        </w:rPr>
        <w:t>G</w:t>
      </w:r>
      <w:r w:rsidRPr="0091658B">
        <w:rPr>
          <w:rFonts w:ascii="Times New Roman" w:hAnsi="Times New Roman" w:cs="Times New Roman"/>
          <w:bCs/>
          <w:lang w:val="en-ZA"/>
        </w:rPr>
        <w:t>od) to make her walk</w:t>
      </w:r>
      <w:r w:rsidR="00FB7562" w:rsidRPr="0091658B">
        <w:rPr>
          <w:rFonts w:ascii="Times New Roman" w:hAnsi="Times New Roman" w:cs="Times New Roman"/>
          <w:bCs/>
          <w:lang w:val="en-ZA"/>
        </w:rPr>
        <w:t>,</w:t>
      </w:r>
      <w:r w:rsidRPr="0091658B">
        <w:rPr>
          <w:rFonts w:ascii="Times New Roman" w:hAnsi="Times New Roman" w:cs="Times New Roman"/>
          <w:bCs/>
          <w:lang w:val="en-ZA"/>
        </w:rPr>
        <w:t xml:space="preserve"> and stop using crutches or a walking frame.</w:t>
      </w:r>
      <w:r w:rsidR="001F4B61" w:rsidRPr="0091658B">
        <w:rPr>
          <w:rFonts w:ascii="Times New Roman" w:hAnsi="Times New Roman" w:cs="Times New Roman"/>
          <w:bCs/>
          <w:lang w:val="en-ZA"/>
        </w:rPr>
        <w:t xml:space="preserve"> She believe</w:t>
      </w:r>
      <w:r w:rsidR="00FB7562" w:rsidRPr="0091658B">
        <w:rPr>
          <w:rFonts w:ascii="Times New Roman" w:hAnsi="Times New Roman" w:cs="Times New Roman"/>
          <w:bCs/>
          <w:lang w:val="en-ZA"/>
        </w:rPr>
        <w:t>d</w:t>
      </w:r>
      <w:r w:rsidR="001F4B61" w:rsidRPr="0091658B">
        <w:rPr>
          <w:rFonts w:ascii="Times New Roman" w:hAnsi="Times New Roman" w:cs="Times New Roman"/>
          <w:bCs/>
          <w:lang w:val="en-ZA"/>
        </w:rPr>
        <w:t xml:space="preserve"> </w:t>
      </w:r>
      <w:r w:rsidR="00FB7562" w:rsidRPr="0091658B">
        <w:rPr>
          <w:rFonts w:ascii="Times New Roman" w:hAnsi="Times New Roman" w:cs="Times New Roman"/>
          <w:bCs/>
          <w:lang w:val="en-ZA"/>
        </w:rPr>
        <w:t>G</w:t>
      </w:r>
      <w:r w:rsidR="001F4B61" w:rsidRPr="0091658B">
        <w:rPr>
          <w:rFonts w:ascii="Times New Roman" w:hAnsi="Times New Roman" w:cs="Times New Roman"/>
          <w:bCs/>
          <w:lang w:val="en-ZA"/>
        </w:rPr>
        <w:t xml:space="preserve">od </w:t>
      </w:r>
      <w:r w:rsidR="00FB7562" w:rsidRPr="0091658B">
        <w:rPr>
          <w:rFonts w:ascii="Times New Roman" w:hAnsi="Times New Roman" w:cs="Times New Roman"/>
          <w:bCs/>
          <w:lang w:val="en-ZA"/>
        </w:rPr>
        <w:t>wa</w:t>
      </w:r>
      <w:r w:rsidR="00020B73" w:rsidRPr="0091658B">
        <w:rPr>
          <w:rFonts w:ascii="Times New Roman" w:hAnsi="Times New Roman" w:cs="Times New Roman"/>
          <w:bCs/>
          <w:lang w:val="en-ZA"/>
        </w:rPr>
        <w:t>s able to</w:t>
      </w:r>
      <w:r w:rsidR="001F4B61" w:rsidRPr="0091658B">
        <w:rPr>
          <w:rFonts w:ascii="Times New Roman" w:hAnsi="Times New Roman" w:cs="Times New Roman"/>
          <w:bCs/>
          <w:lang w:val="en-ZA"/>
        </w:rPr>
        <w:t xml:space="preserve"> help her walk.</w:t>
      </w:r>
    </w:p>
    <w:p w14:paraId="7A225A0A" w14:textId="77777777" w:rsidR="00CC0D37" w:rsidRPr="0091658B" w:rsidRDefault="00CC0D37" w:rsidP="00CC0D37">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t>THEME 3: FAMILY AND COMMUNITY</w:t>
      </w:r>
    </w:p>
    <w:p w14:paraId="12E52ED7" w14:textId="77777777" w:rsidR="008B1262" w:rsidRPr="0091658B" w:rsidRDefault="008B1262" w:rsidP="008B1262">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This theme describe</w:t>
      </w:r>
      <w:r w:rsidR="004345CA" w:rsidRPr="0091658B">
        <w:rPr>
          <w:rFonts w:ascii="Times New Roman" w:hAnsi="Times New Roman" w:cs="Times New Roman"/>
          <w:bCs/>
          <w:lang w:val="en-ZA"/>
        </w:rPr>
        <w:t>d</w:t>
      </w:r>
      <w:r w:rsidRPr="0091658B">
        <w:rPr>
          <w:rFonts w:ascii="Times New Roman" w:hAnsi="Times New Roman" w:cs="Times New Roman"/>
          <w:bCs/>
          <w:lang w:val="en-ZA"/>
        </w:rPr>
        <w:t xml:space="preserve"> the contextual factors that ha</w:t>
      </w:r>
      <w:r w:rsidR="004345CA" w:rsidRPr="0091658B">
        <w:rPr>
          <w:rFonts w:ascii="Times New Roman" w:hAnsi="Times New Roman" w:cs="Times New Roman"/>
          <w:bCs/>
          <w:lang w:val="en-ZA"/>
        </w:rPr>
        <w:t>d</w:t>
      </w:r>
      <w:r w:rsidRPr="0091658B">
        <w:rPr>
          <w:rFonts w:ascii="Times New Roman" w:hAnsi="Times New Roman" w:cs="Times New Roman"/>
          <w:bCs/>
          <w:lang w:val="en-ZA"/>
        </w:rPr>
        <w:t xml:space="preserve"> an impact on the children’s QOL. It represent</w:t>
      </w:r>
      <w:r w:rsidR="004345CA" w:rsidRPr="0091658B">
        <w:rPr>
          <w:rFonts w:ascii="Times New Roman" w:hAnsi="Times New Roman" w:cs="Times New Roman"/>
          <w:bCs/>
          <w:lang w:val="en-ZA"/>
        </w:rPr>
        <w:t>ed</w:t>
      </w:r>
      <w:r w:rsidRPr="0091658B">
        <w:rPr>
          <w:rFonts w:ascii="Times New Roman" w:hAnsi="Times New Roman" w:cs="Times New Roman"/>
          <w:bCs/>
          <w:lang w:val="en-ZA"/>
        </w:rPr>
        <w:t xml:space="preserve"> a complete background of the child’s life</w:t>
      </w:r>
      <w:r w:rsidR="004345CA" w:rsidRPr="0091658B">
        <w:rPr>
          <w:rFonts w:ascii="Times New Roman" w:hAnsi="Times New Roman" w:cs="Times New Roman"/>
          <w:bCs/>
          <w:lang w:val="en-ZA"/>
        </w:rPr>
        <w:t>.</w:t>
      </w:r>
      <w:r w:rsidRPr="0091658B">
        <w:rPr>
          <w:rFonts w:ascii="Times New Roman" w:hAnsi="Times New Roman" w:cs="Times New Roman"/>
          <w:bCs/>
          <w:lang w:val="en-ZA"/>
        </w:rPr>
        <w:t xml:space="preserve"> It </w:t>
      </w:r>
      <w:r w:rsidR="0020597C" w:rsidRPr="0091658B">
        <w:rPr>
          <w:rFonts w:ascii="Times New Roman" w:hAnsi="Times New Roman" w:cs="Times New Roman"/>
          <w:bCs/>
          <w:lang w:val="en-ZA"/>
        </w:rPr>
        <w:t>is</w:t>
      </w:r>
      <w:r w:rsidRPr="0091658B">
        <w:rPr>
          <w:rFonts w:ascii="Times New Roman" w:hAnsi="Times New Roman" w:cs="Times New Roman"/>
          <w:bCs/>
          <w:lang w:val="en-ZA"/>
        </w:rPr>
        <w:t xml:space="preserve"> divided into </w:t>
      </w:r>
      <w:r w:rsidR="00043DCD" w:rsidRPr="0091658B">
        <w:rPr>
          <w:rFonts w:ascii="Times New Roman" w:hAnsi="Times New Roman" w:cs="Times New Roman"/>
          <w:bCs/>
          <w:lang w:val="en-ZA"/>
        </w:rPr>
        <w:t>six</w:t>
      </w:r>
      <w:r w:rsidRPr="0091658B">
        <w:rPr>
          <w:rFonts w:ascii="Times New Roman" w:hAnsi="Times New Roman" w:cs="Times New Roman"/>
          <w:bCs/>
          <w:lang w:val="en-ZA"/>
        </w:rPr>
        <w:t xml:space="preserve"> subthemes, each describing one aspect of the context the children live</w:t>
      </w:r>
      <w:r w:rsidR="004345CA" w:rsidRPr="0091658B">
        <w:rPr>
          <w:rFonts w:ascii="Times New Roman" w:hAnsi="Times New Roman" w:cs="Times New Roman"/>
          <w:bCs/>
          <w:lang w:val="en-ZA"/>
        </w:rPr>
        <w:t>d</w:t>
      </w:r>
      <w:r w:rsidRPr="0091658B">
        <w:rPr>
          <w:rFonts w:ascii="Times New Roman" w:hAnsi="Times New Roman" w:cs="Times New Roman"/>
          <w:bCs/>
          <w:lang w:val="en-ZA"/>
        </w:rPr>
        <w:t xml:space="preserve"> in.</w:t>
      </w:r>
    </w:p>
    <w:p w14:paraId="7D42B5A9" w14:textId="77777777" w:rsidR="00CC0D37" w:rsidRPr="0091658B" w:rsidRDefault="00CC0D37" w:rsidP="00CC0D37">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Family relationships</w:t>
      </w:r>
    </w:p>
    <w:p w14:paraId="03400025" w14:textId="77777777" w:rsidR="008B1262" w:rsidRPr="0091658B" w:rsidRDefault="008B1262" w:rsidP="008B1262">
      <w:pPr>
        <w:spacing w:line="360" w:lineRule="auto"/>
        <w:jc w:val="both"/>
        <w:rPr>
          <w:rFonts w:ascii="Times New Roman" w:hAnsi="Times New Roman" w:cs="Times New Roman"/>
          <w:color w:val="7030A0"/>
          <w:lang w:val="en-ZA"/>
        </w:rPr>
      </w:pPr>
      <w:r w:rsidRPr="0091658B">
        <w:rPr>
          <w:rFonts w:ascii="Times New Roman" w:hAnsi="Times New Roman" w:cs="Times New Roman"/>
          <w:bCs/>
          <w:lang w:val="en-ZA"/>
        </w:rPr>
        <w:t xml:space="preserve">The children’s immediate environment would be </w:t>
      </w:r>
      <w:r w:rsidR="00EC6C0B" w:rsidRPr="0091658B">
        <w:rPr>
          <w:rFonts w:ascii="Times New Roman" w:hAnsi="Times New Roman" w:cs="Times New Roman"/>
          <w:bCs/>
          <w:lang w:val="en-ZA"/>
        </w:rPr>
        <w:t xml:space="preserve">at home with </w:t>
      </w:r>
      <w:r w:rsidRPr="0091658B">
        <w:rPr>
          <w:rFonts w:ascii="Times New Roman" w:hAnsi="Times New Roman" w:cs="Times New Roman"/>
          <w:bCs/>
          <w:lang w:val="en-ZA"/>
        </w:rPr>
        <w:t xml:space="preserve">their families. Universally caregivers expressed their love and care for their children with CP. Comments like </w:t>
      </w:r>
      <w:r w:rsidRPr="0091658B">
        <w:rPr>
          <w:rFonts w:ascii="Times New Roman" w:hAnsi="Times New Roman" w:cs="Times New Roman"/>
          <w:bCs/>
          <w:i/>
          <w:lang w:val="en-ZA"/>
        </w:rPr>
        <w:t xml:space="preserve">‘I love my child’ </w:t>
      </w:r>
      <w:r w:rsidRPr="0091658B">
        <w:rPr>
          <w:rFonts w:ascii="Times New Roman" w:hAnsi="Times New Roman" w:cs="Times New Roman"/>
          <w:bCs/>
          <w:lang w:val="en-ZA"/>
        </w:rPr>
        <w:t xml:space="preserve">(Zanele) and </w:t>
      </w:r>
      <w:r w:rsidRPr="0091658B">
        <w:rPr>
          <w:rFonts w:ascii="Times New Roman" w:hAnsi="Times New Roman" w:cs="Times New Roman"/>
          <w:bCs/>
          <w:i/>
          <w:lang w:val="en-ZA"/>
        </w:rPr>
        <w:t>‘she is a God-given child’</w:t>
      </w:r>
      <w:r w:rsidRPr="0091658B">
        <w:rPr>
          <w:rFonts w:ascii="Times New Roman" w:hAnsi="Times New Roman" w:cs="Times New Roman"/>
          <w:bCs/>
          <w:lang w:val="en-ZA"/>
        </w:rPr>
        <w:t xml:space="preserve"> (Nomfundo) were common. However, the acceptance did not come immediately for all: ‘</w:t>
      </w:r>
      <w:r w:rsidRPr="0091658B">
        <w:rPr>
          <w:rFonts w:ascii="Times New Roman" w:hAnsi="Times New Roman" w:cs="Times New Roman"/>
          <w:bCs/>
          <w:i/>
          <w:lang w:val="en-ZA"/>
        </w:rPr>
        <w:t>now I have accepted that my child is like this, but before it was very difficult’</w:t>
      </w:r>
      <w:r w:rsidRPr="0091658B">
        <w:rPr>
          <w:rFonts w:ascii="Times New Roman" w:hAnsi="Times New Roman" w:cs="Times New Roman"/>
          <w:bCs/>
          <w:lang w:val="en-ZA"/>
        </w:rPr>
        <w:t xml:space="preserve"> (Fezeka).</w:t>
      </w:r>
    </w:p>
    <w:p w14:paraId="495246B6" w14:textId="4AF71FF8" w:rsidR="008B1262" w:rsidRPr="0091658B" w:rsidRDefault="008B1262" w:rsidP="008B1262">
      <w:pPr>
        <w:spacing w:line="360" w:lineRule="auto"/>
        <w:jc w:val="both"/>
        <w:rPr>
          <w:rFonts w:ascii="Times New Roman" w:hAnsi="Times New Roman" w:cs="Times New Roman"/>
          <w:lang w:val="en-ZA"/>
        </w:rPr>
      </w:pPr>
      <w:r w:rsidRPr="0091658B">
        <w:rPr>
          <w:rFonts w:ascii="Times New Roman" w:hAnsi="Times New Roman" w:cs="Times New Roman"/>
          <w:bCs/>
          <w:lang w:val="en-ZA"/>
        </w:rPr>
        <w:lastRenderedPageBreak/>
        <w:t>Two of the grandmothers took on the role of primary caregiver due to abuse or neglect by the child’s parents. ‘[Mbali]</w:t>
      </w:r>
      <w:r w:rsidRPr="0091658B">
        <w:rPr>
          <w:rFonts w:ascii="Times New Roman" w:hAnsi="Times New Roman" w:cs="Times New Roman"/>
          <w:i/>
          <w:lang w:val="en-ZA"/>
        </w:rPr>
        <w:t>’s father was abusive towards the child, so I’m not willing for him to take her’</w:t>
      </w:r>
      <w:r w:rsidRPr="0091658B">
        <w:rPr>
          <w:rFonts w:ascii="Times New Roman" w:hAnsi="Times New Roman" w:cs="Times New Roman"/>
          <w:lang w:val="en-ZA"/>
        </w:rPr>
        <w:t xml:space="preserve"> (Nomfundo). </w:t>
      </w:r>
      <w:r w:rsidRPr="0091658B">
        <w:rPr>
          <w:rFonts w:ascii="Times New Roman" w:hAnsi="Times New Roman" w:cs="Times New Roman"/>
          <w:i/>
          <w:lang w:val="en-ZA"/>
        </w:rPr>
        <w:t xml:space="preserve">‘There has been a big improvement since she has been living here. Her parents neglected her’ </w:t>
      </w:r>
      <w:r w:rsidRPr="0091658B">
        <w:rPr>
          <w:rFonts w:ascii="Times New Roman" w:hAnsi="Times New Roman" w:cs="Times New Roman"/>
          <w:lang w:val="en-ZA"/>
        </w:rPr>
        <w:t>(</w:t>
      </w:r>
      <w:r w:rsidR="00363CA4" w:rsidRPr="0091658B">
        <w:rPr>
          <w:rFonts w:ascii="Times New Roman" w:hAnsi="Times New Roman" w:cs="Times New Roman"/>
          <w:lang w:val="en-ZA"/>
        </w:rPr>
        <w:t>Thuli</w:t>
      </w:r>
      <w:r w:rsidRPr="0091658B">
        <w:rPr>
          <w:rFonts w:ascii="Times New Roman" w:hAnsi="Times New Roman" w:cs="Times New Roman"/>
          <w:lang w:val="en-ZA"/>
        </w:rPr>
        <w:t>).</w:t>
      </w:r>
      <w:r w:rsidR="008D6699" w:rsidRPr="0091658B">
        <w:rPr>
          <w:rFonts w:ascii="Times New Roman" w:hAnsi="Times New Roman" w:cs="Times New Roman"/>
          <w:lang w:val="en-ZA"/>
        </w:rPr>
        <w:t xml:space="preserve"> However, physical punishment </w:t>
      </w:r>
      <w:r w:rsidR="00A9255B" w:rsidRPr="0091658B">
        <w:rPr>
          <w:rFonts w:ascii="Times New Roman" w:hAnsi="Times New Roman" w:cs="Times New Roman"/>
          <w:lang w:val="en-ZA"/>
        </w:rPr>
        <w:t>wa</w:t>
      </w:r>
      <w:r w:rsidR="008D6699" w:rsidRPr="0091658B">
        <w:rPr>
          <w:rFonts w:ascii="Times New Roman" w:hAnsi="Times New Roman" w:cs="Times New Roman"/>
          <w:lang w:val="en-ZA"/>
        </w:rPr>
        <w:t xml:space="preserve">s still present in some homes. </w:t>
      </w:r>
      <w:r w:rsidR="008D6699" w:rsidRPr="0091658B">
        <w:rPr>
          <w:rFonts w:ascii="Times New Roman" w:hAnsi="Times New Roman" w:cs="Times New Roman"/>
          <w:bCs/>
          <w:lang w:val="en-ZA"/>
        </w:rPr>
        <w:t xml:space="preserve">Amahle said </w:t>
      </w:r>
      <w:r w:rsidR="008D6699" w:rsidRPr="0091658B">
        <w:rPr>
          <w:rFonts w:ascii="Times New Roman" w:hAnsi="Times New Roman" w:cs="Times New Roman"/>
          <w:bCs/>
          <w:i/>
          <w:lang w:val="en-ZA"/>
        </w:rPr>
        <w:t>‘I am not happy when they hit me at home’</w:t>
      </w:r>
      <w:r w:rsidR="008D6699" w:rsidRPr="0091658B">
        <w:rPr>
          <w:rFonts w:ascii="Times New Roman" w:hAnsi="Times New Roman" w:cs="Times New Roman"/>
          <w:bCs/>
          <w:lang w:val="en-ZA"/>
        </w:rPr>
        <w:t>, referring to physical discipline.</w:t>
      </w:r>
    </w:p>
    <w:p w14:paraId="746F8198" w14:textId="6D51D5BB" w:rsidR="00EE1257" w:rsidRPr="0091658B" w:rsidRDefault="00EE1257" w:rsidP="00EE1257">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 xml:space="preserve">Interactions with </w:t>
      </w:r>
      <w:r w:rsidR="00EA1D6A" w:rsidRPr="0091658B">
        <w:rPr>
          <w:rFonts w:ascii="Times New Roman" w:hAnsi="Times New Roman" w:cs="Times New Roman"/>
          <w:color w:val="000000" w:themeColor="text1"/>
          <w:lang w:val="en-ZA"/>
        </w:rPr>
        <w:t>family members</w:t>
      </w:r>
      <w:r w:rsidRPr="0091658B">
        <w:rPr>
          <w:rFonts w:ascii="Times New Roman" w:hAnsi="Times New Roman" w:cs="Times New Roman"/>
          <w:color w:val="000000" w:themeColor="text1"/>
          <w:lang w:val="en-ZA"/>
        </w:rPr>
        <w:t xml:space="preserve"> were mentioned as one of the most important aspects of a </w:t>
      </w:r>
      <w:r w:rsidRPr="0091658B">
        <w:rPr>
          <w:rFonts w:ascii="Times New Roman" w:hAnsi="Times New Roman" w:cs="Times New Roman"/>
          <w:i/>
          <w:color w:val="000000" w:themeColor="text1"/>
          <w:lang w:val="en-ZA"/>
        </w:rPr>
        <w:t xml:space="preserve">‘good life’ </w:t>
      </w:r>
      <w:r w:rsidRPr="0091658B">
        <w:rPr>
          <w:rFonts w:ascii="Times New Roman" w:hAnsi="Times New Roman" w:cs="Times New Roman"/>
          <w:color w:val="000000" w:themeColor="text1"/>
          <w:lang w:val="en-ZA"/>
        </w:rPr>
        <w:t>(</w:t>
      </w:r>
      <w:r w:rsidR="00363CA4" w:rsidRPr="0091658B">
        <w:rPr>
          <w:rFonts w:ascii="Times New Roman" w:hAnsi="Times New Roman" w:cs="Times New Roman"/>
          <w:color w:val="000000" w:themeColor="text1"/>
          <w:lang w:val="en-ZA"/>
        </w:rPr>
        <w:t>Buhle</w:t>
      </w:r>
      <w:r w:rsidRPr="0091658B">
        <w:rPr>
          <w:rFonts w:ascii="Times New Roman" w:hAnsi="Times New Roman" w:cs="Times New Roman"/>
          <w:color w:val="000000" w:themeColor="text1"/>
          <w:lang w:val="en-ZA"/>
        </w:rPr>
        <w:t>)</w:t>
      </w:r>
      <w:r w:rsidR="00A9255B"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 xml:space="preserve"> and something the children enjoy</w:t>
      </w:r>
      <w:r w:rsidR="00A51DA5" w:rsidRPr="0091658B">
        <w:rPr>
          <w:rFonts w:ascii="Times New Roman" w:hAnsi="Times New Roman" w:cs="Times New Roman"/>
          <w:color w:val="000000" w:themeColor="text1"/>
          <w:lang w:val="en-ZA"/>
        </w:rPr>
        <w:t>ed</w:t>
      </w:r>
      <w:r w:rsidRPr="0091658B">
        <w:rPr>
          <w:rFonts w:ascii="Times New Roman" w:hAnsi="Times New Roman" w:cs="Times New Roman"/>
          <w:color w:val="000000" w:themeColor="text1"/>
          <w:lang w:val="en-ZA"/>
        </w:rPr>
        <w:t>. Zanele said she talk</w:t>
      </w:r>
      <w:r w:rsidR="00A51DA5" w:rsidRPr="0091658B">
        <w:rPr>
          <w:rFonts w:ascii="Times New Roman" w:hAnsi="Times New Roman" w:cs="Times New Roman"/>
          <w:color w:val="000000" w:themeColor="text1"/>
          <w:lang w:val="en-ZA"/>
        </w:rPr>
        <w:t>ed</w:t>
      </w:r>
      <w:r w:rsidRPr="0091658B">
        <w:rPr>
          <w:rFonts w:ascii="Times New Roman" w:hAnsi="Times New Roman" w:cs="Times New Roman"/>
          <w:color w:val="000000" w:themeColor="text1"/>
          <w:lang w:val="en-ZA"/>
        </w:rPr>
        <w:t xml:space="preserve"> to Siyanda, </w:t>
      </w:r>
      <w:r w:rsidRPr="0091658B">
        <w:rPr>
          <w:rFonts w:ascii="Times New Roman" w:hAnsi="Times New Roman" w:cs="Times New Roman"/>
          <w:i/>
          <w:color w:val="000000" w:themeColor="text1"/>
          <w:lang w:val="en-ZA"/>
        </w:rPr>
        <w:t>‘and play with him and he gets happy and laughs’</w:t>
      </w:r>
      <w:r w:rsidRPr="0091658B">
        <w:rPr>
          <w:rFonts w:ascii="Times New Roman" w:hAnsi="Times New Roman" w:cs="Times New Roman"/>
          <w:color w:val="7030A0"/>
          <w:lang w:val="en-ZA"/>
        </w:rPr>
        <w:t xml:space="preserve">. </w:t>
      </w:r>
      <w:r w:rsidR="00CC2D22" w:rsidRPr="0091658B">
        <w:rPr>
          <w:rFonts w:ascii="Times New Roman" w:hAnsi="Times New Roman" w:cs="Times New Roman"/>
          <w:color w:val="7030A0"/>
          <w:lang w:val="en-ZA"/>
        </w:rPr>
        <w:t>‘</w:t>
      </w:r>
      <w:r w:rsidRPr="0091658B">
        <w:rPr>
          <w:rFonts w:ascii="Times New Roman" w:hAnsi="Times New Roman" w:cs="Times New Roman"/>
          <w:i/>
          <w:color w:val="000000" w:themeColor="text1"/>
          <w:lang w:val="en-ZA"/>
        </w:rPr>
        <w:t xml:space="preserve">What I have noticed is that </w:t>
      </w:r>
      <w:r w:rsidR="00CC2D22" w:rsidRPr="0091658B">
        <w:rPr>
          <w:rFonts w:ascii="Times New Roman" w:hAnsi="Times New Roman" w:cs="Times New Roman"/>
          <w:color w:val="000000" w:themeColor="text1"/>
          <w:lang w:val="en-ZA"/>
        </w:rPr>
        <w:t>[Nomzamo]</w:t>
      </w:r>
      <w:r w:rsidRPr="0091658B">
        <w:rPr>
          <w:rFonts w:ascii="Times New Roman" w:hAnsi="Times New Roman" w:cs="Times New Roman"/>
          <w:i/>
          <w:color w:val="000000" w:themeColor="text1"/>
          <w:lang w:val="en-ZA"/>
        </w:rPr>
        <w:t xml:space="preserve"> gets really happy when I come back from fetching water because when I open the door, she starts laughing and becomes happy’ </w:t>
      </w:r>
      <w:r w:rsidRPr="0091658B">
        <w:rPr>
          <w:rFonts w:ascii="Times New Roman" w:hAnsi="Times New Roman" w:cs="Times New Roman"/>
          <w:color w:val="000000" w:themeColor="text1"/>
          <w:lang w:val="en-ZA"/>
        </w:rPr>
        <w:t>(</w:t>
      </w:r>
      <w:r w:rsidR="00363CA4" w:rsidRPr="0091658B">
        <w:rPr>
          <w:rFonts w:ascii="Times New Roman" w:hAnsi="Times New Roman" w:cs="Times New Roman"/>
          <w:color w:val="000000" w:themeColor="text1"/>
          <w:lang w:val="en-ZA"/>
        </w:rPr>
        <w:t>Thuli</w:t>
      </w:r>
      <w:r w:rsidRPr="0091658B">
        <w:rPr>
          <w:rFonts w:ascii="Times New Roman" w:hAnsi="Times New Roman" w:cs="Times New Roman"/>
          <w:color w:val="000000" w:themeColor="text1"/>
          <w:lang w:val="en-ZA"/>
        </w:rPr>
        <w:t xml:space="preserve">). </w:t>
      </w:r>
    </w:p>
    <w:p w14:paraId="74CB8E04" w14:textId="77777777" w:rsidR="00EE1257" w:rsidRPr="0091658B" w:rsidRDefault="00EE1257" w:rsidP="00EE1257">
      <w:pPr>
        <w:spacing w:line="360" w:lineRule="auto"/>
        <w:jc w:val="both"/>
        <w:rPr>
          <w:rFonts w:ascii="Times New Roman" w:hAnsi="Times New Roman" w:cs="Times New Roman"/>
          <w:i/>
          <w:color w:val="000000" w:themeColor="text1"/>
          <w:lang w:val="en-ZA"/>
        </w:rPr>
      </w:pPr>
      <w:r w:rsidRPr="0091658B">
        <w:rPr>
          <w:rFonts w:ascii="Times New Roman" w:hAnsi="Times New Roman" w:cs="Times New Roman"/>
          <w:color w:val="000000" w:themeColor="text1"/>
          <w:lang w:val="en-ZA"/>
        </w:rPr>
        <w:t>Being at home with their caregiver every day</w:t>
      </w:r>
      <w:r w:rsidR="00A9255B"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 xml:space="preserve"> as well as depen</w:t>
      </w:r>
      <w:r w:rsidR="00A51DA5" w:rsidRPr="0091658B">
        <w:rPr>
          <w:rFonts w:ascii="Times New Roman" w:hAnsi="Times New Roman" w:cs="Times New Roman"/>
          <w:color w:val="000000" w:themeColor="text1"/>
          <w:lang w:val="en-ZA"/>
        </w:rPr>
        <w:t>dent on them for self-care</w:t>
      </w:r>
      <w:r w:rsidR="00A9255B" w:rsidRPr="0091658B">
        <w:rPr>
          <w:rFonts w:ascii="Times New Roman" w:hAnsi="Times New Roman" w:cs="Times New Roman"/>
          <w:color w:val="000000" w:themeColor="text1"/>
          <w:lang w:val="en-ZA"/>
        </w:rPr>
        <w:t>,</w:t>
      </w:r>
      <w:r w:rsidR="00A51DA5" w:rsidRPr="0091658B">
        <w:rPr>
          <w:rFonts w:ascii="Times New Roman" w:hAnsi="Times New Roman" w:cs="Times New Roman"/>
          <w:color w:val="000000" w:themeColor="text1"/>
          <w:lang w:val="en-ZA"/>
        </w:rPr>
        <w:t xml:space="preserve"> formed</w:t>
      </w:r>
      <w:r w:rsidRPr="0091658B">
        <w:rPr>
          <w:rFonts w:ascii="Times New Roman" w:hAnsi="Times New Roman" w:cs="Times New Roman"/>
          <w:color w:val="000000" w:themeColor="text1"/>
          <w:lang w:val="en-ZA"/>
        </w:rPr>
        <w:t xml:space="preserve"> a strong bond between the child and caregiver. </w:t>
      </w:r>
      <w:r w:rsidR="00363CA4" w:rsidRPr="0091658B">
        <w:rPr>
          <w:rFonts w:ascii="Times New Roman" w:hAnsi="Times New Roman" w:cs="Times New Roman"/>
          <w:color w:val="000000" w:themeColor="text1"/>
          <w:lang w:val="en-ZA"/>
        </w:rPr>
        <w:t>Thuli</w:t>
      </w:r>
      <w:r w:rsidR="009C237D" w:rsidRPr="0091658B">
        <w:rPr>
          <w:rFonts w:ascii="Times New Roman" w:hAnsi="Times New Roman" w:cs="Times New Roman"/>
          <w:color w:val="000000" w:themeColor="text1"/>
          <w:lang w:val="en-ZA"/>
        </w:rPr>
        <w:t xml:space="preserve"> (</w:t>
      </w:r>
      <w:r w:rsidR="00363CA4" w:rsidRPr="0091658B">
        <w:rPr>
          <w:rFonts w:ascii="Times New Roman" w:hAnsi="Times New Roman" w:cs="Times New Roman"/>
          <w:color w:val="000000" w:themeColor="text1"/>
          <w:lang w:val="en-ZA"/>
        </w:rPr>
        <w:t>parent</w:t>
      </w:r>
      <w:r w:rsidR="009C237D"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 xml:space="preserve"> mentioned </w:t>
      </w:r>
      <w:r w:rsidRPr="0091658B">
        <w:rPr>
          <w:rFonts w:ascii="Times New Roman" w:hAnsi="Times New Roman" w:cs="Times New Roman"/>
          <w:i/>
          <w:color w:val="000000" w:themeColor="text1"/>
          <w:lang w:val="en-ZA"/>
        </w:rPr>
        <w:t>‘when [Nomzamo] does not see me, she looks around to see where I am but what makes her really happy is seeing me next to her’.</w:t>
      </w:r>
      <w:r w:rsidRPr="0091658B">
        <w:rPr>
          <w:rFonts w:ascii="Times New Roman" w:hAnsi="Times New Roman" w:cs="Times New Roman"/>
          <w:color w:val="7030A0"/>
          <w:lang w:val="en-ZA"/>
        </w:rPr>
        <w:t xml:space="preserve"> </w:t>
      </w:r>
      <w:r w:rsidRPr="0091658B">
        <w:rPr>
          <w:rFonts w:ascii="Times New Roman" w:hAnsi="Times New Roman" w:cs="Times New Roman"/>
          <w:color w:val="000000" w:themeColor="text1"/>
          <w:lang w:val="en-ZA"/>
        </w:rPr>
        <w:t>The attachment between them ma</w:t>
      </w:r>
      <w:r w:rsidR="00A51DA5" w:rsidRPr="0091658B">
        <w:rPr>
          <w:rFonts w:ascii="Times New Roman" w:hAnsi="Times New Roman" w:cs="Times New Roman"/>
          <w:color w:val="000000" w:themeColor="text1"/>
          <w:lang w:val="en-ZA"/>
        </w:rPr>
        <w:t>de</w:t>
      </w:r>
      <w:r w:rsidRPr="0091658B">
        <w:rPr>
          <w:rFonts w:ascii="Times New Roman" w:hAnsi="Times New Roman" w:cs="Times New Roman"/>
          <w:color w:val="000000" w:themeColor="text1"/>
          <w:lang w:val="en-ZA"/>
        </w:rPr>
        <w:t xml:space="preserve"> it difficult for Nomfundo to leave Mbali with anyone else if she need</w:t>
      </w:r>
      <w:r w:rsidR="00A51DA5" w:rsidRPr="0091658B">
        <w:rPr>
          <w:rFonts w:ascii="Times New Roman" w:hAnsi="Times New Roman" w:cs="Times New Roman"/>
          <w:color w:val="000000" w:themeColor="text1"/>
          <w:lang w:val="en-ZA"/>
        </w:rPr>
        <w:t>ed</w:t>
      </w:r>
      <w:r w:rsidRPr="0091658B">
        <w:rPr>
          <w:rFonts w:ascii="Times New Roman" w:hAnsi="Times New Roman" w:cs="Times New Roman"/>
          <w:color w:val="000000" w:themeColor="text1"/>
          <w:lang w:val="en-ZA"/>
        </w:rPr>
        <w:t xml:space="preserve"> to do chores</w:t>
      </w:r>
      <w:r w:rsidRPr="0091658B">
        <w:rPr>
          <w:rFonts w:ascii="Times New Roman" w:hAnsi="Times New Roman" w:cs="Times New Roman"/>
          <w:color w:val="7030A0"/>
          <w:lang w:val="en-ZA"/>
        </w:rPr>
        <w:t xml:space="preserve">: </w:t>
      </w:r>
      <w:r w:rsidRPr="0091658B">
        <w:rPr>
          <w:rFonts w:ascii="Times New Roman" w:hAnsi="Times New Roman" w:cs="Times New Roman"/>
          <w:i/>
          <w:color w:val="000000" w:themeColor="text1"/>
          <w:lang w:val="en-ZA"/>
        </w:rPr>
        <w:t>‘When I am not around, she cries non-stop until I arrive and calm her’.</w:t>
      </w:r>
    </w:p>
    <w:p w14:paraId="40141B93" w14:textId="77777777" w:rsidR="002521F9" w:rsidRPr="0091658B" w:rsidRDefault="00565F00" w:rsidP="002521F9">
      <w:pPr>
        <w:spacing w:line="360" w:lineRule="auto"/>
        <w:jc w:val="both"/>
        <w:rPr>
          <w:rFonts w:ascii="Times New Roman" w:hAnsi="Times New Roman" w:cs="Times New Roman"/>
          <w:lang w:val="en-ZA"/>
        </w:rPr>
      </w:pPr>
      <w:r w:rsidRPr="0091658B">
        <w:rPr>
          <w:rFonts w:ascii="Times New Roman" w:hAnsi="Times New Roman" w:cs="Times New Roman"/>
          <w:bCs/>
          <w:lang w:val="en-ZA"/>
        </w:rPr>
        <w:t>When asked about her family, Amahle</w:t>
      </w:r>
      <w:r w:rsidR="002521F9" w:rsidRPr="0091658B">
        <w:rPr>
          <w:rFonts w:ascii="Times New Roman" w:hAnsi="Times New Roman" w:cs="Times New Roman"/>
          <w:bCs/>
          <w:lang w:val="en-ZA"/>
        </w:rPr>
        <w:t xml:space="preserve"> said </w:t>
      </w:r>
      <w:r w:rsidR="002521F9" w:rsidRPr="0091658B">
        <w:rPr>
          <w:rFonts w:ascii="Times New Roman" w:hAnsi="Times New Roman" w:cs="Times New Roman"/>
          <w:bCs/>
          <w:i/>
          <w:lang w:val="en-ZA"/>
        </w:rPr>
        <w:t>‘I play with granddad’</w:t>
      </w:r>
      <w:r w:rsidR="002521F9" w:rsidRPr="0091658B">
        <w:rPr>
          <w:rFonts w:ascii="Times New Roman" w:hAnsi="Times New Roman" w:cs="Times New Roman"/>
          <w:bCs/>
          <w:lang w:val="en-ZA"/>
        </w:rPr>
        <w:t xml:space="preserve"> and </w:t>
      </w:r>
      <w:r w:rsidR="002521F9" w:rsidRPr="0091658B">
        <w:rPr>
          <w:rFonts w:ascii="Times New Roman" w:hAnsi="Times New Roman" w:cs="Times New Roman"/>
          <w:bCs/>
          <w:i/>
          <w:lang w:val="en-ZA"/>
        </w:rPr>
        <w:t xml:space="preserve">‘dad. I am buzzing him’. </w:t>
      </w:r>
      <w:r w:rsidR="00363CA4" w:rsidRPr="0091658B">
        <w:rPr>
          <w:rFonts w:ascii="Times New Roman" w:hAnsi="Times New Roman" w:cs="Times New Roman"/>
          <w:bCs/>
          <w:lang w:val="en-ZA"/>
        </w:rPr>
        <w:t>Nompilo</w:t>
      </w:r>
      <w:r w:rsidR="009C237D" w:rsidRPr="0091658B">
        <w:rPr>
          <w:rFonts w:ascii="Times New Roman" w:hAnsi="Times New Roman" w:cs="Times New Roman"/>
          <w:bCs/>
          <w:lang w:val="en-ZA"/>
        </w:rPr>
        <w:t xml:space="preserve"> (</w:t>
      </w:r>
      <w:r w:rsidR="00363CA4" w:rsidRPr="0091658B">
        <w:rPr>
          <w:rFonts w:ascii="Times New Roman" w:hAnsi="Times New Roman" w:cs="Times New Roman"/>
          <w:bCs/>
          <w:lang w:val="en-ZA"/>
        </w:rPr>
        <w:t>parent</w:t>
      </w:r>
      <w:r w:rsidR="009C237D" w:rsidRPr="0091658B">
        <w:rPr>
          <w:rFonts w:ascii="Times New Roman" w:hAnsi="Times New Roman" w:cs="Times New Roman"/>
          <w:bCs/>
          <w:lang w:val="en-ZA"/>
        </w:rPr>
        <w:t>)</w:t>
      </w:r>
      <w:r w:rsidR="002521F9" w:rsidRPr="0091658B">
        <w:rPr>
          <w:rFonts w:ascii="Times New Roman" w:hAnsi="Times New Roman" w:cs="Times New Roman"/>
          <w:bCs/>
          <w:lang w:val="en-ZA"/>
        </w:rPr>
        <w:t xml:space="preserve"> explained that Amahle’s father live</w:t>
      </w:r>
      <w:r w:rsidR="00A9255B" w:rsidRPr="0091658B">
        <w:rPr>
          <w:rFonts w:ascii="Times New Roman" w:hAnsi="Times New Roman" w:cs="Times New Roman"/>
          <w:bCs/>
          <w:lang w:val="en-ZA"/>
        </w:rPr>
        <w:t>d</w:t>
      </w:r>
      <w:r w:rsidR="002521F9" w:rsidRPr="0091658B">
        <w:rPr>
          <w:rFonts w:ascii="Times New Roman" w:hAnsi="Times New Roman" w:cs="Times New Roman"/>
          <w:bCs/>
          <w:lang w:val="en-ZA"/>
        </w:rPr>
        <w:t xml:space="preserve"> in Gauteng and they only ha</w:t>
      </w:r>
      <w:r w:rsidR="00A9255B" w:rsidRPr="0091658B">
        <w:rPr>
          <w:rFonts w:ascii="Times New Roman" w:hAnsi="Times New Roman" w:cs="Times New Roman"/>
          <w:bCs/>
          <w:lang w:val="en-ZA"/>
        </w:rPr>
        <w:t>d</w:t>
      </w:r>
      <w:r w:rsidR="002521F9" w:rsidRPr="0091658B">
        <w:rPr>
          <w:rFonts w:ascii="Times New Roman" w:hAnsi="Times New Roman" w:cs="Times New Roman"/>
          <w:bCs/>
          <w:lang w:val="en-ZA"/>
        </w:rPr>
        <w:t xml:space="preserve"> telephonic contact. </w:t>
      </w:r>
      <w:r w:rsidR="002521F9" w:rsidRPr="0091658B">
        <w:rPr>
          <w:rFonts w:ascii="Times New Roman" w:hAnsi="Times New Roman" w:cs="Times New Roman"/>
          <w:bCs/>
          <w:i/>
          <w:lang w:val="en-ZA"/>
        </w:rPr>
        <w:t>‘I love him’</w:t>
      </w:r>
      <w:r w:rsidR="002521F9" w:rsidRPr="0091658B">
        <w:rPr>
          <w:rFonts w:ascii="Times New Roman" w:hAnsi="Times New Roman" w:cs="Times New Roman"/>
          <w:bCs/>
          <w:lang w:val="en-ZA"/>
        </w:rPr>
        <w:t xml:space="preserve">, Amahle said referring to her dad; then looked at her mother and said </w:t>
      </w:r>
      <w:r w:rsidR="002521F9" w:rsidRPr="0091658B">
        <w:rPr>
          <w:rFonts w:ascii="Times New Roman" w:hAnsi="Times New Roman" w:cs="Times New Roman"/>
          <w:bCs/>
          <w:i/>
          <w:lang w:val="en-ZA"/>
        </w:rPr>
        <w:t>‘you too’</w:t>
      </w:r>
      <w:r w:rsidR="002521F9" w:rsidRPr="0091658B">
        <w:rPr>
          <w:rFonts w:ascii="Times New Roman" w:hAnsi="Times New Roman" w:cs="Times New Roman"/>
          <w:bCs/>
          <w:lang w:val="en-ZA"/>
        </w:rPr>
        <w:t>.</w:t>
      </w:r>
    </w:p>
    <w:p w14:paraId="5E72B470" w14:textId="77777777" w:rsidR="00EE1257" w:rsidRPr="0091658B" w:rsidRDefault="00EE1257" w:rsidP="00EE1257">
      <w:pPr>
        <w:spacing w:line="360" w:lineRule="auto"/>
        <w:jc w:val="both"/>
        <w:rPr>
          <w:rFonts w:ascii="Times New Roman" w:hAnsi="Times New Roman" w:cs="Times New Roman"/>
          <w:color w:val="7030A0"/>
          <w:lang w:val="en-ZA"/>
        </w:rPr>
      </w:pPr>
      <w:r w:rsidRPr="0091658B">
        <w:rPr>
          <w:rFonts w:ascii="Times New Roman" w:hAnsi="Times New Roman" w:cs="Times New Roman"/>
          <w:i/>
          <w:lang w:val="en-ZA"/>
        </w:rPr>
        <w:t xml:space="preserve">‘After school </w:t>
      </w:r>
      <w:r w:rsidRPr="0091658B">
        <w:rPr>
          <w:rFonts w:ascii="Times New Roman" w:hAnsi="Times New Roman" w:cs="Times New Roman"/>
          <w:i/>
          <w:color w:val="000000" w:themeColor="text1"/>
          <w:lang w:val="en-ZA"/>
        </w:rPr>
        <w:t>when</w:t>
      </w:r>
      <w:r w:rsidRPr="0091658B">
        <w:rPr>
          <w:rFonts w:ascii="Times New Roman" w:hAnsi="Times New Roman" w:cs="Times New Roman"/>
          <w:i/>
          <w:lang w:val="en-ZA"/>
        </w:rPr>
        <w:t xml:space="preserve"> all the kids come back from school’ </w:t>
      </w:r>
      <w:r w:rsidR="00A51DA5" w:rsidRPr="0091658B">
        <w:rPr>
          <w:rFonts w:ascii="Times New Roman" w:hAnsi="Times New Roman" w:cs="Times New Roman"/>
          <w:color w:val="000000" w:themeColor="text1"/>
          <w:lang w:val="en-ZA"/>
        </w:rPr>
        <w:t>the children with CP had</w:t>
      </w:r>
      <w:r w:rsidRPr="0091658B">
        <w:rPr>
          <w:rFonts w:ascii="Times New Roman" w:hAnsi="Times New Roman" w:cs="Times New Roman"/>
          <w:color w:val="000000" w:themeColor="text1"/>
          <w:lang w:val="en-ZA"/>
        </w:rPr>
        <w:t xml:space="preserve"> the opportunity to play with siblings (Thabile). Siyanda </w:t>
      </w:r>
      <w:r w:rsidRPr="0091658B">
        <w:rPr>
          <w:rFonts w:ascii="Times New Roman" w:hAnsi="Times New Roman" w:cs="Times New Roman"/>
          <w:i/>
          <w:color w:val="000000" w:themeColor="text1"/>
          <w:lang w:val="en-ZA"/>
        </w:rPr>
        <w:t>‘</w:t>
      </w:r>
      <w:r w:rsidRPr="0091658B">
        <w:rPr>
          <w:rFonts w:ascii="Times New Roman" w:hAnsi="Times New Roman" w:cs="Times New Roman"/>
          <w:i/>
          <w:lang w:val="en-ZA"/>
        </w:rPr>
        <w:t xml:space="preserve">is very happy when he plays with his sister’ </w:t>
      </w:r>
      <w:r w:rsidRPr="0091658B">
        <w:rPr>
          <w:rFonts w:ascii="Times New Roman" w:hAnsi="Times New Roman" w:cs="Times New Roman"/>
          <w:lang w:val="en-ZA"/>
        </w:rPr>
        <w:t>(Zanele)</w:t>
      </w:r>
      <w:r w:rsidRPr="0091658B">
        <w:rPr>
          <w:rFonts w:ascii="Times New Roman" w:hAnsi="Times New Roman" w:cs="Times New Roman"/>
          <w:i/>
          <w:lang w:val="en-ZA"/>
        </w:rPr>
        <w:t>.</w:t>
      </w:r>
      <w:r w:rsidRPr="0091658B">
        <w:rPr>
          <w:rFonts w:ascii="Times New Roman" w:hAnsi="Times New Roman" w:cs="Times New Roman"/>
          <w:i/>
          <w:color w:val="000000" w:themeColor="text1"/>
          <w:lang w:val="en-ZA"/>
        </w:rPr>
        <w:t xml:space="preserve"> </w:t>
      </w:r>
      <w:r w:rsidRPr="0091658B">
        <w:rPr>
          <w:rFonts w:ascii="Times New Roman" w:hAnsi="Times New Roman" w:cs="Times New Roman"/>
          <w:color w:val="7030A0"/>
          <w:lang w:val="en-ZA"/>
        </w:rPr>
        <w:t xml:space="preserve"> </w:t>
      </w:r>
      <w:r w:rsidRPr="0091658B">
        <w:rPr>
          <w:rFonts w:ascii="Times New Roman" w:hAnsi="Times New Roman" w:cs="Times New Roman"/>
          <w:color w:val="000000" w:themeColor="text1"/>
          <w:lang w:val="en-ZA"/>
        </w:rPr>
        <w:t xml:space="preserve">Amahle </w:t>
      </w:r>
      <w:r w:rsidRPr="0091658B">
        <w:rPr>
          <w:rFonts w:ascii="Times New Roman" w:hAnsi="Times New Roman" w:cs="Times New Roman"/>
          <w:i/>
          <w:color w:val="000000" w:themeColor="text1"/>
          <w:lang w:val="en-ZA"/>
        </w:rPr>
        <w:t xml:space="preserve">‘has a good relationship with her siblings. That is what I like the most. She is happy when she sees them. Even when there is a visitor at home she becomes happy. She is generally a loving child’ </w:t>
      </w:r>
      <w:r w:rsidRPr="0091658B">
        <w:rPr>
          <w:rFonts w:ascii="Times New Roman" w:hAnsi="Times New Roman" w:cs="Times New Roman"/>
          <w:color w:val="000000" w:themeColor="text1"/>
          <w:lang w:val="en-ZA"/>
        </w:rPr>
        <w:t>(</w:t>
      </w:r>
      <w:r w:rsidR="00363CA4" w:rsidRPr="0091658B">
        <w:rPr>
          <w:rFonts w:ascii="Times New Roman" w:hAnsi="Times New Roman" w:cs="Times New Roman"/>
          <w:color w:val="000000" w:themeColor="text1"/>
          <w:lang w:val="en-ZA"/>
        </w:rPr>
        <w:t>Nompilo, parent</w:t>
      </w:r>
      <w:r w:rsidRPr="0091658B">
        <w:rPr>
          <w:rFonts w:ascii="Times New Roman" w:hAnsi="Times New Roman" w:cs="Times New Roman"/>
          <w:color w:val="000000" w:themeColor="text1"/>
          <w:lang w:val="en-ZA"/>
        </w:rPr>
        <w:t xml:space="preserve">). </w:t>
      </w:r>
    </w:p>
    <w:p w14:paraId="718104F3" w14:textId="77777777" w:rsidR="00CC0D37" w:rsidRPr="0091658B" w:rsidRDefault="00CC0D37" w:rsidP="00CC0D37">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Attitudes towards and beliefs about children with disabilities</w:t>
      </w:r>
    </w:p>
    <w:p w14:paraId="7DA7DD6D" w14:textId="77777777" w:rsidR="008B1262" w:rsidRPr="0091658B" w:rsidRDefault="00CC2D22" w:rsidP="008B1262">
      <w:pPr>
        <w:spacing w:line="360" w:lineRule="auto"/>
        <w:jc w:val="both"/>
        <w:rPr>
          <w:rFonts w:ascii="Times New Roman" w:hAnsi="Times New Roman" w:cs="Times New Roman"/>
          <w:lang w:val="en-ZA"/>
        </w:rPr>
      </w:pPr>
      <w:r w:rsidRPr="0091658B">
        <w:rPr>
          <w:rFonts w:ascii="Times New Roman" w:hAnsi="Times New Roman" w:cs="Times New Roman"/>
          <w:lang w:val="en-ZA"/>
        </w:rPr>
        <w:t>T</w:t>
      </w:r>
      <w:r w:rsidR="00AC6283" w:rsidRPr="0091658B">
        <w:rPr>
          <w:rFonts w:ascii="Times New Roman" w:hAnsi="Times New Roman" w:cs="Times New Roman"/>
          <w:lang w:val="en-ZA"/>
        </w:rPr>
        <w:t xml:space="preserve">he families of children with CP </w:t>
      </w:r>
      <w:r w:rsidRPr="0091658B">
        <w:rPr>
          <w:rFonts w:ascii="Times New Roman" w:hAnsi="Times New Roman" w:cs="Times New Roman"/>
          <w:lang w:val="en-ZA"/>
        </w:rPr>
        <w:t xml:space="preserve">initially </w:t>
      </w:r>
      <w:r w:rsidR="00AC6283" w:rsidRPr="0091658B">
        <w:rPr>
          <w:rFonts w:ascii="Times New Roman" w:hAnsi="Times New Roman" w:cs="Times New Roman"/>
          <w:lang w:val="en-ZA"/>
        </w:rPr>
        <w:t>struggled</w:t>
      </w:r>
      <w:r w:rsidR="0049116C" w:rsidRPr="0091658B">
        <w:rPr>
          <w:rFonts w:ascii="Times New Roman" w:hAnsi="Times New Roman" w:cs="Times New Roman"/>
          <w:lang w:val="en-ZA"/>
        </w:rPr>
        <w:t xml:space="preserve"> </w:t>
      </w:r>
      <w:r w:rsidR="00AC6283" w:rsidRPr="0091658B">
        <w:rPr>
          <w:rFonts w:ascii="Times New Roman" w:hAnsi="Times New Roman" w:cs="Times New Roman"/>
          <w:lang w:val="en-ZA"/>
        </w:rPr>
        <w:t xml:space="preserve">with accepting their children. </w:t>
      </w:r>
      <w:r w:rsidR="008B1262" w:rsidRPr="0091658B">
        <w:rPr>
          <w:rFonts w:ascii="Times New Roman" w:hAnsi="Times New Roman" w:cs="Times New Roman"/>
          <w:lang w:val="en-ZA"/>
        </w:rPr>
        <w:t xml:space="preserve">Attitudes towards </w:t>
      </w:r>
      <w:r w:rsidR="008B1262" w:rsidRPr="0091658B">
        <w:rPr>
          <w:rFonts w:ascii="Times New Roman" w:hAnsi="Times New Roman" w:cs="Times New Roman"/>
          <w:bCs/>
          <w:lang w:val="en-ZA"/>
        </w:rPr>
        <w:t>children</w:t>
      </w:r>
      <w:r w:rsidR="00AC6283" w:rsidRPr="0091658B">
        <w:rPr>
          <w:rFonts w:ascii="Times New Roman" w:hAnsi="Times New Roman" w:cs="Times New Roman"/>
          <w:lang w:val="en-ZA"/>
        </w:rPr>
        <w:t xml:space="preserve"> with CP had</w:t>
      </w:r>
      <w:r w:rsidR="008B1262" w:rsidRPr="0091658B">
        <w:rPr>
          <w:rFonts w:ascii="Times New Roman" w:hAnsi="Times New Roman" w:cs="Times New Roman"/>
          <w:lang w:val="en-ZA"/>
        </w:rPr>
        <w:t xml:space="preserve"> a direct impact on their acceptance, inclusion in activities and QOL. Although t</w:t>
      </w:r>
      <w:r w:rsidR="00AC6283" w:rsidRPr="0091658B">
        <w:rPr>
          <w:rFonts w:ascii="Times New Roman" w:hAnsi="Times New Roman" w:cs="Times New Roman"/>
          <w:lang w:val="en-ZA"/>
        </w:rPr>
        <w:t>he attitudes of family members we</w:t>
      </w:r>
      <w:r w:rsidR="008B1262" w:rsidRPr="0091658B">
        <w:rPr>
          <w:rFonts w:ascii="Times New Roman" w:hAnsi="Times New Roman" w:cs="Times New Roman"/>
          <w:lang w:val="en-ZA"/>
        </w:rPr>
        <w:t>re loving and caring towards the children, t</w:t>
      </w:r>
      <w:r w:rsidR="008B1262" w:rsidRPr="0091658B">
        <w:rPr>
          <w:rFonts w:ascii="Times New Roman" w:hAnsi="Times New Roman" w:cs="Times New Roman"/>
          <w:color w:val="000000" w:themeColor="text1"/>
          <w:lang w:val="en-ZA"/>
        </w:rPr>
        <w:t>here was a stark difference in the way parents viewed their children and their abilities. Nkululeko</w:t>
      </w:r>
      <w:r w:rsidR="008B1262" w:rsidRPr="0091658B">
        <w:rPr>
          <w:rFonts w:ascii="Times New Roman" w:hAnsi="Times New Roman" w:cs="Times New Roman"/>
          <w:lang w:val="en-ZA"/>
        </w:rPr>
        <w:t xml:space="preserve"> expressed his </w:t>
      </w:r>
      <w:r w:rsidR="00CB4786" w:rsidRPr="0091658B">
        <w:rPr>
          <w:rFonts w:ascii="Times New Roman" w:hAnsi="Times New Roman" w:cs="Times New Roman"/>
          <w:lang w:val="en-ZA"/>
        </w:rPr>
        <w:t xml:space="preserve">sadness because his daughter could </w:t>
      </w:r>
      <w:r w:rsidR="008B1262" w:rsidRPr="0091658B">
        <w:rPr>
          <w:rFonts w:ascii="Times New Roman" w:hAnsi="Times New Roman" w:cs="Times New Roman"/>
          <w:lang w:val="en-ZA"/>
        </w:rPr>
        <w:t xml:space="preserve">not play like other children. </w:t>
      </w:r>
      <w:r w:rsidR="008B1262" w:rsidRPr="0091658B">
        <w:rPr>
          <w:rFonts w:ascii="Times New Roman" w:hAnsi="Times New Roman" w:cs="Times New Roman"/>
          <w:i/>
          <w:lang w:val="en-ZA"/>
        </w:rPr>
        <w:t xml:space="preserve">‘When I see kids running and sometimes playing on the jumping castle, I feel sorry for </w:t>
      </w:r>
      <w:r w:rsidR="008B1262" w:rsidRPr="0091658B">
        <w:rPr>
          <w:rFonts w:ascii="Times New Roman" w:hAnsi="Times New Roman" w:cs="Times New Roman"/>
          <w:lang w:val="en-ZA"/>
        </w:rPr>
        <w:t xml:space="preserve">[Ngcebo] </w:t>
      </w:r>
      <w:r w:rsidR="008B1262" w:rsidRPr="0091658B">
        <w:rPr>
          <w:rFonts w:ascii="Times New Roman" w:hAnsi="Times New Roman" w:cs="Times New Roman"/>
          <w:i/>
          <w:lang w:val="en-ZA"/>
        </w:rPr>
        <w:t>because she cannot do anything.’</w:t>
      </w:r>
      <w:r w:rsidR="008B1262" w:rsidRPr="0091658B">
        <w:rPr>
          <w:rFonts w:ascii="Times New Roman" w:hAnsi="Times New Roman" w:cs="Times New Roman"/>
          <w:lang w:val="en-ZA"/>
        </w:rPr>
        <w:t xml:space="preserve"> In contrast, when asked if there is anything Siyanda </w:t>
      </w:r>
      <w:r w:rsidR="00CB4786" w:rsidRPr="0091658B">
        <w:rPr>
          <w:rFonts w:ascii="Times New Roman" w:hAnsi="Times New Roman" w:cs="Times New Roman"/>
          <w:lang w:val="en-ZA"/>
        </w:rPr>
        <w:t xml:space="preserve">could </w:t>
      </w:r>
      <w:r w:rsidR="008B1262" w:rsidRPr="0091658B">
        <w:rPr>
          <w:rFonts w:ascii="Times New Roman" w:hAnsi="Times New Roman" w:cs="Times New Roman"/>
          <w:lang w:val="en-ZA"/>
        </w:rPr>
        <w:t>not do because he ha</w:t>
      </w:r>
      <w:r w:rsidR="0049116C" w:rsidRPr="0091658B">
        <w:rPr>
          <w:rFonts w:ascii="Times New Roman" w:hAnsi="Times New Roman" w:cs="Times New Roman"/>
          <w:lang w:val="en-ZA"/>
        </w:rPr>
        <w:t>d</w:t>
      </w:r>
      <w:r w:rsidR="008B1262" w:rsidRPr="0091658B">
        <w:rPr>
          <w:rFonts w:ascii="Times New Roman" w:hAnsi="Times New Roman" w:cs="Times New Roman"/>
          <w:lang w:val="en-ZA"/>
        </w:rPr>
        <w:t xml:space="preserve"> CP, Zanele said </w:t>
      </w:r>
      <w:r w:rsidR="008B1262" w:rsidRPr="0091658B">
        <w:rPr>
          <w:rFonts w:ascii="Times New Roman" w:hAnsi="Times New Roman" w:cs="Times New Roman"/>
          <w:i/>
          <w:lang w:val="en-ZA"/>
        </w:rPr>
        <w:t>‘no’.</w:t>
      </w:r>
      <w:r w:rsidR="008B1262" w:rsidRPr="0091658B">
        <w:rPr>
          <w:rFonts w:ascii="Times New Roman" w:hAnsi="Times New Roman" w:cs="Times New Roman"/>
          <w:lang w:val="en-ZA"/>
        </w:rPr>
        <w:t xml:space="preserve"> S</w:t>
      </w:r>
      <w:r w:rsidR="00CB4786" w:rsidRPr="0091658B">
        <w:rPr>
          <w:rFonts w:ascii="Times New Roman" w:hAnsi="Times New Roman" w:cs="Times New Roman"/>
          <w:lang w:val="en-ZA"/>
        </w:rPr>
        <w:t>he explained that S</w:t>
      </w:r>
      <w:r w:rsidR="008B1262" w:rsidRPr="0091658B">
        <w:rPr>
          <w:rFonts w:ascii="Times New Roman" w:hAnsi="Times New Roman" w:cs="Times New Roman"/>
          <w:lang w:val="en-ZA"/>
        </w:rPr>
        <w:t xml:space="preserve">iyanda likes to play and </w:t>
      </w:r>
      <w:r w:rsidR="008B1262" w:rsidRPr="0091658B">
        <w:rPr>
          <w:rFonts w:ascii="Times New Roman" w:hAnsi="Times New Roman" w:cs="Times New Roman"/>
          <w:i/>
          <w:lang w:val="en-ZA"/>
        </w:rPr>
        <w:t>‘he gets happy when I teach him to walk.’</w:t>
      </w:r>
      <w:r w:rsidR="00443ADF" w:rsidRPr="0091658B">
        <w:rPr>
          <w:rFonts w:ascii="Times New Roman" w:hAnsi="Times New Roman" w:cs="Times New Roman"/>
          <w:i/>
          <w:lang w:val="en-ZA"/>
        </w:rPr>
        <w:t xml:space="preserve"> </w:t>
      </w:r>
      <w:r w:rsidR="00443ADF" w:rsidRPr="0091658B">
        <w:rPr>
          <w:rFonts w:ascii="Times New Roman" w:hAnsi="Times New Roman" w:cs="Times New Roman"/>
          <w:lang w:val="en-ZA"/>
        </w:rPr>
        <w:t>Both these children had spastic quadriplegia (GMFCS level V)</w:t>
      </w:r>
      <w:r w:rsidR="00D60372" w:rsidRPr="0091658B">
        <w:rPr>
          <w:rFonts w:ascii="Times New Roman" w:hAnsi="Times New Roman" w:cs="Times New Roman"/>
          <w:lang w:val="en-ZA"/>
        </w:rPr>
        <w:t>;</w:t>
      </w:r>
      <w:r w:rsidR="00443ADF" w:rsidRPr="0091658B">
        <w:rPr>
          <w:rFonts w:ascii="Times New Roman" w:hAnsi="Times New Roman" w:cs="Times New Roman"/>
          <w:lang w:val="en-ZA"/>
        </w:rPr>
        <w:t xml:space="preserve"> however their parents’ beliefs of what they were able to do were total opposites. </w:t>
      </w:r>
    </w:p>
    <w:p w14:paraId="2BE6A83E" w14:textId="2024ECE0" w:rsidR="005A73BF" w:rsidRPr="0091658B" w:rsidRDefault="005A73BF" w:rsidP="005A73BF">
      <w:pPr>
        <w:spacing w:line="360" w:lineRule="auto"/>
        <w:jc w:val="both"/>
        <w:rPr>
          <w:rFonts w:ascii="Times New Roman" w:hAnsi="Times New Roman" w:cs="Times New Roman"/>
          <w:lang w:val="en-ZA"/>
        </w:rPr>
      </w:pPr>
      <w:r w:rsidRPr="0091658B">
        <w:rPr>
          <w:rFonts w:ascii="Times New Roman" w:hAnsi="Times New Roman" w:cs="Times New Roman"/>
          <w:lang w:val="en-ZA"/>
        </w:rPr>
        <w:t xml:space="preserve">At healthcare facilities, limited explanations and misinformation had been offered to the parents with regards to the children’s CP. </w:t>
      </w:r>
      <w:r w:rsidR="0047453B" w:rsidRPr="0091658B">
        <w:rPr>
          <w:rFonts w:ascii="Times New Roman" w:hAnsi="Times New Roman" w:cs="Times New Roman"/>
          <w:lang w:val="en-ZA"/>
        </w:rPr>
        <w:t>T</w:t>
      </w:r>
      <w:r w:rsidR="009B00CB" w:rsidRPr="0091658B">
        <w:rPr>
          <w:rFonts w:ascii="Times New Roman" w:hAnsi="Times New Roman" w:cs="Times New Roman"/>
          <w:lang w:val="en-ZA"/>
        </w:rPr>
        <w:t>here was ignorance with regards to the cause of CP</w:t>
      </w:r>
      <w:r w:rsidRPr="0091658B">
        <w:rPr>
          <w:rFonts w:ascii="Times New Roman" w:hAnsi="Times New Roman" w:cs="Times New Roman"/>
          <w:lang w:val="en-ZA"/>
        </w:rPr>
        <w:t xml:space="preserve">, and with stigma rife in the community, misunderstandings </w:t>
      </w:r>
      <w:r w:rsidR="009B00CB" w:rsidRPr="0091658B">
        <w:rPr>
          <w:rFonts w:ascii="Times New Roman" w:hAnsi="Times New Roman" w:cs="Times New Roman"/>
          <w:lang w:val="en-ZA"/>
        </w:rPr>
        <w:t xml:space="preserve">around </w:t>
      </w:r>
      <w:r w:rsidRPr="0091658B">
        <w:rPr>
          <w:rFonts w:ascii="Times New Roman" w:hAnsi="Times New Roman" w:cs="Times New Roman"/>
          <w:lang w:val="en-ZA"/>
        </w:rPr>
        <w:t xml:space="preserve">CP were common. </w:t>
      </w:r>
      <w:r w:rsidR="00363CA4" w:rsidRPr="0091658B">
        <w:rPr>
          <w:rFonts w:ascii="Times New Roman" w:hAnsi="Times New Roman" w:cs="Times New Roman"/>
          <w:lang w:val="en-ZA"/>
        </w:rPr>
        <w:t>Thuli</w:t>
      </w:r>
      <w:r w:rsidR="009C237D" w:rsidRPr="0091658B">
        <w:rPr>
          <w:rFonts w:ascii="Times New Roman" w:hAnsi="Times New Roman" w:cs="Times New Roman"/>
          <w:lang w:val="en-ZA"/>
        </w:rPr>
        <w:t xml:space="preserve"> </w:t>
      </w:r>
      <w:r w:rsidRPr="0091658B">
        <w:rPr>
          <w:rFonts w:ascii="Times New Roman" w:hAnsi="Times New Roman" w:cs="Times New Roman"/>
          <w:lang w:val="en-ZA"/>
        </w:rPr>
        <w:t>explained</w:t>
      </w:r>
      <w:r w:rsidRPr="0091658B">
        <w:rPr>
          <w:rFonts w:ascii="Times New Roman" w:hAnsi="Times New Roman" w:cs="Times New Roman"/>
          <w:i/>
          <w:lang w:val="en-ZA"/>
        </w:rPr>
        <w:t xml:space="preserve">: ‘I do not even know what CP is… They didn’t tell me what happened to cause the disability. The people at the clinic said </w:t>
      </w:r>
      <w:r w:rsidRPr="0091658B">
        <w:rPr>
          <w:rFonts w:ascii="Times New Roman" w:hAnsi="Times New Roman" w:cs="Times New Roman"/>
          <w:i/>
          <w:lang w:val="en-ZA"/>
        </w:rPr>
        <w:lastRenderedPageBreak/>
        <w:t xml:space="preserve">that sometimes it is caused by lack of immunisation.’ </w:t>
      </w:r>
      <w:r w:rsidRPr="0091658B">
        <w:rPr>
          <w:rFonts w:ascii="Times New Roman" w:hAnsi="Times New Roman" w:cs="Times New Roman"/>
          <w:lang w:val="en-ZA"/>
        </w:rPr>
        <w:t xml:space="preserve">This is something she did not understand, as Nomzamo received all her immunisations. Nomzamo developed normally, and then </w:t>
      </w:r>
      <w:r w:rsidR="00E974C2" w:rsidRPr="0091658B">
        <w:rPr>
          <w:rFonts w:ascii="Times New Roman" w:hAnsi="Times New Roman" w:cs="Times New Roman"/>
          <w:lang w:val="en-ZA"/>
        </w:rPr>
        <w:t xml:space="preserve">became </w:t>
      </w:r>
      <w:r w:rsidRPr="0091658B">
        <w:rPr>
          <w:rFonts w:ascii="Times New Roman" w:hAnsi="Times New Roman" w:cs="Times New Roman"/>
          <w:lang w:val="en-ZA"/>
        </w:rPr>
        <w:t xml:space="preserve">sick and </w:t>
      </w:r>
      <w:r w:rsidR="00E974C2" w:rsidRPr="0091658B">
        <w:rPr>
          <w:rFonts w:ascii="Times New Roman" w:hAnsi="Times New Roman" w:cs="Times New Roman"/>
          <w:lang w:val="en-ZA"/>
        </w:rPr>
        <w:t xml:space="preserve">was diagnosed with </w:t>
      </w:r>
      <w:r w:rsidRPr="0091658B">
        <w:rPr>
          <w:rFonts w:ascii="Times New Roman" w:hAnsi="Times New Roman" w:cs="Times New Roman"/>
          <w:lang w:val="en-ZA"/>
        </w:rPr>
        <w:t xml:space="preserve">CP. Her current understanding of CP </w:t>
      </w:r>
      <w:r w:rsidR="00E974C2" w:rsidRPr="0091658B">
        <w:rPr>
          <w:rFonts w:ascii="Times New Roman" w:hAnsi="Times New Roman" w:cs="Times New Roman"/>
          <w:lang w:val="en-ZA"/>
        </w:rPr>
        <w:t>wa</w:t>
      </w:r>
      <w:r w:rsidRPr="0091658B">
        <w:rPr>
          <w:rFonts w:ascii="Times New Roman" w:hAnsi="Times New Roman" w:cs="Times New Roman"/>
          <w:lang w:val="en-ZA"/>
        </w:rPr>
        <w:t>s as follows.</w:t>
      </w:r>
    </w:p>
    <w:p w14:paraId="4AD11FED" w14:textId="77777777" w:rsidR="005A73BF" w:rsidRPr="0091658B" w:rsidRDefault="005A73BF" w:rsidP="005A73BF">
      <w:pPr>
        <w:spacing w:line="360" w:lineRule="auto"/>
        <w:jc w:val="both"/>
        <w:rPr>
          <w:rFonts w:ascii="Times New Roman" w:hAnsi="Times New Roman" w:cs="Times New Roman"/>
          <w:i/>
          <w:lang w:val="en-ZA"/>
        </w:rPr>
      </w:pPr>
      <w:r w:rsidRPr="0091658B">
        <w:rPr>
          <w:rFonts w:ascii="Times New Roman" w:hAnsi="Times New Roman" w:cs="Times New Roman"/>
          <w:i/>
          <w:lang w:val="en-ZA"/>
        </w:rPr>
        <w:t xml:space="preserve">‘They were trying to attack me, but because I am old and strong, maybe that thing attacked the child. Maybe they were jealous. The child was normal. We went to sleep at about eight o’clock. Then </w:t>
      </w:r>
      <w:r w:rsidRPr="0091658B">
        <w:rPr>
          <w:rFonts w:ascii="Times New Roman" w:hAnsi="Times New Roman" w:cs="Times New Roman"/>
          <w:lang w:val="en-ZA"/>
        </w:rPr>
        <w:t>[Nomzamo]</w:t>
      </w:r>
      <w:r w:rsidRPr="0091658B">
        <w:rPr>
          <w:rFonts w:ascii="Times New Roman" w:hAnsi="Times New Roman" w:cs="Times New Roman"/>
          <w:i/>
          <w:lang w:val="en-ZA"/>
        </w:rPr>
        <w:t xml:space="preserve"> didn’t wake up. When I went to check up on her, she was disabled around one o’clock in the afternoon. I believe it was witchcraft.’</w:t>
      </w:r>
    </w:p>
    <w:p w14:paraId="53C292ED" w14:textId="77777777" w:rsidR="008B1262" w:rsidRPr="0091658B" w:rsidRDefault="008B1262" w:rsidP="008B1262">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lang w:val="en-ZA"/>
        </w:rPr>
        <w:t>In the wider context, there we</w:t>
      </w:r>
      <w:r w:rsidR="005F7E82" w:rsidRPr="0091658B">
        <w:rPr>
          <w:rFonts w:ascii="Times New Roman" w:hAnsi="Times New Roman" w:cs="Times New Roman"/>
          <w:lang w:val="en-ZA"/>
        </w:rPr>
        <w:t>re</w:t>
      </w:r>
      <w:r w:rsidRPr="0091658B">
        <w:rPr>
          <w:rFonts w:ascii="Times New Roman" w:hAnsi="Times New Roman" w:cs="Times New Roman"/>
          <w:lang w:val="en-ZA"/>
        </w:rPr>
        <w:t xml:space="preserve"> people in the community who did not have such favourable views of children with disabilities.</w:t>
      </w:r>
      <w:r w:rsidR="00D60372" w:rsidRPr="0091658B">
        <w:rPr>
          <w:rFonts w:ascii="Times New Roman" w:hAnsi="Times New Roman" w:cs="Times New Roman"/>
          <w:lang w:val="en-ZA"/>
        </w:rPr>
        <w:t xml:space="preserve"> </w:t>
      </w:r>
      <w:r w:rsidR="00363CA4" w:rsidRPr="0091658B">
        <w:rPr>
          <w:rFonts w:ascii="Times New Roman" w:hAnsi="Times New Roman" w:cs="Times New Roman"/>
          <w:lang w:val="en-ZA"/>
        </w:rPr>
        <w:t>Thuli</w:t>
      </w:r>
      <w:r w:rsidR="00B12236" w:rsidRPr="0091658B">
        <w:rPr>
          <w:rFonts w:ascii="Times New Roman" w:hAnsi="Times New Roman" w:cs="Times New Roman"/>
          <w:lang w:val="en-ZA"/>
        </w:rPr>
        <w:t xml:space="preserve"> (</w:t>
      </w:r>
      <w:r w:rsidR="00363CA4" w:rsidRPr="0091658B">
        <w:rPr>
          <w:rFonts w:ascii="Times New Roman" w:hAnsi="Times New Roman" w:cs="Times New Roman"/>
          <w:lang w:val="en-ZA"/>
        </w:rPr>
        <w:t>parent</w:t>
      </w:r>
      <w:r w:rsidR="00B12236" w:rsidRPr="0091658B">
        <w:rPr>
          <w:rFonts w:ascii="Times New Roman" w:hAnsi="Times New Roman" w:cs="Times New Roman"/>
          <w:lang w:val="en-ZA"/>
        </w:rPr>
        <w:t>)</w:t>
      </w:r>
      <w:r w:rsidR="00D60372" w:rsidRPr="0091658B">
        <w:rPr>
          <w:rFonts w:ascii="Times New Roman" w:hAnsi="Times New Roman" w:cs="Times New Roman"/>
          <w:lang w:val="en-ZA"/>
        </w:rPr>
        <w:t xml:space="preserve"> said that when people saw</w:t>
      </w:r>
      <w:r w:rsidRPr="0091658B">
        <w:rPr>
          <w:rFonts w:ascii="Times New Roman" w:hAnsi="Times New Roman" w:cs="Times New Roman"/>
          <w:lang w:val="en-ZA"/>
        </w:rPr>
        <w:t xml:space="preserve"> Nomzamo, </w:t>
      </w:r>
      <w:r w:rsidRPr="0091658B">
        <w:rPr>
          <w:rFonts w:ascii="Times New Roman" w:hAnsi="Times New Roman" w:cs="Times New Roman"/>
          <w:i/>
          <w:lang w:val="en-ZA"/>
        </w:rPr>
        <w:t>‘some run away but she is loved by some’</w:t>
      </w:r>
      <w:r w:rsidR="00D60372" w:rsidRPr="0091658B">
        <w:rPr>
          <w:rFonts w:ascii="Times New Roman" w:hAnsi="Times New Roman" w:cs="Times New Roman"/>
          <w:lang w:val="en-ZA"/>
        </w:rPr>
        <w:t>. Other parents said</w:t>
      </w:r>
      <w:r w:rsidRPr="0091658B">
        <w:rPr>
          <w:rFonts w:ascii="Times New Roman" w:hAnsi="Times New Roman" w:cs="Times New Roman"/>
          <w:lang w:val="en-ZA"/>
        </w:rPr>
        <w:t xml:space="preserve"> that </w:t>
      </w:r>
      <w:r w:rsidRPr="0091658B">
        <w:rPr>
          <w:rFonts w:ascii="Times New Roman" w:hAnsi="Times New Roman" w:cs="Times New Roman"/>
          <w:i/>
          <w:lang w:val="en-ZA"/>
        </w:rPr>
        <w:t>‘they don’t bring their children’</w:t>
      </w:r>
      <w:r w:rsidRPr="0091658B">
        <w:rPr>
          <w:rFonts w:ascii="Times New Roman" w:hAnsi="Times New Roman" w:cs="Times New Roman"/>
          <w:lang w:val="en-ZA"/>
        </w:rPr>
        <w:t xml:space="preserve"> to come play at their house out of fear of the children with CP. </w:t>
      </w:r>
      <w:r w:rsidRPr="0091658B">
        <w:rPr>
          <w:rFonts w:ascii="Times New Roman" w:hAnsi="Times New Roman" w:cs="Times New Roman"/>
          <w:i/>
          <w:color w:val="000000" w:themeColor="text1"/>
          <w:lang w:val="en-ZA"/>
        </w:rPr>
        <w:t>‘Even when you take a taxi with the child and they touch the person sitting next to you, the person gives you funny looks.</w:t>
      </w:r>
      <w:r w:rsidR="004E24AC" w:rsidRPr="0091658B">
        <w:rPr>
          <w:rFonts w:ascii="Times New Roman" w:hAnsi="Times New Roman" w:cs="Times New Roman"/>
          <w:i/>
          <w:color w:val="000000" w:themeColor="text1"/>
          <w:lang w:val="en-ZA"/>
        </w:rPr>
        <w:t>’</w:t>
      </w:r>
      <w:r w:rsidRPr="0091658B">
        <w:rPr>
          <w:rFonts w:ascii="Times New Roman" w:hAnsi="Times New Roman" w:cs="Times New Roman"/>
          <w:i/>
          <w:color w:val="000000" w:themeColor="text1"/>
          <w:lang w:val="en-ZA"/>
        </w:rPr>
        <w:t xml:space="preserve"> </w:t>
      </w:r>
      <w:r w:rsidRPr="0091658B">
        <w:rPr>
          <w:rFonts w:ascii="Times New Roman" w:hAnsi="Times New Roman" w:cs="Times New Roman"/>
          <w:color w:val="000000" w:themeColor="text1"/>
          <w:lang w:val="en-ZA"/>
        </w:rPr>
        <w:t>(Thabile</w:t>
      </w:r>
      <w:r w:rsidR="00B12236" w:rsidRPr="0091658B">
        <w:rPr>
          <w:rFonts w:ascii="Times New Roman" w:hAnsi="Times New Roman" w:cs="Times New Roman"/>
          <w:color w:val="000000" w:themeColor="text1"/>
          <w:lang w:val="en-ZA"/>
        </w:rPr>
        <w:t>, parent</w:t>
      </w:r>
      <w:r w:rsidRPr="0091658B">
        <w:rPr>
          <w:rFonts w:ascii="Times New Roman" w:hAnsi="Times New Roman" w:cs="Times New Roman"/>
          <w:color w:val="000000" w:themeColor="text1"/>
          <w:lang w:val="en-ZA"/>
        </w:rPr>
        <w:t>).</w:t>
      </w:r>
      <w:r w:rsidRPr="0091658B">
        <w:rPr>
          <w:rFonts w:ascii="Times New Roman" w:hAnsi="Times New Roman" w:cs="Times New Roman"/>
          <w:iCs/>
          <w:color w:val="000000" w:themeColor="text1"/>
          <w:lang w:val="en-ZA"/>
        </w:rPr>
        <w:t xml:space="preserve"> </w:t>
      </w:r>
      <w:r w:rsidR="00363CA4" w:rsidRPr="0091658B">
        <w:rPr>
          <w:rFonts w:ascii="Times New Roman" w:hAnsi="Times New Roman" w:cs="Times New Roman"/>
          <w:iCs/>
          <w:color w:val="000000" w:themeColor="text1"/>
          <w:lang w:val="en-ZA"/>
        </w:rPr>
        <w:t>Nompilo</w:t>
      </w:r>
      <w:r w:rsidRPr="0091658B">
        <w:rPr>
          <w:rFonts w:ascii="Times New Roman" w:hAnsi="Times New Roman" w:cs="Times New Roman"/>
          <w:iCs/>
          <w:color w:val="000000" w:themeColor="text1"/>
          <w:lang w:val="en-ZA"/>
        </w:rPr>
        <w:t xml:space="preserve"> agree</w:t>
      </w:r>
      <w:r w:rsidR="00D60372" w:rsidRPr="0091658B">
        <w:rPr>
          <w:rFonts w:ascii="Times New Roman" w:hAnsi="Times New Roman" w:cs="Times New Roman"/>
          <w:iCs/>
          <w:color w:val="000000" w:themeColor="text1"/>
          <w:lang w:val="en-ZA"/>
        </w:rPr>
        <w:t>d</w:t>
      </w:r>
      <w:r w:rsidRPr="0091658B">
        <w:rPr>
          <w:rFonts w:ascii="Times New Roman" w:hAnsi="Times New Roman" w:cs="Times New Roman"/>
          <w:iCs/>
          <w:color w:val="000000" w:themeColor="text1"/>
          <w:lang w:val="en-ZA"/>
        </w:rPr>
        <w:t>:</w:t>
      </w:r>
      <w:r w:rsidRPr="0091658B">
        <w:rPr>
          <w:rFonts w:ascii="Times New Roman" w:hAnsi="Times New Roman" w:cs="Times New Roman"/>
          <w:i/>
          <w:color w:val="000000" w:themeColor="text1"/>
          <w:lang w:val="en-ZA"/>
        </w:rPr>
        <w:t xml:space="preserve"> ‘we also get discriminated against in our communities because we are not able to attend any gathering, be it funerals or celebrations.’</w:t>
      </w:r>
    </w:p>
    <w:p w14:paraId="6A8B610A" w14:textId="7589E8D6" w:rsidR="008B1262" w:rsidRPr="0091658B" w:rsidRDefault="004E24AC" w:rsidP="00CC0D37">
      <w:pPr>
        <w:spacing w:line="360" w:lineRule="auto"/>
        <w:jc w:val="both"/>
        <w:rPr>
          <w:rFonts w:ascii="Times New Roman" w:hAnsi="Times New Roman" w:cs="Times New Roman"/>
          <w:b/>
          <w:bCs/>
          <w:i/>
          <w:lang w:val="en-ZA"/>
        </w:rPr>
      </w:pPr>
      <w:r w:rsidRPr="0091658B">
        <w:rPr>
          <w:rFonts w:ascii="Times New Roman" w:hAnsi="Times New Roman" w:cs="Times New Roman"/>
          <w:color w:val="000000" w:themeColor="text1"/>
          <w:lang w:val="en-ZA"/>
        </w:rPr>
        <w:t xml:space="preserve">The </w:t>
      </w:r>
      <w:r w:rsidR="00B76E25" w:rsidRPr="0091658B">
        <w:rPr>
          <w:rFonts w:ascii="Times New Roman" w:hAnsi="Times New Roman" w:cs="Times New Roman"/>
          <w:color w:val="000000" w:themeColor="text1"/>
          <w:lang w:val="en-ZA"/>
        </w:rPr>
        <w:t xml:space="preserve">stigma around the cause of CP and the </w:t>
      </w:r>
      <w:r w:rsidRPr="0091658B">
        <w:rPr>
          <w:rFonts w:ascii="Times New Roman" w:hAnsi="Times New Roman" w:cs="Times New Roman"/>
          <w:color w:val="000000" w:themeColor="text1"/>
          <w:lang w:val="en-ZA"/>
        </w:rPr>
        <w:t>views of others caused some parents to keep their children indoors</w:t>
      </w:r>
      <w:r w:rsidR="007E6948"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 xml:space="preserve"> and at home most of the time, out of fear of victimisation. ‘</w:t>
      </w:r>
      <w:r w:rsidRPr="0091658B">
        <w:rPr>
          <w:rFonts w:ascii="Times New Roman" w:hAnsi="Times New Roman" w:cs="Times New Roman"/>
          <w:i/>
          <w:color w:val="000000" w:themeColor="text1"/>
          <w:lang w:val="en-ZA"/>
        </w:rPr>
        <w:t>We are discriminated against but our children are the same as all the others’</w:t>
      </w:r>
      <w:r w:rsidRPr="0091658B">
        <w:rPr>
          <w:rFonts w:ascii="Times New Roman" w:hAnsi="Times New Roman" w:cs="Times New Roman"/>
          <w:color w:val="000000" w:themeColor="text1"/>
          <w:lang w:val="en-ZA"/>
        </w:rPr>
        <w:t xml:space="preserve"> (Thabile). Fortunately, not all community members had the same view of children with disabilities. </w:t>
      </w:r>
      <w:r w:rsidR="008B1262" w:rsidRPr="0091658B">
        <w:rPr>
          <w:rFonts w:ascii="Times New Roman" w:hAnsi="Times New Roman" w:cs="Times New Roman"/>
          <w:color w:val="000000" w:themeColor="text1"/>
          <w:lang w:val="en-ZA"/>
        </w:rPr>
        <w:t xml:space="preserve">According to Zanele, </w:t>
      </w:r>
      <w:r w:rsidR="008B1262" w:rsidRPr="0091658B">
        <w:rPr>
          <w:rFonts w:ascii="Times New Roman" w:hAnsi="Times New Roman" w:cs="Times New Roman"/>
          <w:i/>
          <w:color w:val="000000" w:themeColor="text1"/>
          <w:lang w:val="en-ZA"/>
        </w:rPr>
        <w:t>‘our communities love us’</w:t>
      </w:r>
      <w:r w:rsidR="00DB0C53" w:rsidRPr="0091658B">
        <w:rPr>
          <w:rFonts w:ascii="Times New Roman" w:hAnsi="Times New Roman" w:cs="Times New Roman"/>
          <w:color w:val="000000" w:themeColor="text1"/>
          <w:lang w:val="en-ZA"/>
        </w:rPr>
        <w:t xml:space="preserve"> and it wa</w:t>
      </w:r>
      <w:r w:rsidR="008B1262" w:rsidRPr="0091658B">
        <w:rPr>
          <w:rFonts w:ascii="Times New Roman" w:hAnsi="Times New Roman" w:cs="Times New Roman"/>
          <w:color w:val="000000" w:themeColor="text1"/>
          <w:lang w:val="en-ZA"/>
        </w:rPr>
        <w:t>s only a few people who still view</w:t>
      </w:r>
      <w:r w:rsidR="00DB0C53" w:rsidRPr="0091658B">
        <w:rPr>
          <w:rFonts w:ascii="Times New Roman" w:hAnsi="Times New Roman" w:cs="Times New Roman"/>
          <w:color w:val="000000" w:themeColor="text1"/>
          <w:lang w:val="en-ZA"/>
        </w:rPr>
        <w:t>ed</w:t>
      </w:r>
      <w:r w:rsidR="008B1262" w:rsidRPr="0091658B">
        <w:rPr>
          <w:rFonts w:ascii="Times New Roman" w:hAnsi="Times New Roman" w:cs="Times New Roman"/>
          <w:color w:val="000000" w:themeColor="text1"/>
          <w:lang w:val="en-ZA"/>
        </w:rPr>
        <w:t xml:space="preserve"> Siyanda negatively. </w:t>
      </w:r>
      <w:r w:rsidR="00363CA4" w:rsidRPr="0091658B">
        <w:rPr>
          <w:rFonts w:ascii="Times New Roman" w:hAnsi="Times New Roman" w:cs="Times New Roman"/>
          <w:color w:val="000000" w:themeColor="text1"/>
          <w:lang w:val="en-ZA"/>
        </w:rPr>
        <w:t>Thuli</w:t>
      </w:r>
      <w:r w:rsidR="008B1262" w:rsidRPr="0091658B">
        <w:rPr>
          <w:rFonts w:ascii="Times New Roman" w:hAnsi="Times New Roman" w:cs="Times New Roman"/>
          <w:color w:val="000000" w:themeColor="text1"/>
          <w:lang w:val="en-ZA"/>
        </w:rPr>
        <w:t xml:space="preserve"> and Nomfundo remain</w:t>
      </w:r>
      <w:r w:rsidR="009A25BB" w:rsidRPr="0091658B">
        <w:rPr>
          <w:rFonts w:ascii="Times New Roman" w:hAnsi="Times New Roman" w:cs="Times New Roman"/>
          <w:color w:val="000000" w:themeColor="text1"/>
          <w:lang w:val="en-ZA"/>
        </w:rPr>
        <w:t>ed</w:t>
      </w:r>
      <w:r w:rsidR="008B1262" w:rsidRPr="0091658B">
        <w:rPr>
          <w:rFonts w:ascii="Times New Roman" w:hAnsi="Times New Roman" w:cs="Times New Roman"/>
          <w:color w:val="000000" w:themeColor="text1"/>
          <w:lang w:val="en-ZA"/>
        </w:rPr>
        <w:t xml:space="preserve"> hesitant to let their children out of the yard. </w:t>
      </w:r>
      <w:r w:rsidR="008B1262" w:rsidRPr="0091658B">
        <w:rPr>
          <w:rFonts w:ascii="Times New Roman" w:hAnsi="Times New Roman" w:cs="Times New Roman"/>
          <w:i/>
          <w:color w:val="000000" w:themeColor="text1"/>
          <w:lang w:val="en-ZA"/>
        </w:rPr>
        <w:t>‘</w:t>
      </w:r>
      <w:r w:rsidR="008B1262" w:rsidRPr="0091658B">
        <w:rPr>
          <w:rFonts w:ascii="Times New Roman" w:hAnsi="Times New Roman" w:cs="Times New Roman"/>
          <w:i/>
          <w:lang w:val="en-ZA"/>
        </w:rPr>
        <w:t>She is always with me so nothing can harm her’</w:t>
      </w:r>
      <w:r w:rsidR="008B1262" w:rsidRPr="0091658B">
        <w:rPr>
          <w:rFonts w:ascii="Times New Roman" w:hAnsi="Times New Roman" w:cs="Times New Roman"/>
          <w:lang w:val="en-ZA"/>
        </w:rPr>
        <w:t xml:space="preserve"> (Nomfundo).</w:t>
      </w:r>
    </w:p>
    <w:p w14:paraId="0016BFC3" w14:textId="77777777" w:rsidR="008B1262" w:rsidRPr="0091658B" w:rsidRDefault="008B1262" w:rsidP="008B1262">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Support from the community</w:t>
      </w:r>
    </w:p>
    <w:p w14:paraId="03C74A60" w14:textId="39015ED7" w:rsidR="008B1262" w:rsidRPr="0091658B" w:rsidRDefault="00AC6600" w:rsidP="008B1262">
      <w:pPr>
        <w:spacing w:line="360" w:lineRule="auto"/>
        <w:jc w:val="both"/>
        <w:rPr>
          <w:rFonts w:ascii="Times New Roman" w:hAnsi="Times New Roman" w:cs="Times New Roman"/>
          <w:lang w:val="en-ZA"/>
        </w:rPr>
      </w:pPr>
      <w:r w:rsidRPr="0091658B">
        <w:rPr>
          <w:rFonts w:ascii="Times New Roman" w:hAnsi="Times New Roman" w:cs="Times New Roman"/>
          <w:lang w:val="en-ZA"/>
        </w:rPr>
        <w:t xml:space="preserve">It was not just strangers who treated children with CP differently. </w:t>
      </w:r>
      <w:r w:rsidR="008B1262" w:rsidRPr="0091658B">
        <w:rPr>
          <w:rFonts w:ascii="Times New Roman" w:hAnsi="Times New Roman" w:cs="Times New Roman"/>
          <w:lang w:val="en-ZA"/>
        </w:rPr>
        <w:t xml:space="preserve">Extended family was mentioned as either withdrawing or coming closer </w:t>
      </w:r>
      <w:r w:rsidR="00FC5F4E" w:rsidRPr="0091658B">
        <w:rPr>
          <w:rFonts w:ascii="Times New Roman" w:hAnsi="Times New Roman" w:cs="Times New Roman"/>
          <w:lang w:val="en-ZA"/>
        </w:rPr>
        <w:t xml:space="preserve">to the children </w:t>
      </w:r>
      <w:r w:rsidR="008B1262" w:rsidRPr="0091658B">
        <w:rPr>
          <w:rFonts w:ascii="Times New Roman" w:hAnsi="Times New Roman" w:cs="Times New Roman"/>
          <w:lang w:val="en-ZA"/>
        </w:rPr>
        <w:t xml:space="preserve">because of the CP. </w:t>
      </w:r>
      <w:r w:rsidR="008B1262" w:rsidRPr="0091658B">
        <w:rPr>
          <w:rFonts w:ascii="Times New Roman" w:hAnsi="Times New Roman" w:cs="Times New Roman"/>
          <w:i/>
          <w:lang w:val="en-ZA"/>
        </w:rPr>
        <w:t>‘The nearby family have changed</w:t>
      </w:r>
      <w:r w:rsidR="006D6E34" w:rsidRPr="0091658B">
        <w:rPr>
          <w:rFonts w:ascii="Times New Roman" w:hAnsi="Times New Roman" w:cs="Times New Roman"/>
          <w:i/>
          <w:lang w:val="en-ZA"/>
        </w:rPr>
        <w:t xml:space="preserve">. </w:t>
      </w:r>
      <w:r w:rsidR="008B1262" w:rsidRPr="0091658B">
        <w:rPr>
          <w:rFonts w:ascii="Times New Roman" w:hAnsi="Times New Roman" w:cs="Times New Roman"/>
          <w:i/>
          <w:lang w:val="en-ZA"/>
        </w:rPr>
        <w:t xml:space="preserve">The father used to visit before </w:t>
      </w:r>
      <w:r w:rsidR="008B1262" w:rsidRPr="0091658B">
        <w:rPr>
          <w:rFonts w:ascii="Times New Roman" w:hAnsi="Times New Roman" w:cs="Times New Roman"/>
          <w:lang w:val="en-ZA"/>
        </w:rPr>
        <w:t>[Sizwe]</w:t>
      </w:r>
      <w:r w:rsidR="008B1262" w:rsidRPr="0091658B">
        <w:rPr>
          <w:rFonts w:ascii="Times New Roman" w:hAnsi="Times New Roman" w:cs="Times New Roman"/>
          <w:i/>
          <w:lang w:val="en-ZA"/>
        </w:rPr>
        <w:t xml:space="preserve"> got CP. He never even phones to ask about the child’s condition’</w:t>
      </w:r>
      <w:r w:rsidR="008B1262" w:rsidRPr="0091658B">
        <w:rPr>
          <w:rFonts w:ascii="Times New Roman" w:hAnsi="Times New Roman" w:cs="Times New Roman"/>
          <w:lang w:val="en-ZA"/>
        </w:rPr>
        <w:t xml:space="preserve"> (</w:t>
      </w:r>
      <w:r w:rsidR="00363CA4" w:rsidRPr="0091658B">
        <w:rPr>
          <w:rFonts w:ascii="Times New Roman" w:hAnsi="Times New Roman" w:cs="Times New Roman"/>
          <w:lang w:val="en-ZA"/>
        </w:rPr>
        <w:t>Buhle</w:t>
      </w:r>
      <w:r w:rsidR="008B1262" w:rsidRPr="0091658B">
        <w:rPr>
          <w:rFonts w:ascii="Times New Roman" w:hAnsi="Times New Roman" w:cs="Times New Roman"/>
          <w:lang w:val="en-ZA"/>
        </w:rPr>
        <w:t xml:space="preserve">). </w:t>
      </w:r>
    </w:p>
    <w:p w14:paraId="0F7CF0A3" w14:textId="4F722B44" w:rsidR="008B1262" w:rsidRPr="0091658B" w:rsidRDefault="009C0658" w:rsidP="008B1262">
      <w:pPr>
        <w:spacing w:line="360" w:lineRule="auto"/>
        <w:jc w:val="both"/>
        <w:rPr>
          <w:rFonts w:ascii="Times New Roman" w:hAnsi="Times New Roman" w:cs="Times New Roman"/>
          <w:bCs/>
          <w:lang w:val="en-ZA"/>
        </w:rPr>
      </w:pPr>
      <w:r w:rsidRPr="0091658B">
        <w:rPr>
          <w:rFonts w:ascii="Times New Roman" w:hAnsi="Times New Roman" w:cs="Times New Roman"/>
          <w:lang w:val="en-ZA"/>
        </w:rPr>
        <w:t>When the extended famil</w:t>
      </w:r>
      <w:r w:rsidR="00B541FE" w:rsidRPr="0091658B">
        <w:rPr>
          <w:rFonts w:ascii="Times New Roman" w:hAnsi="Times New Roman" w:cs="Times New Roman"/>
          <w:lang w:val="en-ZA"/>
        </w:rPr>
        <w:t>ies</w:t>
      </w:r>
      <w:r w:rsidRPr="0091658B">
        <w:rPr>
          <w:rFonts w:ascii="Times New Roman" w:hAnsi="Times New Roman" w:cs="Times New Roman"/>
          <w:lang w:val="en-ZA"/>
        </w:rPr>
        <w:t xml:space="preserve"> drew closer, it offered</w:t>
      </w:r>
      <w:r w:rsidR="008B1262" w:rsidRPr="0091658B">
        <w:rPr>
          <w:rFonts w:ascii="Times New Roman" w:hAnsi="Times New Roman" w:cs="Times New Roman"/>
          <w:lang w:val="en-ZA"/>
        </w:rPr>
        <w:t xml:space="preserve"> the caregiver</w:t>
      </w:r>
      <w:r w:rsidRPr="0091658B">
        <w:rPr>
          <w:rFonts w:ascii="Times New Roman" w:hAnsi="Times New Roman" w:cs="Times New Roman"/>
          <w:lang w:val="en-ZA"/>
        </w:rPr>
        <w:t>s</w:t>
      </w:r>
      <w:r w:rsidR="008B1262" w:rsidRPr="0091658B">
        <w:rPr>
          <w:rFonts w:ascii="Times New Roman" w:hAnsi="Times New Roman" w:cs="Times New Roman"/>
          <w:lang w:val="en-ZA"/>
        </w:rPr>
        <w:t xml:space="preserve"> a positive coping resource.</w:t>
      </w:r>
      <w:r w:rsidR="008B1262" w:rsidRPr="0091658B">
        <w:rPr>
          <w:rFonts w:ascii="Times New Roman" w:hAnsi="Times New Roman" w:cs="Times New Roman"/>
          <w:i/>
          <w:lang w:val="en-ZA"/>
        </w:rPr>
        <w:t xml:space="preserve"> ‘My family is treating the child and I well and they love us both. They encourage me’ </w:t>
      </w:r>
      <w:r w:rsidR="008B1262" w:rsidRPr="0091658B">
        <w:rPr>
          <w:rFonts w:ascii="Times New Roman" w:hAnsi="Times New Roman" w:cs="Times New Roman"/>
          <w:lang w:val="en-ZA"/>
        </w:rPr>
        <w:t>(Zanele).</w:t>
      </w:r>
      <w:r w:rsidR="008B1262" w:rsidRPr="0091658B">
        <w:rPr>
          <w:rFonts w:ascii="Times New Roman" w:hAnsi="Times New Roman" w:cs="Times New Roman"/>
          <w:i/>
          <w:lang w:val="en-ZA"/>
        </w:rPr>
        <w:t xml:space="preserve"> ‘The family understands and is very supportive’ </w:t>
      </w:r>
      <w:r w:rsidR="008B1262" w:rsidRPr="0091658B">
        <w:rPr>
          <w:rFonts w:ascii="Times New Roman" w:hAnsi="Times New Roman" w:cs="Times New Roman"/>
          <w:lang w:val="en-ZA"/>
        </w:rPr>
        <w:t>(Fezeka</w:t>
      </w:r>
      <w:r w:rsidR="00B12236" w:rsidRPr="0091658B">
        <w:rPr>
          <w:rFonts w:ascii="Times New Roman" w:hAnsi="Times New Roman" w:cs="Times New Roman"/>
          <w:lang w:val="en-ZA"/>
        </w:rPr>
        <w:t>, parent</w:t>
      </w:r>
      <w:r w:rsidR="008B1262" w:rsidRPr="0091658B">
        <w:rPr>
          <w:rFonts w:ascii="Times New Roman" w:hAnsi="Times New Roman" w:cs="Times New Roman"/>
          <w:lang w:val="en-ZA"/>
        </w:rPr>
        <w:t>).</w:t>
      </w:r>
      <w:r w:rsidR="008B1262" w:rsidRPr="0091658B">
        <w:rPr>
          <w:rFonts w:ascii="Times New Roman" w:hAnsi="Times New Roman" w:cs="Times New Roman"/>
          <w:i/>
          <w:lang w:val="en-ZA"/>
        </w:rPr>
        <w:t xml:space="preserve"> ‘I usually tell my </w:t>
      </w:r>
      <w:r w:rsidR="008B1262" w:rsidRPr="0091658B">
        <w:rPr>
          <w:rFonts w:ascii="Times New Roman" w:hAnsi="Times New Roman" w:cs="Times New Roman"/>
          <w:lang w:val="en-ZA"/>
        </w:rPr>
        <w:t>[older]</w:t>
      </w:r>
      <w:r w:rsidR="008B1262" w:rsidRPr="0091658B">
        <w:rPr>
          <w:rFonts w:ascii="Times New Roman" w:hAnsi="Times New Roman" w:cs="Times New Roman"/>
          <w:i/>
          <w:lang w:val="en-ZA"/>
        </w:rPr>
        <w:t xml:space="preserve"> children if I had a problem and they console me’ </w:t>
      </w:r>
      <w:r w:rsidR="008B1262" w:rsidRPr="0091658B">
        <w:rPr>
          <w:rFonts w:ascii="Times New Roman" w:hAnsi="Times New Roman" w:cs="Times New Roman"/>
          <w:lang w:val="en-ZA"/>
        </w:rPr>
        <w:t>(Thabile</w:t>
      </w:r>
      <w:r w:rsidR="00B12236" w:rsidRPr="0091658B">
        <w:rPr>
          <w:rFonts w:ascii="Times New Roman" w:hAnsi="Times New Roman" w:cs="Times New Roman"/>
          <w:lang w:val="en-ZA"/>
        </w:rPr>
        <w:t>, parent</w:t>
      </w:r>
      <w:r w:rsidR="008B1262" w:rsidRPr="0091658B">
        <w:rPr>
          <w:rFonts w:ascii="Times New Roman" w:hAnsi="Times New Roman" w:cs="Times New Roman"/>
          <w:lang w:val="en-ZA"/>
        </w:rPr>
        <w:t>).</w:t>
      </w:r>
    </w:p>
    <w:p w14:paraId="47286158" w14:textId="77777777" w:rsidR="008B1262" w:rsidRPr="0091658B" w:rsidRDefault="008B1262" w:rsidP="008B1262">
      <w:pPr>
        <w:spacing w:line="360" w:lineRule="auto"/>
        <w:jc w:val="both"/>
        <w:rPr>
          <w:rFonts w:ascii="Times New Roman" w:hAnsi="Times New Roman" w:cs="Times New Roman"/>
          <w:color w:val="7030A0"/>
          <w:lang w:val="en-ZA"/>
        </w:rPr>
      </w:pPr>
      <w:r w:rsidRPr="0091658B">
        <w:rPr>
          <w:rFonts w:ascii="Times New Roman" w:hAnsi="Times New Roman" w:cs="Times New Roman"/>
          <w:lang w:val="en-ZA"/>
        </w:rPr>
        <w:t xml:space="preserve">Without </w:t>
      </w:r>
      <w:r w:rsidR="00C97C62" w:rsidRPr="0091658B">
        <w:rPr>
          <w:rFonts w:ascii="Times New Roman" w:hAnsi="Times New Roman" w:cs="Times New Roman"/>
          <w:lang w:val="en-ZA"/>
        </w:rPr>
        <w:t xml:space="preserve">practical </w:t>
      </w:r>
      <w:r w:rsidRPr="0091658B">
        <w:rPr>
          <w:rFonts w:ascii="Times New Roman" w:hAnsi="Times New Roman" w:cs="Times New Roman"/>
          <w:lang w:val="en-ZA"/>
        </w:rPr>
        <w:t>support and acceptance from fam</w:t>
      </w:r>
      <w:r w:rsidR="00C87486" w:rsidRPr="0091658B">
        <w:rPr>
          <w:rFonts w:ascii="Times New Roman" w:hAnsi="Times New Roman" w:cs="Times New Roman"/>
          <w:lang w:val="en-ZA"/>
        </w:rPr>
        <w:t>ily and the community, parents we</w:t>
      </w:r>
      <w:r w:rsidRPr="0091658B">
        <w:rPr>
          <w:rFonts w:ascii="Times New Roman" w:hAnsi="Times New Roman" w:cs="Times New Roman"/>
          <w:lang w:val="en-ZA"/>
        </w:rPr>
        <w:t xml:space="preserve">re often overwhelmed by the role of caring for a child with complex disabilities. </w:t>
      </w:r>
      <w:r w:rsidRPr="0091658B">
        <w:rPr>
          <w:rFonts w:ascii="Times New Roman" w:hAnsi="Times New Roman" w:cs="Times New Roman"/>
          <w:i/>
          <w:lang w:val="en-ZA"/>
        </w:rPr>
        <w:t>‘You cannot do anything including house chores such as fetching firewood and fetching water. If you ask someone to fetch water for you, they expect to be paid’</w:t>
      </w:r>
      <w:r w:rsidRPr="0091658B">
        <w:rPr>
          <w:rFonts w:ascii="Times New Roman" w:hAnsi="Times New Roman" w:cs="Times New Roman"/>
          <w:lang w:val="en-ZA"/>
        </w:rPr>
        <w:t xml:space="preserve"> (Nelisiwe</w:t>
      </w:r>
      <w:r w:rsidR="00B12236" w:rsidRPr="0091658B">
        <w:rPr>
          <w:rFonts w:ascii="Times New Roman" w:hAnsi="Times New Roman" w:cs="Times New Roman"/>
          <w:lang w:val="en-ZA"/>
        </w:rPr>
        <w:t>, parent</w:t>
      </w:r>
      <w:r w:rsidR="00C87486" w:rsidRPr="0091658B">
        <w:rPr>
          <w:rFonts w:ascii="Times New Roman" w:hAnsi="Times New Roman" w:cs="Times New Roman"/>
          <w:lang w:val="en-ZA"/>
        </w:rPr>
        <w:t xml:space="preserve">). Without </w:t>
      </w:r>
      <w:r w:rsidR="00C97C62" w:rsidRPr="0091658B">
        <w:rPr>
          <w:rFonts w:ascii="Times New Roman" w:hAnsi="Times New Roman" w:cs="Times New Roman"/>
          <w:lang w:val="en-ZA"/>
        </w:rPr>
        <w:t>physical assistance</w:t>
      </w:r>
      <w:r w:rsidR="00C87486" w:rsidRPr="0091658B">
        <w:rPr>
          <w:rFonts w:ascii="Times New Roman" w:hAnsi="Times New Roman" w:cs="Times New Roman"/>
          <w:lang w:val="en-ZA"/>
        </w:rPr>
        <w:t>, caregivers we</w:t>
      </w:r>
      <w:r w:rsidRPr="0091658B">
        <w:rPr>
          <w:rFonts w:ascii="Times New Roman" w:hAnsi="Times New Roman" w:cs="Times New Roman"/>
          <w:lang w:val="en-ZA"/>
        </w:rPr>
        <w:t>re often ‘</w:t>
      </w:r>
      <w:r w:rsidRPr="0091658B">
        <w:rPr>
          <w:rFonts w:ascii="Times New Roman" w:hAnsi="Times New Roman" w:cs="Times New Roman"/>
          <w:i/>
          <w:lang w:val="en-ZA"/>
        </w:rPr>
        <w:t>forced to leave the child alone in the house and go and wash clothes’</w:t>
      </w:r>
      <w:r w:rsidRPr="0091658B">
        <w:rPr>
          <w:rFonts w:ascii="Times New Roman" w:hAnsi="Times New Roman" w:cs="Times New Roman"/>
          <w:i/>
          <w:color w:val="000000" w:themeColor="text1"/>
          <w:lang w:val="en-ZA"/>
        </w:rPr>
        <w:t xml:space="preserve"> </w:t>
      </w:r>
      <w:r w:rsidRPr="0091658B">
        <w:rPr>
          <w:rFonts w:ascii="Times New Roman" w:hAnsi="Times New Roman" w:cs="Times New Roman"/>
          <w:color w:val="000000" w:themeColor="text1"/>
          <w:lang w:val="en-ZA"/>
        </w:rPr>
        <w:t>(Zanele</w:t>
      </w:r>
      <w:r w:rsidR="00B12236" w:rsidRPr="0091658B">
        <w:rPr>
          <w:rFonts w:ascii="Times New Roman" w:hAnsi="Times New Roman" w:cs="Times New Roman"/>
          <w:color w:val="000000" w:themeColor="text1"/>
          <w:lang w:val="en-ZA"/>
        </w:rPr>
        <w:t>, parent</w:t>
      </w:r>
      <w:r w:rsidRPr="0091658B">
        <w:rPr>
          <w:rFonts w:ascii="Times New Roman" w:hAnsi="Times New Roman" w:cs="Times New Roman"/>
          <w:color w:val="000000" w:themeColor="text1"/>
          <w:lang w:val="en-ZA"/>
        </w:rPr>
        <w:t xml:space="preserve">). </w:t>
      </w:r>
      <w:r w:rsidRPr="0091658B">
        <w:rPr>
          <w:rFonts w:ascii="Times New Roman" w:hAnsi="Times New Roman" w:cs="Times New Roman"/>
          <w:lang w:val="en-ZA"/>
        </w:rPr>
        <w:t xml:space="preserve">Highlighting </w:t>
      </w:r>
      <w:r w:rsidRPr="0091658B">
        <w:rPr>
          <w:rFonts w:ascii="Times New Roman" w:hAnsi="Times New Roman" w:cs="Times New Roman"/>
          <w:lang w:val="en-ZA"/>
        </w:rPr>
        <w:lastRenderedPageBreak/>
        <w:t xml:space="preserve">the need for respite from caregiving, </w:t>
      </w:r>
      <w:r w:rsidR="00363CA4" w:rsidRPr="0091658B">
        <w:rPr>
          <w:rFonts w:ascii="Times New Roman" w:hAnsi="Times New Roman" w:cs="Times New Roman"/>
          <w:lang w:val="en-ZA"/>
        </w:rPr>
        <w:t>Nompilo</w:t>
      </w:r>
      <w:r w:rsidR="00B12236" w:rsidRPr="0091658B">
        <w:rPr>
          <w:rFonts w:ascii="Times New Roman" w:hAnsi="Times New Roman" w:cs="Times New Roman"/>
          <w:lang w:val="en-ZA"/>
        </w:rPr>
        <w:t xml:space="preserve"> (</w:t>
      </w:r>
      <w:r w:rsidR="00363CA4" w:rsidRPr="0091658B">
        <w:rPr>
          <w:rFonts w:ascii="Times New Roman" w:hAnsi="Times New Roman" w:cs="Times New Roman"/>
          <w:lang w:val="en-ZA"/>
        </w:rPr>
        <w:t>parent</w:t>
      </w:r>
      <w:r w:rsidR="00B12236" w:rsidRPr="0091658B">
        <w:rPr>
          <w:rFonts w:ascii="Times New Roman" w:hAnsi="Times New Roman" w:cs="Times New Roman"/>
          <w:lang w:val="en-ZA"/>
        </w:rPr>
        <w:t>)</w:t>
      </w:r>
      <w:r w:rsidRPr="0091658B">
        <w:rPr>
          <w:rFonts w:ascii="Times New Roman" w:hAnsi="Times New Roman" w:cs="Times New Roman"/>
          <w:lang w:val="en-ZA"/>
        </w:rPr>
        <w:t xml:space="preserve"> said</w:t>
      </w:r>
      <w:r w:rsidRPr="0091658B">
        <w:rPr>
          <w:rFonts w:ascii="Times New Roman" w:hAnsi="Times New Roman" w:cs="Times New Roman"/>
          <w:i/>
          <w:lang w:val="en-ZA"/>
        </w:rPr>
        <w:t xml:space="preserve"> ‘it would be nice to have a day where we as mothers are taken to go and buy food in town.’</w:t>
      </w:r>
    </w:p>
    <w:p w14:paraId="732B433A" w14:textId="53A4E5A9" w:rsidR="00CC0D37" w:rsidRPr="0091658B" w:rsidRDefault="00CC0D37" w:rsidP="00CC0D37">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Finances</w:t>
      </w:r>
    </w:p>
    <w:p w14:paraId="5DBF0307" w14:textId="76B9210E" w:rsidR="00EA1D6A" w:rsidRPr="0091658B" w:rsidRDefault="00BE6C94" w:rsidP="00EA1D6A">
      <w:pPr>
        <w:spacing w:line="360" w:lineRule="auto"/>
        <w:jc w:val="both"/>
        <w:rPr>
          <w:rFonts w:ascii="Times New Roman" w:hAnsi="Times New Roman" w:cs="Times New Roman"/>
          <w:lang w:val="en-ZA"/>
        </w:rPr>
      </w:pPr>
      <w:r w:rsidRPr="0091658B">
        <w:rPr>
          <w:rFonts w:ascii="Times New Roman" w:hAnsi="Times New Roman" w:cs="Times New Roman"/>
          <w:lang w:val="en-ZA"/>
        </w:rPr>
        <w:t>Family finances</w:t>
      </w:r>
      <w:r w:rsidR="00D159F6" w:rsidRPr="0091658B">
        <w:rPr>
          <w:rFonts w:ascii="Times New Roman" w:hAnsi="Times New Roman" w:cs="Times New Roman"/>
          <w:lang w:val="en-ZA"/>
        </w:rPr>
        <w:t xml:space="preserve"> were mostly areas of concern</w:t>
      </w:r>
      <w:r w:rsidR="00EA1D6A" w:rsidRPr="0091658B">
        <w:rPr>
          <w:rFonts w:ascii="Times New Roman" w:hAnsi="Times New Roman" w:cs="Times New Roman"/>
          <w:lang w:val="en-ZA"/>
        </w:rPr>
        <w:t>. ‘</w:t>
      </w:r>
      <w:r w:rsidR="00EA1D6A" w:rsidRPr="0091658B">
        <w:rPr>
          <w:rFonts w:ascii="Times New Roman" w:hAnsi="Times New Roman" w:cs="Times New Roman"/>
          <w:i/>
          <w:lang w:val="en-ZA"/>
        </w:rPr>
        <w:t xml:space="preserve">Mothers have had the father of their child leave them all alone to support the child’ </w:t>
      </w:r>
      <w:r w:rsidR="00EA1D6A" w:rsidRPr="0091658B">
        <w:rPr>
          <w:rFonts w:ascii="Times New Roman" w:hAnsi="Times New Roman" w:cs="Times New Roman"/>
          <w:lang w:val="en-ZA"/>
        </w:rPr>
        <w:t>(Thabile</w:t>
      </w:r>
      <w:r w:rsidR="00B12236" w:rsidRPr="0091658B">
        <w:rPr>
          <w:rFonts w:ascii="Times New Roman" w:hAnsi="Times New Roman" w:cs="Times New Roman"/>
          <w:lang w:val="en-ZA"/>
        </w:rPr>
        <w:t>, parent</w:t>
      </w:r>
      <w:r w:rsidR="00DF48E9" w:rsidRPr="0091658B">
        <w:rPr>
          <w:rFonts w:ascii="Times New Roman" w:hAnsi="Times New Roman" w:cs="Times New Roman"/>
          <w:lang w:val="en-ZA"/>
        </w:rPr>
        <w:t xml:space="preserve">). </w:t>
      </w:r>
      <w:r w:rsidR="00EA1D6A" w:rsidRPr="0091658B">
        <w:rPr>
          <w:rFonts w:ascii="Times New Roman" w:hAnsi="Times New Roman" w:cs="Times New Roman"/>
          <w:lang w:val="en-ZA"/>
        </w:rPr>
        <w:t>Sizwe’s father stopped his support after the CP diagnosis. ‘</w:t>
      </w:r>
      <w:r w:rsidR="00EA1D6A" w:rsidRPr="0091658B">
        <w:rPr>
          <w:rFonts w:ascii="Times New Roman" w:hAnsi="Times New Roman" w:cs="Times New Roman"/>
          <w:i/>
          <w:lang w:val="en-ZA"/>
        </w:rPr>
        <w:t xml:space="preserve">He doesn’t contribute financially any more’ </w:t>
      </w:r>
      <w:r w:rsidR="00EA1D6A" w:rsidRPr="0091658B">
        <w:rPr>
          <w:rFonts w:ascii="Times New Roman" w:hAnsi="Times New Roman" w:cs="Times New Roman"/>
          <w:lang w:val="en-ZA"/>
        </w:rPr>
        <w:t>(</w:t>
      </w:r>
      <w:r w:rsidR="00363CA4" w:rsidRPr="0091658B">
        <w:rPr>
          <w:rFonts w:ascii="Times New Roman" w:hAnsi="Times New Roman" w:cs="Times New Roman"/>
          <w:lang w:val="en-ZA"/>
        </w:rPr>
        <w:t>Buhle, parent</w:t>
      </w:r>
      <w:r w:rsidR="00EA1D6A" w:rsidRPr="0091658B">
        <w:rPr>
          <w:rFonts w:ascii="Times New Roman" w:hAnsi="Times New Roman" w:cs="Times New Roman"/>
          <w:lang w:val="en-ZA"/>
        </w:rPr>
        <w:t xml:space="preserve">). </w:t>
      </w:r>
      <w:r w:rsidR="00EA1D6A" w:rsidRPr="0091658B">
        <w:rPr>
          <w:rFonts w:ascii="Times New Roman" w:hAnsi="Times New Roman" w:cs="Times New Roman"/>
          <w:i/>
          <w:lang w:val="en-ZA"/>
        </w:rPr>
        <w:t>‘It’s difficult at the end of the month to buy enough’</w:t>
      </w:r>
      <w:r w:rsidR="00EA1D6A" w:rsidRPr="0091658B">
        <w:rPr>
          <w:rFonts w:ascii="Times New Roman" w:hAnsi="Times New Roman" w:cs="Times New Roman"/>
          <w:lang w:val="en-ZA"/>
        </w:rPr>
        <w:t xml:space="preserve"> (Nomfundo</w:t>
      </w:r>
      <w:r w:rsidR="00B12236" w:rsidRPr="0091658B">
        <w:rPr>
          <w:rFonts w:ascii="Times New Roman" w:hAnsi="Times New Roman" w:cs="Times New Roman"/>
          <w:lang w:val="en-ZA"/>
        </w:rPr>
        <w:t>, parent</w:t>
      </w:r>
      <w:r w:rsidR="00EA1D6A" w:rsidRPr="0091658B">
        <w:rPr>
          <w:rFonts w:ascii="Times New Roman" w:hAnsi="Times New Roman" w:cs="Times New Roman"/>
          <w:lang w:val="en-ZA"/>
        </w:rPr>
        <w:t xml:space="preserve">). </w:t>
      </w:r>
    </w:p>
    <w:p w14:paraId="03E4003C" w14:textId="49449427" w:rsidR="00C24BE1" w:rsidRPr="0091658B" w:rsidRDefault="00C24BE1" w:rsidP="00C24BE1">
      <w:pPr>
        <w:spacing w:line="360" w:lineRule="auto"/>
        <w:jc w:val="both"/>
        <w:rPr>
          <w:rFonts w:ascii="Times New Roman" w:hAnsi="Times New Roman" w:cs="Times New Roman"/>
          <w:b/>
          <w:u w:val="single"/>
          <w:lang w:val="en-ZA"/>
        </w:rPr>
      </w:pPr>
      <w:r w:rsidRPr="0091658B">
        <w:rPr>
          <w:rFonts w:ascii="Times New Roman" w:hAnsi="Times New Roman" w:cs="Times New Roman"/>
          <w:lang w:val="en-ZA"/>
        </w:rPr>
        <w:t>Parents mentioned that the social grant they receive</w:t>
      </w:r>
      <w:r w:rsidR="00A148C5" w:rsidRPr="0091658B">
        <w:rPr>
          <w:rFonts w:ascii="Times New Roman" w:hAnsi="Times New Roman" w:cs="Times New Roman"/>
          <w:lang w:val="en-ZA"/>
        </w:rPr>
        <w:t>d</w:t>
      </w:r>
      <w:r w:rsidRPr="0091658B">
        <w:rPr>
          <w:rFonts w:ascii="Times New Roman" w:hAnsi="Times New Roman" w:cs="Times New Roman"/>
          <w:lang w:val="en-ZA"/>
        </w:rPr>
        <w:t xml:space="preserve"> from the government </w:t>
      </w:r>
      <w:r w:rsidR="00A148C5" w:rsidRPr="0091658B">
        <w:rPr>
          <w:rFonts w:ascii="Times New Roman" w:hAnsi="Times New Roman" w:cs="Times New Roman"/>
          <w:lang w:val="en-ZA"/>
        </w:rPr>
        <w:t>wa</w:t>
      </w:r>
      <w:r w:rsidRPr="0091658B">
        <w:rPr>
          <w:rFonts w:ascii="Times New Roman" w:hAnsi="Times New Roman" w:cs="Times New Roman"/>
          <w:lang w:val="en-ZA"/>
        </w:rPr>
        <w:t xml:space="preserve">s </w:t>
      </w:r>
      <w:r w:rsidR="00402C7E" w:rsidRPr="0091658B">
        <w:rPr>
          <w:rFonts w:ascii="Times New Roman" w:hAnsi="Times New Roman" w:cs="Times New Roman"/>
          <w:lang w:val="en-ZA"/>
        </w:rPr>
        <w:t xml:space="preserve">not </w:t>
      </w:r>
      <w:r w:rsidRPr="0091658B">
        <w:rPr>
          <w:rFonts w:ascii="Times New Roman" w:hAnsi="Times New Roman" w:cs="Times New Roman"/>
          <w:lang w:val="en-ZA"/>
        </w:rPr>
        <w:t>enough to pay for the extra expenses</w:t>
      </w:r>
      <w:r w:rsidR="00A148C5" w:rsidRPr="0091658B">
        <w:rPr>
          <w:rFonts w:ascii="Times New Roman" w:hAnsi="Times New Roman" w:cs="Times New Roman"/>
          <w:lang w:val="en-ZA"/>
        </w:rPr>
        <w:t xml:space="preserve"> they incurred,</w:t>
      </w:r>
      <w:r w:rsidRPr="0091658B">
        <w:rPr>
          <w:rFonts w:ascii="Times New Roman" w:hAnsi="Times New Roman" w:cs="Times New Roman"/>
          <w:lang w:val="en-ZA"/>
        </w:rPr>
        <w:t xml:space="preserve"> such as transport to clinics and diapers for the children. Being unable to work and earn an income due to full time caregiving, ma</w:t>
      </w:r>
      <w:r w:rsidR="002171D8" w:rsidRPr="0091658B">
        <w:rPr>
          <w:rFonts w:ascii="Times New Roman" w:hAnsi="Times New Roman" w:cs="Times New Roman"/>
          <w:lang w:val="en-ZA"/>
        </w:rPr>
        <w:t>de</w:t>
      </w:r>
      <w:r w:rsidRPr="0091658B">
        <w:rPr>
          <w:rFonts w:ascii="Times New Roman" w:hAnsi="Times New Roman" w:cs="Times New Roman"/>
          <w:lang w:val="en-ZA"/>
        </w:rPr>
        <w:t xml:space="preserve"> it difficult for families who ha</w:t>
      </w:r>
      <w:r w:rsidR="002171D8" w:rsidRPr="0091658B">
        <w:rPr>
          <w:rFonts w:ascii="Times New Roman" w:hAnsi="Times New Roman" w:cs="Times New Roman"/>
          <w:lang w:val="en-ZA"/>
        </w:rPr>
        <w:t>d</w:t>
      </w:r>
      <w:r w:rsidRPr="0091658B">
        <w:rPr>
          <w:rFonts w:ascii="Times New Roman" w:hAnsi="Times New Roman" w:cs="Times New Roman"/>
          <w:lang w:val="en-ZA"/>
        </w:rPr>
        <w:t xml:space="preserve"> to live on only the child’s social grant. ‘</w:t>
      </w:r>
      <w:r w:rsidRPr="0091658B">
        <w:rPr>
          <w:rFonts w:ascii="Times New Roman" w:hAnsi="Times New Roman" w:cs="Times New Roman"/>
          <w:i/>
          <w:lang w:val="en-ZA"/>
        </w:rPr>
        <w:t>If possible, we would like the government to pay us a separate grant as parents of these children so that we are able to help ourselves and our children better’</w:t>
      </w:r>
      <w:r w:rsidRPr="0091658B">
        <w:rPr>
          <w:rFonts w:ascii="Times New Roman" w:hAnsi="Times New Roman" w:cs="Times New Roman"/>
          <w:lang w:val="en-ZA"/>
        </w:rPr>
        <w:t xml:space="preserve"> (</w:t>
      </w:r>
      <w:r w:rsidR="00B36E93" w:rsidRPr="0091658B">
        <w:rPr>
          <w:rFonts w:ascii="Times New Roman" w:hAnsi="Times New Roman" w:cs="Times New Roman"/>
          <w:lang w:val="en-ZA"/>
        </w:rPr>
        <w:t>Nompilo</w:t>
      </w:r>
      <w:r w:rsidRPr="0091658B">
        <w:rPr>
          <w:rFonts w:ascii="Times New Roman" w:hAnsi="Times New Roman" w:cs="Times New Roman"/>
          <w:lang w:val="en-ZA"/>
        </w:rPr>
        <w:t xml:space="preserve">). </w:t>
      </w:r>
      <w:r w:rsidRPr="0091658B">
        <w:rPr>
          <w:rFonts w:ascii="Times New Roman" w:hAnsi="Times New Roman" w:cs="Times New Roman"/>
          <w:i/>
          <w:lang w:val="en-ZA"/>
        </w:rPr>
        <w:t xml:space="preserve">‘Some of us do not have people who support us financially, which means that you do everything with the child’s grant, and you cannot go to look for work because you do not have someone who will look after your child’ </w:t>
      </w:r>
      <w:r w:rsidRPr="0091658B">
        <w:rPr>
          <w:rFonts w:ascii="Times New Roman" w:hAnsi="Times New Roman" w:cs="Times New Roman"/>
          <w:lang w:val="en-ZA"/>
        </w:rPr>
        <w:t>(Thabile).</w:t>
      </w:r>
    </w:p>
    <w:p w14:paraId="5CE9A55C" w14:textId="77777777" w:rsidR="00CC0D37" w:rsidRPr="0091658B" w:rsidRDefault="00CC0D37" w:rsidP="00CC0D37">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Available services</w:t>
      </w:r>
    </w:p>
    <w:p w14:paraId="0A7990AB" w14:textId="77777777" w:rsidR="009A25BB" w:rsidRPr="0091658B" w:rsidRDefault="009910DC" w:rsidP="009A25BB">
      <w:pPr>
        <w:spacing w:line="360" w:lineRule="auto"/>
        <w:jc w:val="both"/>
        <w:rPr>
          <w:rFonts w:ascii="Times New Roman" w:hAnsi="Times New Roman" w:cs="Times New Roman"/>
          <w:lang w:val="en-ZA"/>
        </w:rPr>
      </w:pPr>
      <w:r w:rsidRPr="0091658B">
        <w:rPr>
          <w:rFonts w:ascii="Times New Roman" w:hAnsi="Times New Roman" w:cs="Times New Roman"/>
          <w:lang w:val="en-ZA"/>
        </w:rPr>
        <w:t>Access to health care remain</w:t>
      </w:r>
      <w:r w:rsidR="00DB062B" w:rsidRPr="0091658B">
        <w:rPr>
          <w:rFonts w:ascii="Times New Roman" w:hAnsi="Times New Roman" w:cs="Times New Roman"/>
          <w:lang w:val="en-ZA"/>
        </w:rPr>
        <w:t>ed</w:t>
      </w:r>
      <w:r w:rsidRPr="0091658B">
        <w:rPr>
          <w:rFonts w:ascii="Times New Roman" w:hAnsi="Times New Roman" w:cs="Times New Roman"/>
          <w:lang w:val="en-ZA"/>
        </w:rPr>
        <w:t xml:space="preserve"> difficult, especially with the </w:t>
      </w:r>
      <w:r w:rsidR="000B734A" w:rsidRPr="0091658B">
        <w:rPr>
          <w:rFonts w:ascii="Times New Roman" w:hAnsi="Times New Roman" w:cs="Times New Roman"/>
          <w:lang w:val="en-ZA"/>
        </w:rPr>
        <w:t xml:space="preserve">children’s </w:t>
      </w:r>
      <w:r w:rsidRPr="0091658B">
        <w:rPr>
          <w:rFonts w:ascii="Times New Roman" w:hAnsi="Times New Roman" w:cs="Times New Roman"/>
          <w:lang w:val="en-ZA"/>
        </w:rPr>
        <w:t>mobility challenges and the vast, hilly nature of the terrain</w:t>
      </w:r>
      <w:r w:rsidR="003F540E" w:rsidRPr="0091658B">
        <w:rPr>
          <w:rFonts w:ascii="Times New Roman" w:hAnsi="Times New Roman" w:cs="Times New Roman"/>
          <w:lang w:val="en-ZA"/>
        </w:rPr>
        <w:t xml:space="preserve"> where they lived.</w:t>
      </w:r>
      <w:r w:rsidRPr="0091658B">
        <w:rPr>
          <w:rFonts w:ascii="Times New Roman" w:hAnsi="Times New Roman" w:cs="Times New Roman"/>
          <w:lang w:val="en-ZA"/>
        </w:rPr>
        <w:t xml:space="preserve"> </w:t>
      </w:r>
      <w:r w:rsidR="000B734A" w:rsidRPr="0091658B">
        <w:rPr>
          <w:rFonts w:ascii="Times New Roman" w:hAnsi="Times New Roman" w:cs="Times New Roman"/>
          <w:lang w:val="en-ZA"/>
        </w:rPr>
        <w:t>All these families attend</w:t>
      </w:r>
      <w:r w:rsidR="003F540E" w:rsidRPr="0091658B">
        <w:rPr>
          <w:rFonts w:ascii="Times New Roman" w:hAnsi="Times New Roman" w:cs="Times New Roman"/>
          <w:lang w:val="en-ZA"/>
        </w:rPr>
        <w:t>ed</w:t>
      </w:r>
      <w:r w:rsidR="000B734A" w:rsidRPr="0091658B">
        <w:rPr>
          <w:rFonts w:ascii="Times New Roman" w:hAnsi="Times New Roman" w:cs="Times New Roman"/>
          <w:lang w:val="en-ZA"/>
        </w:rPr>
        <w:t xml:space="preserve"> local primary healthcare clinics in their rural areas. </w:t>
      </w:r>
      <w:r w:rsidR="00146E0E" w:rsidRPr="0091658B">
        <w:rPr>
          <w:rFonts w:ascii="Times New Roman" w:hAnsi="Times New Roman" w:cs="Times New Roman"/>
          <w:lang w:val="en-ZA"/>
        </w:rPr>
        <w:t>Nurses man</w:t>
      </w:r>
      <w:r w:rsidR="003F540E" w:rsidRPr="0091658B">
        <w:rPr>
          <w:rFonts w:ascii="Times New Roman" w:hAnsi="Times New Roman" w:cs="Times New Roman"/>
          <w:lang w:val="en-ZA"/>
        </w:rPr>
        <w:t>ned</w:t>
      </w:r>
      <w:r w:rsidR="00146E0E" w:rsidRPr="0091658B">
        <w:rPr>
          <w:rFonts w:ascii="Times New Roman" w:hAnsi="Times New Roman" w:cs="Times New Roman"/>
          <w:lang w:val="en-ZA"/>
        </w:rPr>
        <w:t xml:space="preserve"> the clinics, with therapists and doctors visiting once a month. </w:t>
      </w:r>
      <w:r w:rsidR="00363CA4" w:rsidRPr="0091658B">
        <w:rPr>
          <w:rFonts w:ascii="Times New Roman" w:hAnsi="Times New Roman" w:cs="Times New Roman"/>
          <w:lang w:val="en-ZA"/>
        </w:rPr>
        <w:t xml:space="preserve">Nomusa </w:t>
      </w:r>
      <w:r w:rsidR="00B12236" w:rsidRPr="0091658B">
        <w:rPr>
          <w:rFonts w:ascii="Times New Roman" w:hAnsi="Times New Roman" w:cs="Times New Roman"/>
          <w:lang w:val="en-ZA"/>
        </w:rPr>
        <w:t>(</w:t>
      </w:r>
      <w:r w:rsidR="00363CA4" w:rsidRPr="0091658B">
        <w:rPr>
          <w:rFonts w:ascii="Times New Roman" w:hAnsi="Times New Roman" w:cs="Times New Roman"/>
          <w:lang w:val="en-ZA"/>
        </w:rPr>
        <w:t>parent</w:t>
      </w:r>
      <w:r w:rsidR="00B12236" w:rsidRPr="0091658B">
        <w:rPr>
          <w:rFonts w:ascii="Times New Roman" w:hAnsi="Times New Roman" w:cs="Times New Roman"/>
          <w:lang w:val="en-ZA"/>
        </w:rPr>
        <w:t>)</w:t>
      </w:r>
      <w:r w:rsidR="009A25BB" w:rsidRPr="0091658B">
        <w:rPr>
          <w:rFonts w:ascii="Times New Roman" w:hAnsi="Times New Roman" w:cs="Times New Roman"/>
          <w:lang w:val="en-ZA"/>
        </w:rPr>
        <w:t xml:space="preserve"> stated </w:t>
      </w:r>
      <w:r w:rsidR="009A25BB" w:rsidRPr="0091658B">
        <w:rPr>
          <w:rFonts w:ascii="Times New Roman" w:hAnsi="Times New Roman" w:cs="Times New Roman"/>
          <w:i/>
          <w:lang w:val="en-ZA"/>
        </w:rPr>
        <w:t>‘there has been a lot of improvement with the limited services that there are. It’s better than nothing at all’</w:t>
      </w:r>
      <w:r w:rsidR="009A25BB" w:rsidRPr="0091658B">
        <w:rPr>
          <w:rFonts w:ascii="Times New Roman" w:hAnsi="Times New Roman" w:cs="Times New Roman"/>
          <w:lang w:val="en-ZA"/>
        </w:rPr>
        <w:t xml:space="preserve">, but </w:t>
      </w:r>
      <w:r w:rsidR="00363CA4" w:rsidRPr="0091658B">
        <w:rPr>
          <w:rFonts w:ascii="Times New Roman" w:hAnsi="Times New Roman" w:cs="Times New Roman"/>
          <w:lang w:val="en-ZA"/>
        </w:rPr>
        <w:t>Buhle</w:t>
      </w:r>
      <w:r w:rsidR="00B12236" w:rsidRPr="0091658B">
        <w:rPr>
          <w:rFonts w:ascii="Times New Roman" w:hAnsi="Times New Roman" w:cs="Times New Roman"/>
          <w:lang w:val="en-ZA"/>
        </w:rPr>
        <w:t xml:space="preserve"> (</w:t>
      </w:r>
      <w:r w:rsidR="00363CA4" w:rsidRPr="0091658B">
        <w:rPr>
          <w:rFonts w:ascii="Times New Roman" w:hAnsi="Times New Roman" w:cs="Times New Roman"/>
          <w:lang w:val="en-ZA"/>
        </w:rPr>
        <w:t>parent</w:t>
      </w:r>
      <w:r w:rsidR="00B12236" w:rsidRPr="0091658B">
        <w:rPr>
          <w:rFonts w:ascii="Times New Roman" w:hAnsi="Times New Roman" w:cs="Times New Roman"/>
          <w:lang w:val="en-ZA"/>
        </w:rPr>
        <w:t>)</w:t>
      </w:r>
      <w:r w:rsidR="009A25BB" w:rsidRPr="0091658B">
        <w:rPr>
          <w:rFonts w:ascii="Times New Roman" w:hAnsi="Times New Roman" w:cs="Times New Roman"/>
          <w:lang w:val="en-ZA"/>
        </w:rPr>
        <w:t xml:space="preserve"> believed </w:t>
      </w:r>
      <w:r w:rsidR="009A25BB" w:rsidRPr="0091658B">
        <w:rPr>
          <w:rFonts w:ascii="Times New Roman" w:hAnsi="Times New Roman" w:cs="Times New Roman"/>
          <w:i/>
          <w:lang w:val="en-ZA"/>
        </w:rPr>
        <w:t>‘it won’t be enough’</w:t>
      </w:r>
      <w:r w:rsidR="009A25BB" w:rsidRPr="0091658B">
        <w:rPr>
          <w:rFonts w:ascii="Times New Roman" w:hAnsi="Times New Roman" w:cs="Times New Roman"/>
          <w:lang w:val="en-ZA"/>
        </w:rPr>
        <w:t xml:space="preserve">. </w:t>
      </w:r>
    </w:p>
    <w:p w14:paraId="74AFA637" w14:textId="77777777" w:rsidR="009A25BB" w:rsidRPr="0091658B" w:rsidRDefault="004C0DDB" w:rsidP="009A25BB">
      <w:pPr>
        <w:spacing w:line="360" w:lineRule="auto"/>
        <w:jc w:val="both"/>
        <w:rPr>
          <w:rFonts w:ascii="Times New Roman" w:hAnsi="Times New Roman" w:cs="Times New Roman"/>
          <w:lang w:val="en-ZA"/>
        </w:rPr>
      </w:pPr>
      <w:r w:rsidRPr="0091658B">
        <w:rPr>
          <w:rFonts w:ascii="Times New Roman" w:hAnsi="Times New Roman" w:cs="Times New Roman"/>
          <w:lang w:val="en-ZA"/>
        </w:rPr>
        <w:t>As mentioned</w:t>
      </w:r>
      <w:r w:rsidR="00805613" w:rsidRPr="0091658B">
        <w:rPr>
          <w:rFonts w:ascii="Times New Roman" w:hAnsi="Times New Roman" w:cs="Times New Roman"/>
          <w:lang w:val="en-ZA"/>
        </w:rPr>
        <w:t xml:space="preserve"> before</w:t>
      </w:r>
      <w:r w:rsidRPr="0091658B">
        <w:rPr>
          <w:rFonts w:ascii="Times New Roman" w:hAnsi="Times New Roman" w:cs="Times New Roman"/>
          <w:lang w:val="en-ZA"/>
        </w:rPr>
        <w:t xml:space="preserve">, health </w:t>
      </w:r>
      <w:r w:rsidR="003F540E" w:rsidRPr="0091658B">
        <w:rPr>
          <w:rFonts w:ascii="Times New Roman" w:hAnsi="Times New Roman" w:cs="Times New Roman"/>
          <w:lang w:val="en-ZA"/>
        </w:rPr>
        <w:t xml:space="preserve">professionals </w:t>
      </w:r>
      <w:r w:rsidRPr="0091658B">
        <w:rPr>
          <w:rFonts w:ascii="Times New Roman" w:hAnsi="Times New Roman" w:cs="Times New Roman"/>
          <w:lang w:val="en-ZA"/>
        </w:rPr>
        <w:t>d</w:t>
      </w:r>
      <w:r w:rsidR="003F540E" w:rsidRPr="0091658B">
        <w:rPr>
          <w:rFonts w:ascii="Times New Roman" w:hAnsi="Times New Roman" w:cs="Times New Roman"/>
          <w:lang w:val="en-ZA"/>
        </w:rPr>
        <w:t>id</w:t>
      </w:r>
      <w:r w:rsidRPr="0091658B">
        <w:rPr>
          <w:rFonts w:ascii="Times New Roman" w:hAnsi="Times New Roman" w:cs="Times New Roman"/>
          <w:lang w:val="en-ZA"/>
        </w:rPr>
        <w:t xml:space="preserve"> not always explain the children’s diagnoses to the families. </w:t>
      </w:r>
      <w:r w:rsidR="009A25BB" w:rsidRPr="0091658B">
        <w:rPr>
          <w:rFonts w:ascii="Times New Roman" w:hAnsi="Times New Roman" w:cs="Times New Roman"/>
          <w:lang w:val="en-ZA"/>
        </w:rPr>
        <w:t xml:space="preserve">Thabile </w:t>
      </w:r>
      <w:r w:rsidR="00805613" w:rsidRPr="0091658B">
        <w:rPr>
          <w:rFonts w:ascii="Times New Roman" w:hAnsi="Times New Roman" w:cs="Times New Roman"/>
          <w:lang w:val="en-ZA"/>
        </w:rPr>
        <w:t xml:space="preserve">also </w:t>
      </w:r>
      <w:r w:rsidR="009A25BB" w:rsidRPr="0091658B">
        <w:rPr>
          <w:rFonts w:ascii="Times New Roman" w:hAnsi="Times New Roman" w:cs="Times New Roman"/>
          <w:lang w:val="en-ZA"/>
        </w:rPr>
        <w:t xml:space="preserve">did not receive an accurate explanation about Ntombi’s condition. </w:t>
      </w:r>
      <w:r w:rsidR="009A25BB" w:rsidRPr="0091658B">
        <w:rPr>
          <w:rFonts w:ascii="Times New Roman" w:hAnsi="Times New Roman" w:cs="Times New Roman"/>
          <w:i/>
          <w:lang w:val="en-ZA"/>
        </w:rPr>
        <w:t>‘I was told that the child has Down syndrome.’</w:t>
      </w:r>
      <w:r w:rsidR="009A25BB" w:rsidRPr="0091658B">
        <w:rPr>
          <w:rFonts w:ascii="Times New Roman" w:hAnsi="Times New Roman" w:cs="Times New Roman"/>
          <w:lang w:val="en-ZA"/>
        </w:rPr>
        <w:t xml:space="preserve"> Ntombi d</w:t>
      </w:r>
      <w:r w:rsidR="003F540E" w:rsidRPr="0091658B">
        <w:rPr>
          <w:rFonts w:ascii="Times New Roman" w:hAnsi="Times New Roman" w:cs="Times New Roman"/>
          <w:lang w:val="en-ZA"/>
        </w:rPr>
        <w:t>id</w:t>
      </w:r>
      <w:r w:rsidR="009A25BB" w:rsidRPr="0091658B">
        <w:rPr>
          <w:rFonts w:ascii="Times New Roman" w:hAnsi="Times New Roman" w:cs="Times New Roman"/>
          <w:lang w:val="en-ZA"/>
        </w:rPr>
        <w:t xml:space="preserve"> not have Down syndrome, and was diagnosed with CP after therapists referred her back to the doctor for reevaluation. </w:t>
      </w:r>
    </w:p>
    <w:p w14:paraId="118891BB" w14:textId="77777777" w:rsidR="009A25BB" w:rsidRPr="0091658B" w:rsidRDefault="009A25BB" w:rsidP="009A25BB">
      <w:pPr>
        <w:spacing w:line="360" w:lineRule="auto"/>
        <w:jc w:val="both"/>
        <w:rPr>
          <w:rFonts w:ascii="Times New Roman" w:hAnsi="Times New Roman" w:cs="Times New Roman"/>
          <w:i/>
          <w:color w:val="000000" w:themeColor="text1"/>
          <w:lang w:val="en-ZA"/>
        </w:rPr>
      </w:pPr>
      <w:r w:rsidRPr="0091658B">
        <w:rPr>
          <w:rFonts w:ascii="Times New Roman" w:hAnsi="Times New Roman" w:cs="Times New Roman"/>
          <w:color w:val="000000" w:themeColor="text1"/>
          <w:lang w:val="en-ZA"/>
        </w:rPr>
        <w:t>Dissatisfaction with the health</w:t>
      </w:r>
      <w:r w:rsidR="00D61A3C" w:rsidRPr="0091658B">
        <w:rPr>
          <w:rFonts w:ascii="Times New Roman" w:hAnsi="Times New Roman" w:cs="Times New Roman"/>
          <w:color w:val="000000" w:themeColor="text1"/>
          <w:lang w:val="en-ZA"/>
        </w:rPr>
        <w:t xml:space="preserve"> </w:t>
      </w:r>
      <w:r w:rsidRPr="0091658B">
        <w:rPr>
          <w:rFonts w:ascii="Times New Roman" w:hAnsi="Times New Roman" w:cs="Times New Roman"/>
          <w:color w:val="000000" w:themeColor="text1"/>
          <w:lang w:val="en-ZA"/>
        </w:rPr>
        <w:t>care they receive</w:t>
      </w:r>
      <w:r w:rsidR="000E48B2"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was common. Fezeka </w:t>
      </w:r>
      <w:r w:rsidR="00B12236" w:rsidRPr="0091658B">
        <w:rPr>
          <w:rFonts w:ascii="Times New Roman" w:hAnsi="Times New Roman" w:cs="Times New Roman"/>
          <w:color w:val="000000" w:themeColor="text1"/>
          <w:lang w:val="en-ZA"/>
        </w:rPr>
        <w:t xml:space="preserve">(parent) </w:t>
      </w:r>
      <w:r w:rsidRPr="0091658B">
        <w:rPr>
          <w:rFonts w:ascii="Times New Roman" w:hAnsi="Times New Roman" w:cs="Times New Roman"/>
          <w:color w:val="000000" w:themeColor="text1"/>
          <w:lang w:val="en-ZA"/>
        </w:rPr>
        <w:t xml:space="preserve">said </w:t>
      </w:r>
      <w:r w:rsidRPr="0091658B">
        <w:rPr>
          <w:rFonts w:ascii="Times New Roman" w:hAnsi="Times New Roman" w:cs="Times New Roman"/>
          <w:i/>
          <w:color w:val="000000" w:themeColor="text1"/>
          <w:lang w:val="en-ZA"/>
        </w:rPr>
        <w:t xml:space="preserve">‘I would have to go to private doctors since you usually wait long hours at the </w:t>
      </w:r>
      <w:r w:rsidRPr="0091658B">
        <w:rPr>
          <w:rFonts w:ascii="Times New Roman" w:hAnsi="Times New Roman" w:cs="Times New Roman"/>
          <w:color w:val="000000" w:themeColor="text1"/>
          <w:lang w:val="en-ZA"/>
        </w:rPr>
        <w:t>[public]</w:t>
      </w:r>
      <w:r w:rsidRPr="0091658B">
        <w:rPr>
          <w:rFonts w:ascii="Times New Roman" w:hAnsi="Times New Roman" w:cs="Times New Roman"/>
          <w:i/>
          <w:color w:val="000000" w:themeColor="text1"/>
          <w:lang w:val="en-ZA"/>
        </w:rPr>
        <w:t xml:space="preserve"> hospital and sometimes not get the help that you need. It is better if you wake up early in the morning and find the doctor.’</w:t>
      </w:r>
    </w:p>
    <w:p w14:paraId="3F4B6F40" w14:textId="77777777" w:rsidR="009A25BB" w:rsidRPr="0091658B" w:rsidRDefault="00D61A3C" w:rsidP="009A25BB">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The</w:t>
      </w:r>
      <w:r w:rsidR="009A25BB" w:rsidRPr="0091658B">
        <w:rPr>
          <w:rFonts w:ascii="Times New Roman" w:hAnsi="Times New Roman" w:cs="Times New Roman"/>
          <w:color w:val="000000" w:themeColor="text1"/>
          <w:lang w:val="en-ZA"/>
        </w:rPr>
        <w:t xml:space="preserve"> l</w:t>
      </w:r>
      <w:r w:rsidRPr="0091658B">
        <w:rPr>
          <w:rFonts w:ascii="Times New Roman" w:hAnsi="Times New Roman" w:cs="Times New Roman"/>
          <w:color w:val="000000" w:themeColor="text1"/>
          <w:lang w:val="en-ZA"/>
        </w:rPr>
        <w:t>ack of information to parents had</w:t>
      </w:r>
      <w:r w:rsidR="009A25BB" w:rsidRPr="0091658B">
        <w:rPr>
          <w:rFonts w:ascii="Times New Roman" w:hAnsi="Times New Roman" w:cs="Times New Roman"/>
          <w:color w:val="000000" w:themeColor="text1"/>
          <w:lang w:val="en-ZA"/>
        </w:rPr>
        <w:t xml:space="preserve"> also caused some of them to have unrealistic expectations of their children in terms of function </w:t>
      </w:r>
      <w:r w:rsidR="009A25BB" w:rsidRPr="0091658B">
        <w:rPr>
          <w:rFonts w:ascii="Times New Roman" w:hAnsi="Times New Roman" w:cs="Times New Roman"/>
          <w:i/>
          <w:color w:val="000000" w:themeColor="text1"/>
          <w:lang w:val="en-ZA"/>
        </w:rPr>
        <w:t>‘if she could walk, sit or got to the toilet I would be happy’</w:t>
      </w:r>
      <w:r w:rsidR="009A25BB" w:rsidRPr="0091658B">
        <w:rPr>
          <w:rFonts w:ascii="Times New Roman" w:hAnsi="Times New Roman" w:cs="Times New Roman"/>
          <w:color w:val="000000" w:themeColor="text1"/>
          <w:lang w:val="en-ZA"/>
        </w:rPr>
        <w:t xml:space="preserve"> and schooling ‘</w:t>
      </w:r>
      <w:r w:rsidR="009A25BB" w:rsidRPr="0091658B">
        <w:rPr>
          <w:rFonts w:ascii="Times New Roman" w:hAnsi="Times New Roman" w:cs="Times New Roman"/>
          <w:i/>
          <w:lang w:val="en-ZA"/>
        </w:rPr>
        <w:t>when she reaches a stage where she is better, she can start with education’.</w:t>
      </w:r>
    </w:p>
    <w:p w14:paraId="4BF7CC8E" w14:textId="77777777" w:rsidR="009A25BB" w:rsidRPr="0091658B" w:rsidRDefault="009A25BB" w:rsidP="009A25BB">
      <w:pPr>
        <w:spacing w:line="360" w:lineRule="auto"/>
        <w:jc w:val="both"/>
        <w:rPr>
          <w:rFonts w:ascii="Times New Roman" w:hAnsi="Times New Roman" w:cs="Times New Roman"/>
          <w:color w:val="7030A0"/>
          <w:lang w:val="en-ZA"/>
        </w:rPr>
      </w:pPr>
      <w:r w:rsidRPr="0091658B">
        <w:rPr>
          <w:rFonts w:ascii="Times New Roman" w:hAnsi="Times New Roman" w:cs="Times New Roman"/>
          <w:lang w:val="en-ZA"/>
        </w:rPr>
        <w:t xml:space="preserve">Although health services </w:t>
      </w:r>
      <w:r w:rsidR="004A4625" w:rsidRPr="0091658B">
        <w:rPr>
          <w:rFonts w:ascii="Times New Roman" w:hAnsi="Times New Roman" w:cs="Times New Roman"/>
          <w:lang w:val="en-ZA"/>
        </w:rPr>
        <w:t>we</w:t>
      </w:r>
      <w:r w:rsidRPr="0091658B">
        <w:rPr>
          <w:rFonts w:ascii="Times New Roman" w:hAnsi="Times New Roman" w:cs="Times New Roman"/>
          <w:lang w:val="en-ZA"/>
        </w:rPr>
        <w:t>re limited, the</w:t>
      </w:r>
      <w:r w:rsidR="00D61A3C" w:rsidRPr="0091658B">
        <w:rPr>
          <w:rFonts w:ascii="Times New Roman" w:hAnsi="Times New Roman" w:cs="Times New Roman"/>
          <w:lang w:val="en-ZA"/>
        </w:rPr>
        <w:t xml:space="preserve"> families showed gratitude for the </w:t>
      </w:r>
      <w:r w:rsidR="004A4625" w:rsidRPr="0091658B">
        <w:rPr>
          <w:rFonts w:ascii="Times New Roman" w:hAnsi="Times New Roman" w:cs="Times New Roman"/>
          <w:lang w:val="en-ZA"/>
        </w:rPr>
        <w:t xml:space="preserve">mobile </w:t>
      </w:r>
      <w:r w:rsidRPr="0091658B">
        <w:rPr>
          <w:rFonts w:ascii="Times New Roman" w:hAnsi="Times New Roman" w:cs="Times New Roman"/>
          <w:lang w:val="en-ZA"/>
        </w:rPr>
        <w:t xml:space="preserve"> rehabilitation team</w:t>
      </w:r>
      <w:r w:rsidR="00D61A3C" w:rsidRPr="0091658B">
        <w:rPr>
          <w:rFonts w:ascii="Times New Roman" w:hAnsi="Times New Roman" w:cs="Times New Roman"/>
          <w:lang w:val="en-ZA"/>
        </w:rPr>
        <w:t>s.</w:t>
      </w:r>
      <w:r w:rsidRPr="0091658B">
        <w:rPr>
          <w:rFonts w:ascii="Times New Roman" w:hAnsi="Times New Roman" w:cs="Times New Roman"/>
          <w:lang w:val="en-ZA"/>
        </w:rPr>
        <w:t xml:space="preserve"> Nomfundo said she </w:t>
      </w:r>
      <w:r w:rsidR="00BE7C08" w:rsidRPr="0091658B">
        <w:rPr>
          <w:rFonts w:ascii="Times New Roman" w:hAnsi="Times New Roman" w:cs="Times New Roman"/>
          <w:lang w:val="en-ZA"/>
        </w:rPr>
        <w:t>wa</w:t>
      </w:r>
      <w:r w:rsidRPr="0091658B">
        <w:rPr>
          <w:rFonts w:ascii="Times New Roman" w:hAnsi="Times New Roman" w:cs="Times New Roman"/>
          <w:lang w:val="en-ZA"/>
        </w:rPr>
        <w:t>s happy with the therapy that Mbali ha</w:t>
      </w:r>
      <w:r w:rsidR="00BE7C08" w:rsidRPr="0091658B">
        <w:rPr>
          <w:rFonts w:ascii="Times New Roman" w:hAnsi="Times New Roman" w:cs="Times New Roman"/>
          <w:lang w:val="en-ZA"/>
        </w:rPr>
        <w:t>d</w:t>
      </w:r>
      <w:r w:rsidRPr="0091658B">
        <w:rPr>
          <w:rFonts w:ascii="Times New Roman" w:hAnsi="Times New Roman" w:cs="Times New Roman"/>
          <w:lang w:val="en-ZA"/>
        </w:rPr>
        <w:t xml:space="preserve"> received. </w:t>
      </w:r>
      <w:r w:rsidRPr="0091658B">
        <w:rPr>
          <w:rFonts w:ascii="Times New Roman" w:hAnsi="Times New Roman" w:cs="Times New Roman"/>
          <w:i/>
          <w:color w:val="000000" w:themeColor="text1"/>
          <w:lang w:val="en-ZA"/>
        </w:rPr>
        <w:t xml:space="preserve">‘I have seen the </w:t>
      </w:r>
      <w:r w:rsidRPr="0091658B">
        <w:rPr>
          <w:rFonts w:ascii="Times New Roman" w:hAnsi="Times New Roman" w:cs="Times New Roman"/>
          <w:i/>
          <w:color w:val="000000" w:themeColor="text1"/>
          <w:lang w:val="en-ZA"/>
        </w:rPr>
        <w:lastRenderedPageBreak/>
        <w:t>therapists give her something and now she can hold onto it. One of her legs is straightening as a result of therapy.’</w:t>
      </w:r>
      <w:r w:rsidRPr="0091658B">
        <w:rPr>
          <w:rFonts w:ascii="Times New Roman" w:hAnsi="Times New Roman" w:cs="Times New Roman"/>
          <w:color w:val="000000" w:themeColor="text1"/>
          <w:lang w:val="en-ZA"/>
        </w:rPr>
        <w:t xml:space="preserve"> Nelisiwe agreed: </w:t>
      </w:r>
      <w:r w:rsidRPr="0091658B">
        <w:rPr>
          <w:rFonts w:ascii="Times New Roman" w:hAnsi="Times New Roman" w:cs="Times New Roman"/>
          <w:i/>
          <w:color w:val="000000" w:themeColor="text1"/>
          <w:lang w:val="en-ZA"/>
        </w:rPr>
        <w:t>‘through the assistance we get, he might be able to speak and stand. That’s my hope’.</w:t>
      </w:r>
      <w:r w:rsidRPr="0091658B">
        <w:rPr>
          <w:rFonts w:ascii="Times New Roman" w:hAnsi="Times New Roman" w:cs="Times New Roman"/>
          <w:color w:val="000000" w:themeColor="text1"/>
          <w:lang w:val="en-ZA"/>
        </w:rPr>
        <w:t xml:space="preserve"> Zanele shared their sentiments: </w:t>
      </w:r>
      <w:r w:rsidRPr="0091658B">
        <w:rPr>
          <w:rFonts w:ascii="Times New Roman" w:hAnsi="Times New Roman" w:cs="Times New Roman"/>
          <w:i/>
          <w:color w:val="000000" w:themeColor="text1"/>
          <w:lang w:val="en-ZA"/>
        </w:rPr>
        <w:t>‘The clinic really works. It has helped me a lot.’</w:t>
      </w:r>
    </w:p>
    <w:p w14:paraId="7C6F4969" w14:textId="4D61E773" w:rsidR="008A5EDF" w:rsidRPr="0091658B" w:rsidRDefault="00D35232" w:rsidP="009A25BB">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Transport</w:t>
      </w:r>
      <w:r w:rsidR="00B92464" w:rsidRPr="0091658B">
        <w:rPr>
          <w:rFonts w:ascii="Times New Roman" w:hAnsi="Times New Roman" w:cs="Times New Roman"/>
          <w:color w:val="000000" w:themeColor="text1"/>
          <w:lang w:val="en-ZA"/>
        </w:rPr>
        <w:t xml:space="preserve"> challenges</w:t>
      </w:r>
      <w:r w:rsidRPr="0091658B">
        <w:rPr>
          <w:rFonts w:ascii="Times New Roman" w:hAnsi="Times New Roman" w:cs="Times New Roman"/>
          <w:color w:val="000000" w:themeColor="text1"/>
          <w:lang w:val="en-ZA"/>
        </w:rPr>
        <w:t xml:space="preserve"> had an effect on </w:t>
      </w:r>
      <w:r w:rsidR="009A25BB" w:rsidRPr="0091658B">
        <w:rPr>
          <w:rFonts w:ascii="Times New Roman" w:hAnsi="Times New Roman" w:cs="Times New Roman"/>
          <w:color w:val="000000" w:themeColor="text1"/>
          <w:lang w:val="en-ZA"/>
        </w:rPr>
        <w:t xml:space="preserve">children’s </w:t>
      </w:r>
      <w:r w:rsidRPr="0091658B">
        <w:rPr>
          <w:rFonts w:ascii="Times New Roman" w:hAnsi="Times New Roman" w:cs="Times New Roman"/>
          <w:color w:val="000000" w:themeColor="text1"/>
          <w:lang w:val="en-ZA"/>
        </w:rPr>
        <w:t>QOL</w:t>
      </w:r>
      <w:r w:rsidR="009A25BB" w:rsidRPr="0091658B">
        <w:rPr>
          <w:rFonts w:ascii="Times New Roman" w:hAnsi="Times New Roman" w:cs="Times New Roman"/>
          <w:color w:val="000000" w:themeColor="text1"/>
          <w:lang w:val="en-ZA"/>
        </w:rPr>
        <w:t xml:space="preserve">. </w:t>
      </w:r>
      <w:r w:rsidR="009A25BB" w:rsidRPr="0091658B">
        <w:rPr>
          <w:rFonts w:ascii="Times New Roman" w:hAnsi="Times New Roman" w:cs="Times New Roman"/>
          <w:i/>
          <w:color w:val="000000" w:themeColor="text1"/>
          <w:lang w:val="en-ZA"/>
        </w:rPr>
        <w:t>‘We find a lot of difficulty when using public transport’</w:t>
      </w:r>
      <w:r w:rsidR="009A25BB" w:rsidRPr="0091658B">
        <w:rPr>
          <w:rFonts w:ascii="Times New Roman" w:hAnsi="Times New Roman" w:cs="Times New Roman"/>
          <w:color w:val="000000" w:themeColor="text1"/>
          <w:lang w:val="en-ZA"/>
        </w:rPr>
        <w:t xml:space="preserve"> (</w:t>
      </w:r>
      <w:r w:rsidR="00363CA4" w:rsidRPr="0091658B">
        <w:rPr>
          <w:rFonts w:ascii="Times New Roman" w:hAnsi="Times New Roman" w:cs="Times New Roman"/>
          <w:color w:val="000000" w:themeColor="text1"/>
          <w:lang w:val="en-ZA"/>
        </w:rPr>
        <w:t>Nompilo, parent</w:t>
      </w:r>
      <w:r w:rsidR="009A25BB"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 xml:space="preserve"> </w:t>
      </w:r>
      <w:r w:rsidR="00CF3F2C" w:rsidRPr="0091658B">
        <w:rPr>
          <w:rFonts w:ascii="Times New Roman" w:hAnsi="Times New Roman" w:cs="Times New Roman"/>
          <w:color w:val="000000" w:themeColor="text1"/>
          <w:lang w:val="en-ZA"/>
        </w:rPr>
        <w:t>This was due to the attitudes of others on the taxis</w:t>
      </w:r>
      <w:r w:rsidR="0001430C" w:rsidRPr="0091658B">
        <w:rPr>
          <w:rFonts w:ascii="Times New Roman" w:hAnsi="Times New Roman" w:cs="Times New Roman"/>
          <w:color w:val="000000" w:themeColor="text1"/>
          <w:lang w:val="en-ZA"/>
        </w:rPr>
        <w:t>,</w:t>
      </w:r>
      <w:r w:rsidR="00CF3F2C" w:rsidRPr="0091658B">
        <w:rPr>
          <w:rFonts w:ascii="Times New Roman" w:hAnsi="Times New Roman" w:cs="Times New Roman"/>
          <w:color w:val="000000" w:themeColor="text1"/>
          <w:lang w:val="en-ZA"/>
        </w:rPr>
        <w:t xml:space="preserve"> as well as the distances to the taxi stops. </w:t>
      </w:r>
      <w:r w:rsidRPr="0091658B">
        <w:rPr>
          <w:rFonts w:ascii="Times New Roman" w:hAnsi="Times New Roman" w:cs="Times New Roman"/>
          <w:color w:val="000000" w:themeColor="text1"/>
          <w:lang w:val="en-ZA"/>
        </w:rPr>
        <w:t>More worrying for the parents wa</w:t>
      </w:r>
      <w:r w:rsidR="009A25BB" w:rsidRPr="0091658B">
        <w:rPr>
          <w:rFonts w:ascii="Times New Roman" w:hAnsi="Times New Roman" w:cs="Times New Roman"/>
          <w:color w:val="000000" w:themeColor="text1"/>
          <w:lang w:val="en-ZA"/>
        </w:rPr>
        <w:t xml:space="preserve">s the fact that </w:t>
      </w:r>
      <w:r w:rsidR="009A25BB" w:rsidRPr="0091658B">
        <w:rPr>
          <w:rFonts w:ascii="Times New Roman" w:hAnsi="Times New Roman" w:cs="Times New Roman"/>
          <w:i/>
          <w:color w:val="000000" w:themeColor="text1"/>
          <w:lang w:val="en-ZA"/>
        </w:rPr>
        <w:t xml:space="preserve">‘the ambulance takes a very long time to get where we are’ </w:t>
      </w:r>
      <w:r w:rsidR="009A25BB" w:rsidRPr="0091658B">
        <w:rPr>
          <w:rFonts w:ascii="Times New Roman" w:hAnsi="Times New Roman" w:cs="Times New Roman"/>
          <w:color w:val="000000" w:themeColor="text1"/>
          <w:lang w:val="en-ZA"/>
        </w:rPr>
        <w:t>(</w:t>
      </w:r>
      <w:r w:rsidR="00363CA4" w:rsidRPr="0091658B">
        <w:rPr>
          <w:rFonts w:ascii="Times New Roman" w:hAnsi="Times New Roman" w:cs="Times New Roman"/>
          <w:color w:val="000000" w:themeColor="text1"/>
          <w:lang w:val="en-ZA"/>
        </w:rPr>
        <w:t>Nomusa</w:t>
      </w:r>
      <w:r w:rsidR="009A25BB" w:rsidRPr="0091658B">
        <w:rPr>
          <w:rFonts w:ascii="Times New Roman" w:hAnsi="Times New Roman" w:cs="Times New Roman"/>
          <w:color w:val="000000" w:themeColor="text1"/>
          <w:lang w:val="en-ZA"/>
        </w:rPr>
        <w:t>)</w:t>
      </w:r>
      <w:r w:rsidR="009A25BB" w:rsidRPr="0091658B">
        <w:rPr>
          <w:rFonts w:ascii="Times New Roman" w:hAnsi="Times New Roman" w:cs="Times New Roman"/>
          <w:i/>
          <w:color w:val="000000" w:themeColor="text1"/>
          <w:lang w:val="en-ZA"/>
        </w:rPr>
        <w:t xml:space="preserve">. ‘If she is not well, I have to call an ambulance which takes very long to arrive’ </w:t>
      </w:r>
      <w:r w:rsidR="009A25BB" w:rsidRPr="0091658B">
        <w:rPr>
          <w:rFonts w:ascii="Times New Roman" w:hAnsi="Times New Roman" w:cs="Times New Roman"/>
          <w:iCs/>
          <w:color w:val="000000" w:themeColor="text1"/>
          <w:lang w:val="en-ZA"/>
        </w:rPr>
        <w:t>(Fezeka)</w:t>
      </w:r>
      <w:r w:rsidR="009A25BB" w:rsidRPr="0091658B">
        <w:rPr>
          <w:rFonts w:ascii="Times New Roman" w:hAnsi="Times New Roman" w:cs="Times New Roman"/>
          <w:i/>
          <w:color w:val="000000" w:themeColor="text1"/>
          <w:lang w:val="en-ZA"/>
        </w:rPr>
        <w:t>.</w:t>
      </w:r>
      <w:r w:rsidR="00231BA6" w:rsidRPr="0091658B">
        <w:rPr>
          <w:rFonts w:ascii="Times New Roman" w:hAnsi="Times New Roman" w:cs="Times New Roman"/>
          <w:color w:val="000000" w:themeColor="text1"/>
          <w:lang w:val="en-ZA"/>
        </w:rPr>
        <w:t xml:space="preserve"> The parents did</w:t>
      </w:r>
      <w:r w:rsidR="009A25BB" w:rsidRPr="0091658B">
        <w:rPr>
          <w:rFonts w:ascii="Times New Roman" w:hAnsi="Times New Roman" w:cs="Times New Roman"/>
          <w:color w:val="000000" w:themeColor="text1"/>
          <w:lang w:val="en-ZA"/>
        </w:rPr>
        <w:t xml:space="preserve"> not think this w</w:t>
      </w:r>
      <w:r w:rsidR="00890FAB" w:rsidRPr="0091658B">
        <w:rPr>
          <w:rFonts w:ascii="Times New Roman" w:hAnsi="Times New Roman" w:cs="Times New Roman"/>
          <w:color w:val="000000" w:themeColor="text1"/>
          <w:lang w:val="en-ZA"/>
        </w:rPr>
        <w:t>ould</w:t>
      </w:r>
      <w:r w:rsidR="009A25BB" w:rsidRPr="0091658B">
        <w:rPr>
          <w:rFonts w:ascii="Times New Roman" w:hAnsi="Times New Roman" w:cs="Times New Roman"/>
          <w:color w:val="000000" w:themeColor="text1"/>
          <w:lang w:val="en-ZA"/>
        </w:rPr>
        <w:t xml:space="preserve"> change soon. </w:t>
      </w:r>
      <w:r w:rsidR="009A25BB" w:rsidRPr="0091658B">
        <w:rPr>
          <w:rFonts w:ascii="Times New Roman" w:hAnsi="Times New Roman" w:cs="Times New Roman"/>
          <w:i/>
          <w:color w:val="000000" w:themeColor="text1"/>
          <w:lang w:val="en-ZA"/>
        </w:rPr>
        <w:t>‘We do not receive any assistance, and the way I see it the District does not even know that we exist’</w:t>
      </w:r>
      <w:r w:rsidR="009A25BB" w:rsidRPr="0091658B">
        <w:rPr>
          <w:rFonts w:ascii="Times New Roman" w:hAnsi="Times New Roman" w:cs="Times New Roman"/>
          <w:color w:val="7030A0"/>
          <w:lang w:val="en-ZA"/>
        </w:rPr>
        <w:t xml:space="preserve"> </w:t>
      </w:r>
      <w:r w:rsidR="009A25BB" w:rsidRPr="0091658B">
        <w:rPr>
          <w:rFonts w:ascii="Times New Roman" w:hAnsi="Times New Roman" w:cs="Times New Roman"/>
          <w:color w:val="000000" w:themeColor="text1"/>
          <w:lang w:val="en-ZA"/>
        </w:rPr>
        <w:t>(Thabile</w:t>
      </w:r>
      <w:r w:rsidR="00B12236" w:rsidRPr="0091658B">
        <w:rPr>
          <w:rFonts w:ascii="Times New Roman" w:hAnsi="Times New Roman" w:cs="Times New Roman"/>
          <w:color w:val="000000" w:themeColor="text1"/>
          <w:lang w:val="en-ZA"/>
        </w:rPr>
        <w:t>, parent</w:t>
      </w:r>
      <w:r w:rsidR="009A25BB" w:rsidRPr="0091658B">
        <w:rPr>
          <w:rFonts w:ascii="Times New Roman" w:hAnsi="Times New Roman" w:cs="Times New Roman"/>
          <w:color w:val="000000" w:themeColor="text1"/>
          <w:lang w:val="en-ZA"/>
        </w:rPr>
        <w:t>).</w:t>
      </w:r>
    </w:p>
    <w:p w14:paraId="54603B94" w14:textId="77777777" w:rsidR="00CC0D37" w:rsidRPr="0091658B" w:rsidRDefault="00930348" w:rsidP="00CC0D37">
      <w:pPr>
        <w:spacing w:line="360" w:lineRule="auto"/>
        <w:jc w:val="both"/>
        <w:rPr>
          <w:rFonts w:ascii="Times New Roman" w:hAnsi="Times New Roman" w:cs="Times New Roman"/>
          <w:b/>
          <w:bCs/>
          <w:i/>
          <w:lang w:val="en-ZA"/>
        </w:rPr>
      </w:pPr>
      <w:r w:rsidRPr="0091658B">
        <w:rPr>
          <w:rFonts w:ascii="Times New Roman" w:hAnsi="Times New Roman" w:cs="Times New Roman"/>
          <w:b/>
          <w:bCs/>
          <w:i/>
          <w:lang w:val="en-ZA"/>
        </w:rPr>
        <w:t>Thinking about</w:t>
      </w:r>
      <w:r w:rsidR="00CC0D37" w:rsidRPr="0091658B">
        <w:rPr>
          <w:rFonts w:ascii="Times New Roman" w:hAnsi="Times New Roman" w:cs="Times New Roman"/>
          <w:b/>
          <w:bCs/>
          <w:i/>
          <w:lang w:val="en-ZA"/>
        </w:rPr>
        <w:t xml:space="preserve"> the future</w:t>
      </w:r>
    </w:p>
    <w:p w14:paraId="0ADA6F1E" w14:textId="77777777" w:rsidR="008B1262" w:rsidRPr="0091658B" w:rsidRDefault="008B1262" w:rsidP="008B1262">
      <w:pPr>
        <w:spacing w:line="360" w:lineRule="auto"/>
        <w:jc w:val="both"/>
        <w:rPr>
          <w:rFonts w:ascii="Times New Roman" w:hAnsi="Times New Roman" w:cs="Times New Roman"/>
          <w:lang w:val="en-ZA"/>
        </w:rPr>
      </w:pPr>
      <w:r w:rsidRPr="0091658B">
        <w:rPr>
          <w:rFonts w:ascii="Times New Roman" w:hAnsi="Times New Roman" w:cs="Times New Roman"/>
          <w:bCs/>
          <w:lang w:val="en-ZA"/>
        </w:rPr>
        <w:t>Despit</w:t>
      </w:r>
      <w:r w:rsidR="00930348" w:rsidRPr="0091658B">
        <w:rPr>
          <w:rFonts w:ascii="Times New Roman" w:hAnsi="Times New Roman" w:cs="Times New Roman"/>
          <w:bCs/>
          <w:lang w:val="en-ZA"/>
        </w:rPr>
        <w:t>e the adversity, caregivers had</w:t>
      </w:r>
      <w:r w:rsidRPr="0091658B">
        <w:rPr>
          <w:rFonts w:ascii="Times New Roman" w:hAnsi="Times New Roman" w:cs="Times New Roman"/>
          <w:bCs/>
          <w:lang w:val="en-ZA"/>
        </w:rPr>
        <w:t xml:space="preserve"> positive dreams and hopes for their children’s futures. </w:t>
      </w:r>
      <w:r w:rsidRPr="0091658B">
        <w:rPr>
          <w:rFonts w:ascii="Times New Roman" w:hAnsi="Times New Roman" w:cs="Times New Roman"/>
          <w:bCs/>
          <w:i/>
          <w:lang w:val="en-ZA"/>
        </w:rPr>
        <w:t>‘</w:t>
      </w:r>
      <w:r w:rsidRPr="0091658B">
        <w:rPr>
          <w:rFonts w:ascii="Times New Roman" w:hAnsi="Times New Roman" w:cs="Times New Roman"/>
          <w:i/>
          <w:lang w:val="en-ZA"/>
        </w:rPr>
        <w:t xml:space="preserve">One day </w:t>
      </w:r>
      <w:r w:rsidRPr="0091658B">
        <w:rPr>
          <w:rFonts w:ascii="Times New Roman" w:hAnsi="Times New Roman" w:cs="Times New Roman"/>
          <w:lang w:val="en-ZA"/>
        </w:rPr>
        <w:t>[Sizwe]</w:t>
      </w:r>
      <w:r w:rsidRPr="0091658B">
        <w:rPr>
          <w:rFonts w:ascii="Times New Roman" w:hAnsi="Times New Roman" w:cs="Times New Roman"/>
          <w:i/>
          <w:lang w:val="en-ZA"/>
        </w:rPr>
        <w:t xml:space="preserve"> will have his own bathroom, bedroom and a proper education at school’</w:t>
      </w:r>
      <w:r w:rsidRPr="0091658B">
        <w:rPr>
          <w:rFonts w:ascii="Times New Roman" w:hAnsi="Times New Roman" w:cs="Times New Roman"/>
          <w:lang w:val="en-ZA"/>
        </w:rPr>
        <w:t xml:space="preserve"> (</w:t>
      </w:r>
      <w:r w:rsidR="00363CA4" w:rsidRPr="0091658B">
        <w:rPr>
          <w:rFonts w:ascii="Times New Roman" w:hAnsi="Times New Roman" w:cs="Times New Roman"/>
          <w:lang w:val="en-ZA"/>
        </w:rPr>
        <w:t>Buhle, parent</w:t>
      </w:r>
      <w:r w:rsidRPr="0091658B">
        <w:rPr>
          <w:rFonts w:ascii="Times New Roman" w:hAnsi="Times New Roman" w:cs="Times New Roman"/>
          <w:lang w:val="en-ZA"/>
        </w:rPr>
        <w:t>).</w:t>
      </w:r>
      <w:r w:rsidRPr="0091658B">
        <w:rPr>
          <w:rFonts w:ascii="Times New Roman" w:hAnsi="Times New Roman" w:cs="Times New Roman"/>
          <w:bCs/>
          <w:lang w:val="en-ZA"/>
        </w:rPr>
        <w:t xml:space="preserve"> Caregivers also mentioned that having a child with CP ha</w:t>
      </w:r>
      <w:r w:rsidR="00BC0F52" w:rsidRPr="0091658B">
        <w:rPr>
          <w:rFonts w:ascii="Times New Roman" w:hAnsi="Times New Roman" w:cs="Times New Roman"/>
          <w:bCs/>
          <w:lang w:val="en-ZA"/>
        </w:rPr>
        <w:t>d</w:t>
      </w:r>
      <w:r w:rsidRPr="0091658B">
        <w:rPr>
          <w:rFonts w:ascii="Times New Roman" w:hAnsi="Times New Roman" w:cs="Times New Roman"/>
          <w:bCs/>
          <w:lang w:val="en-ZA"/>
        </w:rPr>
        <w:t xml:space="preserve"> taught them some lessons. </w:t>
      </w:r>
      <w:r w:rsidRPr="0091658B">
        <w:rPr>
          <w:rFonts w:ascii="Times New Roman" w:hAnsi="Times New Roman" w:cs="Times New Roman"/>
          <w:i/>
          <w:lang w:val="en-ZA"/>
        </w:rPr>
        <w:t>‘</w:t>
      </w:r>
      <w:r w:rsidRPr="0091658B">
        <w:rPr>
          <w:rFonts w:ascii="Times New Roman" w:hAnsi="Times New Roman" w:cs="Times New Roman"/>
          <w:lang w:val="en-ZA"/>
        </w:rPr>
        <w:t xml:space="preserve">[It] </w:t>
      </w:r>
      <w:r w:rsidRPr="0091658B">
        <w:rPr>
          <w:rFonts w:ascii="Times New Roman" w:hAnsi="Times New Roman" w:cs="Times New Roman"/>
          <w:i/>
          <w:lang w:val="en-ZA"/>
        </w:rPr>
        <w:t xml:space="preserve">has helped me with learning to love. I used to love my child but now it has grown’ </w:t>
      </w:r>
      <w:r w:rsidRPr="0091658B">
        <w:rPr>
          <w:rFonts w:ascii="Times New Roman" w:hAnsi="Times New Roman" w:cs="Times New Roman"/>
          <w:lang w:val="en-ZA"/>
        </w:rPr>
        <w:t>(Thabile</w:t>
      </w:r>
      <w:r w:rsidR="00670780" w:rsidRPr="0091658B">
        <w:rPr>
          <w:rFonts w:ascii="Times New Roman" w:hAnsi="Times New Roman" w:cs="Times New Roman"/>
          <w:lang w:val="en-ZA"/>
        </w:rPr>
        <w:t>, parent</w:t>
      </w:r>
      <w:r w:rsidRPr="0091658B">
        <w:rPr>
          <w:rFonts w:ascii="Times New Roman" w:hAnsi="Times New Roman" w:cs="Times New Roman"/>
          <w:lang w:val="en-ZA"/>
        </w:rPr>
        <w:t>).</w:t>
      </w:r>
    </w:p>
    <w:p w14:paraId="78E576E9" w14:textId="03BF1974" w:rsidR="008B1262" w:rsidRPr="0091658B" w:rsidRDefault="00930348" w:rsidP="008B1262">
      <w:pPr>
        <w:spacing w:line="360" w:lineRule="auto"/>
        <w:jc w:val="both"/>
        <w:rPr>
          <w:rFonts w:ascii="Times New Roman" w:hAnsi="Times New Roman" w:cs="Times New Roman"/>
          <w:lang w:val="en-ZA"/>
        </w:rPr>
      </w:pPr>
      <w:r w:rsidRPr="0091658B">
        <w:rPr>
          <w:rFonts w:ascii="Times New Roman" w:hAnsi="Times New Roman" w:cs="Times New Roman"/>
          <w:lang w:val="en-ZA"/>
        </w:rPr>
        <w:t>Older caregivers had</w:t>
      </w:r>
      <w:r w:rsidR="008B1262" w:rsidRPr="0091658B">
        <w:rPr>
          <w:rFonts w:ascii="Times New Roman" w:hAnsi="Times New Roman" w:cs="Times New Roman"/>
          <w:lang w:val="en-ZA"/>
        </w:rPr>
        <w:t xml:space="preserve"> </w:t>
      </w:r>
      <w:r w:rsidR="008B1262" w:rsidRPr="0091658B">
        <w:rPr>
          <w:rFonts w:ascii="Times New Roman" w:hAnsi="Times New Roman" w:cs="Times New Roman"/>
          <w:bCs/>
          <w:lang w:val="en-ZA"/>
        </w:rPr>
        <w:t>some</w:t>
      </w:r>
      <w:r w:rsidR="008B1262" w:rsidRPr="0091658B">
        <w:rPr>
          <w:rFonts w:ascii="Times New Roman" w:hAnsi="Times New Roman" w:cs="Times New Roman"/>
          <w:lang w:val="en-ZA"/>
        </w:rPr>
        <w:t xml:space="preserve"> fears about the future of their children. </w:t>
      </w:r>
      <w:r w:rsidR="008B1262" w:rsidRPr="0091658B">
        <w:rPr>
          <w:rFonts w:ascii="Times New Roman" w:hAnsi="Times New Roman" w:cs="Times New Roman"/>
          <w:i/>
          <w:lang w:val="en-ZA"/>
        </w:rPr>
        <w:t xml:space="preserve">‘I am worried that one day I will no longer be around and then no one will look after </w:t>
      </w:r>
      <w:r w:rsidR="008B1262" w:rsidRPr="0091658B">
        <w:rPr>
          <w:rFonts w:ascii="Times New Roman" w:hAnsi="Times New Roman" w:cs="Times New Roman"/>
          <w:lang w:val="en-ZA"/>
        </w:rPr>
        <w:t>[Mbali]</w:t>
      </w:r>
      <w:r w:rsidR="008B1262" w:rsidRPr="0091658B">
        <w:rPr>
          <w:rFonts w:ascii="Times New Roman" w:hAnsi="Times New Roman" w:cs="Times New Roman"/>
          <w:i/>
          <w:lang w:val="en-ZA"/>
        </w:rPr>
        <w:t xml:space="preserve"> because her aunt has her own family and the other siblings are still young. I’m praying that God will keep me until the other siblings are old enough. But when I die, the right department must take</w:t>
      </w:r>
      <w:r w:rsidR="008B1262" w:rsidRPr="0091658B">
        <w:rPr>
          <w:rFonts w:ascii="Times New Roman" w:hAnsi="Times New Roman" w:cs="Times New Roman"/>
          <w:lang w:val="en-ZA"/>
        </w:rPr>
        <w:t xml:space="preserve"> [Mbali]</w:t>
      </w:r>
      <w:r w:rsidR="008B1262" w:rsidRPr="0091658B">
        <w:rPr>
          <w:rFonts w:ascii="Times New Roman" w:hAnsi="Times New Roman" w:cs="Times New Roman"/>
          <w:i/>
          <w:lang w:val="en-ZA"/>
        </w:rPr>
        <w:t xml:space="preserve"> to a safe place, although that is not the best for her’ </w:t>
      </w:r>
      <w:r w:rsidR="008B1262" w:rsidRPr="0091658B">
        <w:rPr>
          <w:rFonts w:ascii="Times New Roman" w:hAnsi="Times New Roman" w:cs="Times New Roman"/>
          <w:lang w:val="en-ZA"/>
        </w:rPr>
        <w:t>(Nomfundo).</w:t>
      </w:r>
    </w:p>
    <w:p w14:paraId="160FBE82" w14:textId="77777777" w:rsidR="001F4B61" w:rsidRPr="0091658B" w:rsidRDefault="001F4B61" w:rsidP="001F4B61">
      <w:pPr>
        <w:spacing w:line="360" w:lineRule="auto"/>
        <w:jc w:val="both"/>
        <w:rPr>
          <w:rFonts w:ascii="Times New Roman" w:hAnsi="Times New Roman" w:cs="Times New Roman"/>
          <w:color w:val="7030A0"/>
          <w:lang w:val="en-ZA"/>
        </w:rPr>
      </w:pPr>
      <w:r w:rsidRPr="0091658B">
        <w:rPr>
          <w:rFonts w:ascii="Times New Roman" w:hAnsi="Times New Roman" w:cs="Times New Roman"/>
          <w:bCs/>
          <w:lang w:val="en-ZA"/>
        </w:rPr>
        <w:t>When asked what she wished she could do</w:t>
      </w:r>
      <w:r w:rsidR="00C35C51" w:rsidRPr="0091658B">
        <w:rPr>
          <w:rFonts w:ascii="Times New Roman" w:hAnsi="Times New Roman" w:cs="Times New Roman"/>
          <w:bCs/>
          <w:lang w:val="en-ZA"/>
        </w:rPr>
        <w:t>,</w:t>
      </w:r>
      <w:r w:rsidRPr="0091658B">
        <w:rPr>
          <w:rFonts w:ascii="Times New Roman" w:hAnsi="Times New Roman" w:cs="Times New Roman"/>
          <w:bCs/>
          <w:lang w:val="en-ZA"/>
        </w:rPr>
        <w:t xml:space="preserve"> that she could not do now, Amahle said: </w:t>
      </w:r>
      <w:r w:rsidRPr="0091658B">
        <w:rPr>
          <w:rFonts w:ascii="Times New Roman" w:hAnsi="Times New Roman" w:cs="Times New Roman"/>
          <w:bCs/>
          <w:i/>
          <w:color w:val="000000" w:themeColor="text1"/>
          <w:lang w:val="en-ZA"/>
        </w:rPr>
        <w:t>‘</w:t>
      </w:r>
      <w:r w:rsidRPr="0091658B">
        <w:rPr>
          <w:rFonts w:ascii="Times New Roman" w:hAnsi="Times New Roman" w:cs="Times New Roman"/>
          <w:i/>
          <w:color w:val="000000" w:themeColor="text1"/>
          <w:lang w:val="en-ZA"/>
        </w:rPr>
        <w:t>I will take my flip flops, put them on and walk to church. I will also wear my church garments.’</w:t>
      </w:r>
      <w:r w:rsidRPr="0091658B">
        <w:rPr>
          <w:rFonts w:ascii="Times New Roman" w:hAnsi="Times New Roman" w:cs="Times New Roman"/>
          <w:color w:val="000000" w:themeColor="text1"/>
          <w:lang w:val="en-ZA"/>
        </w:rPr>
        <w:t xml:space="preserve"> Amahle was able to express what </w:t>
      </w:r>
      <w:r w:rsidR="0005096A" w:rsidRPr="0091658B">
        <w:rPr>
          <w:rFonts w:ascii="Times New Roman" w:hAnsi="Times New Roman" w:cs="Times New Roman"/>
          <w:color w:val="000000" w:themeColor="text1"/>
          <w:lang w:val="en-ZA"/>
        </w:rPr>
        <w:t>wa</w:t>
      </w:r>
      <w:r w:rsidRPr="0091658B">
        <w:rPr>
          <w:rFonts w:ascii="Times New Roman" w:hAnsi="Times New Roman" w:cs="Times New Roman"/>
          <w:color w:val="000000" w:themeColor="text1"/>
          <w:lang w:val="en-ZA"/>
        </w:rPr>
        <w:t>s important to her</w:t>
      </w:r>
      <w:r w:rsidR="00402C7E"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 xml:space="preserve"> </w:t>
      </w:r>
      <w:r w:rsidR="00A7587F" w:rsidRPr="0091658B">
        <w:rPr>
          <w:rFonts w:ascii="Times New Roman" w:hAnsi="Times New Roman" w:cs="Times New Roman"/>
          <w:color w:val="000000" w:themeColor="text1"/>
          <w:lang w:val="en-ZA"/>
        </w:rPr>
        <w:t>s</w:t>
      </w:r>
      <w:r w:rsidRPr="0091658B">
        <w:rPr>
          <w:rFonts w:ascii="Times New Roman" w:hAnsi="Times New Roman" w:cs="Times New Roman"/>
          <w:color w:val="000000" w:themeColor="text1"/>
          <w:lang w:val="en-ZA"/>
        </w:rPr>
        <w:t>he ha</w:t>
      </w:r>
      <w:r w:rsidR="00A7587F"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a desire for more independence in terms of dressing and mobility. Amahle want</w:t>
      </w:r>
      <w:r w:rsidR="0005096A" w:rsidRPr="0091658B">
        <w:rPr>
          <w:rFonts w:ascii="Times New Roman" w:hAnsi="Times New Roman" w:cs="Times New Roman"/>
          <w:color w:val="000000" w:themeColor="text1"/>
          <w:lang w:val="en-ZA"/>
        </w:rPr>
        <w:t>ed</w:t>
      </w:r>
      <w:r w:rsidRPr="0091658B">
        <w:rPr>
          <w:rFonts w:ascii="Times New Roman" w:hAnsi="Times New Roman" w:cs="Times New Roman"/>
          <w:color w:val="000000" w:themeColor="text1"/>
          <w:lang w:val="en-ZA"/>
        </w:rPr>
        <w:t xml:space="preserve"> to walk to chu</w:t>
      </w:r>
      <w:r w:rsidR="0005096A" w:rsidRPr="0091658B">
        <w:rPr>
          <w:rFonts w:ascii="Times New Roman" w:hAnsi="Times New Roman" w:cs="Times New Roman"/>
          <w:color w:val="000000" w:themeColor="text1"/>
          <w:lang w:val="en-ZA"/>
        </w:rPr>
        <w:t xml:space="preserve">rch, something </w:t>
      </w:r>
      <w:r w:rsidR="00363CA4" w:rsidRPr="0091658B">
        <w:rPr>
          <w:rFonts w:ascii="Times New Roman" w:hAnsi="Times New Roman" w:cs="Times New Roman"/>
          <w:color w:val="000000" w:themeColor="text1"/>
          <w:lang w:val="en-ZA"/>
        </w:rPr>
        <w:t>Nompilo</w:t>
      </w:r>
      <w:r w:rsidR="00670780" w:rsidRPr="0091658B">
        <w:rPr>
          <w:rFonts w:ascii="Times New Roman" w:hAnsi="Times New Roman" w:cs="Times New Roman"/>
          <w:color w:val="000000" w:themeColor="text1"/>
          <w:lang w:val="en-ZA"/>
        </w:rPr>
        <w:t xml:space="preserve"> (</w:t>
      </w:r>
      <w:r w:rsidR="00363CA4" w:rsidRPr="0091658B">
        <w:rPr>
          <w:rFonts w:ascii="Times New Roman" w:hAnsi="Times New Roman" w:cs="Times New Roman"/>
          <w:color w:val="000000" w:themeColor="text1"/>
          <w:lang w:val="en-ZA"/>
        </w:rPr>
        <w:t>parent</w:t>
      </w:r>
      <w:r w:rsidR="00670780" w:rsidRPr="0091658B">
        <w:rPr>
          <w:rFonts w:ascii="Times New Roman" w:hAnsi="Times New Roman" w:cs="Times New Roman"/>
          <w:color w:val="000000" w:themeColor="text1"/>
          <w:lang w:val="en-ZA"/>
        </w:rPr>
        <w:t>)</w:t>
      </w:r>
      <w:r w:rsidR="0005096A" w:rsidRPr="0091658B">
        <w:rPr>
          <w:rFonts w:ascii="Times New Roman" w:hAnsi="Times New Roman" w:cs="Times New Roman"/>
          <w:color w:val="000000" w:themeColor="text1"/>
          <w:lang w:val="en-ZA"/>
        </w:rPr>
        <w:t xml:space="preserve"> described</w:t>
      </w:r>
      <w:r w:rsidRPr="0091658B">
        <w:rPr>
          <w:rFonts w:ascii="Times New Roman" w:hAnsi="Times New Roman" w:cs="Times New Roman"/>
          <w:color w:val="000000" w:themeColor="text1"/>
          <w:lang w:val="en-ZA"/>
        </w:rPr>
        <w:t xml:space="preserve"> as a happy, communal walk, hinting at inclusion and acceptance for Amahle. Lastly her spirituality </w:t>
      </w:r>
      <w:r w:rsidR="00A7587F" w:rsidRPr="0091658B">
        <w:rPr>
          <w:rFonts w:ascii="Times New Roman" w:hAnsi="Times New Roman" w:cs="Times New Roman"/>
          <w:color w:val="000000" w:themeColor="text1"/>
          <w:lang w:val="en-ZA"/>
        </w:rPr>
        <w:t>wa</w:t>
      </w:r>
      <w:r w:rsidRPr="0091658B">
        <w:rPr>
          <w:rFonts w:ascii="Times New Roman" w:hAnsi="Times New Roman" w:cs="Times New Roman"/>
          <w:color w:val="000000" w:themeColor="text1"/>
          <w:lang w:val="en-ZA"/>
        </w:rPr>
        <w:t>s import</w:t>
      </w:r>
      <w:r w:rsidR="0005096A" w:rsidRPr="0091658B">
        <w:rPr>
          <w:rFonts w:ascii="Times New Roman" w:hAnsi="Times New Roman" w:cs="Times New Roman"/>
          <w:color w:val="000000" w:themeColor="text1"/>
          <w:lang w:val="en-ZA"/>
        </w:rPr>
        <w:t>ant, not only in what she dreamed</w:t>
      </w:r>
      <w:r w:rsidRPr="0091658B">
        <w:rPr>
          <w:rFonts w:ascii="Times New Roman" w:hAnsi="Times New Roman" w:cs="Times New Roman"/>
          <w:color w:val="000000" w:themeColor="text1"/>
          <w:lang w:val="en-ZA"/>
        </w:rPr>
        <w:t xml:space="preserve"> to achieve, but also the fact that she trust</w:t>
      </w:r>
      <w:r w:rsidR="0005096A" w:rsidRPr="0091658B">
        <w:rPr>
          <w:rFonts w:ascii="Times New Roman" w:hAnsi="Times New Roman" w:cs="Times New Roman"/>
          <w:color w:val="000000" w:themeColor="text1"/>
          <w:lang w:val="en-ZA"/>
        </w:rPr>
        <w:t>ed</w:t>
      </w:r>
      <w:r w:rsidRPr="0091658B">
        <w:rPr>
          <w:rFonts w:ascii="Times New Roman" w:hAnsi="Times New Roman" w:cs="Times New Roman"/>
          <w:color w:val="000000" w:themeColor="text1"/>
          <w:lang w:val="en-ZA"/>
        </w:rPr>
        <w:t xml:space="preserve"> </w:t>
      </w:r>
      <w:r w:rsidR="00A7587F" w:rsidRPr="0091658B">
        <w:rPr>
          <w:rFonts w:ascii="Times New Roman" w:hAnsi="Times New Roman" w:cs="Times New Roman"/>
          <w:color w:val="000000" w:themeColor="text1"/>
          <w:lang w:val="en-ZA"/>
        </w:rPr>
        <w:t>G</w:t>
      </w:r>
      <w:r w:rsidRPr="0091658B">
        <w:rPr>
          <w:rFonts w:ascii="Times New Roman" w:hAnsi="Times New Roman" w:cs="Times New Roman"/>
          <w:color w:val="000000" w:themeColor="text1"/>
          <w:lang w:val="en-ZA"/>
        </w:rPr>
        <w:t>od to help her walk.</w:t>
      </w:r>
    </w:p>
    <w:p w14:paraId="750C506C" w14:textId="77777777" w:rsidR="001A32AC" w:rsidRPr="0091658B" w:rsidRDefault="001A32AC" w:rsidP="000950D8">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t>DISCUSSION</w:t>
      </w:r>
    </w:p>
    <w:p w14:paraId="74763F36" w14:textId="77777777" w:rsidR="00E81144" w:rsidRPr="0091658B" w:rsidRDefault="00513618" w:rsidP="000950D8">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This study provided insight into the daily lives of rural children</w:t>
      </w:r>
      <w:r w:rsidR="00320C87" w:rsidRPr="0091658B">
        <w:rPr>
          <w:rFonts w:ascii="Times New Roman" w:hAnsi="Times New Roman" w:cs="Times New Roman"/>
          <w:color w:val="000000" w:themeColor="text1"/>
          <w:lang w:val="en-ZA"/>
        </w:rPr>
        <w:t xml:space="preserve"> from the</w:t>
      </w:r>
      <w:r w:rsidR="00320C87" w:rsidRPr="0091658B">
        <w:rPr>
          <w:rFonts w:ascii="Times New Roman" w:hAnsi="Times New Roman" w:cs="Times New Roman"/>
          <w:lang w:val="en-ZA"/>
        </w:rPr>
        <w:t xml:space="preserve"> Umzinyathi district</w:t>
      </w:r>
      <w:r w:rsidRPr="0091658B">
        <w:rPr>
          <w:rFonts w:ascii="Times New Roman" w:hAnsi="Times New Roman" w:cs="Times New Roman"/>
          <w:color w:val="000000" w:themeColor="text1"/>
          <w:lang w:val="en-ZA"/>
        </w:rPr>
        <w:t xml:space="preserve"> </w:t>
      </w:r>
      <w:r w:rsidR="00320C87" w:rsidRPr="0091658B">
        <w:rPr>
          <w:rFonts w:ascii="Times New Roman" w:hAnsi="Times New Roman" w:cs="Times New Roman"/>
          <w:color w:val="000000" w:themeColor="text1"/>
          <w:lang w:val="en-ZA"/>
        </w:rPr>
        <w:t xml:space="preserve">in KZN </w:t>
      </w:r>
      <w:r w:rsidRPr="0091658B">
        <w:rPr>
          <w:rFonts w:ascii="Times New Roman" w:hAnsi="Times New Roman" w:cs="Times New Roman"/>
          <w:color w:val="000000" w:themeColor="text1"/>
          <w:lang w:val="en-ZA"/>
        </w:rPr>
        <w:t>with CP</w:t>
      </w:r>
      <w:r w:rsidR="00D16545"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 xml:space="preserve"> as well as their</w:t>
      </w:r>
      <w:r w:rsidR="00E81144" w:rsidRPr="0091658B">
        <w:rPr>
          <w:rFonts w:ascii="Times New Roman" w:hAnsi="Times New Roman" w:cs="Times New Roman"/>
          <w:color w:val="000000" w:themeColor="text1"/>
          <w:lang w:val="en-ZA"/>
        </w:rPr>
        <w:t xml:space="preserve"> experiences and thoughts</w:t>
      </w:r>
      <w:r w:rsidRPr="0091658B">
        <w:rPr>
          <w:rFonts w:ascii="Times New Roman" w:hAnsi="Times New Roman" w:cs="Times New Roman"/>
          <w:color w:val="000000" w:themeColor="text1"/>
          <w:lang w:val="en-ZA"/>
        </w:rPr>
        <w:t xml:space="preserve"> about </w:t>
      </w:r>
      <w:r w:rsidR="00A24D6A" w:rsidRPr="0091658B">
        <w:rPr>
          <w:rFonts w:ascii="Times New Roman" w:hAnsi="Times New Roman" w:cs="Times New Roman"/>
          <w:color w:val="000000" w:themeColor="text1"/>
          <w:lang w:val="en-ZA"/>
        </w:rPr>
        <w:t xml:space="preserve">their </w:t>
      </w:r>
      <w:r w:rsidRPr="0091658B">
        <w:rPr>
          <w:rFonts w:ascii="Times New Roman" w:hAnsi="Times New Roman" w:cs="Times New Roman"/>
          <w:color w:val="000000" w:themeColor="text1"/>
          <w:lang w:val="en-ZA"/>
        </w:rPr>
        <w:t xml:space="preserve">QOL. </w:t>
      </w:r>
      <w:r w:rsidR="00E56963" w:rsidRPr="0091658B">
        <w:rPr>
          <w:rFonts w:ascii="Times New Roman" w:hAnsi="Times New Roman" w:cs="Times New Roman"/>
          <w:color w:val="000000" w:themeColor="text1"/>
          <w:lang w:val="en-ZA"/>
        </w:rPr>
        <w:t xml:space="preserve">The results of this study </w:t>
      </w:r>
      <w:r w:rsidR="00E81144" w:rsidRPr="0091658B">
        <w:rPr>
          <w:rFonts w:ascii="Times New Roman" w:hAnsi="Times New Roman" w:cs="Times New Roman"/>
          <w:color w:val="000000" w:themeColor="text1"/>
          <w:lang w:val="en-ZA"/>
        </w:rPr>
        <w:t xml:space="preserve">give a clearer understanding of how QOL </w:t>
      </w:r>
      <w:r w:rsidR="0006568A" w:rsidRPr="0091658B">
        <w:rPr>
          <w:rFonts w:ascii="Times New Roman" w:hAnsi="Times New Roman" w:cs="Times New Roman"/>
          <w:color w:val="000000" w:themeColor="text1"/>
          <w:lang w:val="en-ZA"/>
        </w:rPr>
        <w:t>is</w:t>
      </w:r>
      <w:r w:rsidR="00E81144" w:rsidRPr="0091658B">
        <w:rPr>
          <w:rFonts w:ascii="Times New Roman" w:hAnsi="Times New Roman" w:cs="Times New Roman"/>
          <w:color w:val="000000" w:themeColor="text1"/>
          <w:lang w:val="en-ZA"/>
        </w:rPr>
        <w:t xml:space="preserve"> experienced by children with CP in rural areas. </w:t>
      </w:r>
    </w:p>
    <w:p w14:paraId="7763DDBF" w14:textId="73408266" w:rsidR="00E81144" w:rsidRPr="0091658B" w:rsidRDefault="00E81144" w:rsidP="000950D8">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Various authors have d</w:t>
      </w:r>
      <w:r w:rsidR="0006568A" w:rsidRPr="0091658B">
        <w:rPr>
          <w:rFonts w:ascii="Times New Roman" w:hAnsi="Times New Roman" w:cs="Times New Roman"/>
          <w:color w:val="000000" w:themeColor="text1"/>
          <w:lang w:val="en-ZA"/>
        </w:rPr>
        <w:t>escribe</w:t>
      </w:r>
      <w:r w:rsidRPr="0091658B">
        <w:rPr>
          <w:rFonts w:ascii="Times New Roman" w:hAnsi="Times New Roman" w:cs="Times New Roman"/>
          <w:color w:val="000000" w:themeColor="text1"/>
          <w:lang w:val="en-ZA"/>
        </w:rPr>
        <w:t xml:space="preserve">d the </w:t>
      </w:r>
      <w:r w:rsidR="0006568A" w:rsidRPr="0091658B">
        <w:rPr>
          <w:rFonts w:ascii="Times New Roman" w:hAnsi="Times New Roman" w:cs="Times New Roman"/>
          <w:color w:val="000000" w:themeColor="text1"/>
          <w:lang w:val="en-ZA"/>
        </w:rPr>
        <w:t xml:space="preserve">different </w:t>
      </w:r>
      <w:r w:rsidRPr="0091658B">
        <w:rPr>
          <w:rFonts w:ascii="Times New Roman" w:hAnsi="Times New Roman" w:cs="Times New Roman"/>
          <w:color w:val="000000" w:themeColor="text1"/>
          <w:lang w:val="en-ZA"/>
        </w:rPr>
        <w:t>domains of QOL</w:t>
      </w:r>
      <w:r w:rsidR="0006568A" w:rsidRPr="0091658B">
        <w:rPr>
          <w:rFonts w:ascii="Times New Roman" w:hAnsi="Times New Roman" w:cs="Times New Roman"/>
          <w:color w:val="000000" w:themeColor="text1"/>
          <w:lang w:val="en-ZA"/>
        </w:rPr>
        <w:fldChar w:fldCharType="begin" w:fldLock="1"/>
      </w:r>
      <w:r w:rsidR="00BE3460" w:rsidRPr="0091658B">
        <w:rPr>
          <w:rFonts w:ascii="Times New Roman" w:hAnsi="Times New Roman" w:cs="Times New Roman"/>
          <w:color w:val="000000" w:themeColor="text1"/>
          <w:lang w:val="en-ZA"/>
        </w:rPr>
        <w:instrText>ADDIN CSL_CITATION {"citationItems":[{"id":"ITEM-1","itemData":{"DOI":"10.1111/j.1468-3148.2004.00209.x","ISSN":"13602322","abstract":"Background This study considered the general validity of the basic domains of quality of life that appear in theoretical models, in relation to people with profound multiple disabilities. The authors examined how parents and direct support staff operationalized these basic domains for people with profound multiple disabilities. They investigated the effect of the support setting and age of people with profound multiple disabilities on this operationalization. Methods A number (n = 76) of parents and direct support staff of people with profound multiple disabilities were interviewed. Transcripts were analysed in depth. Results Results showed that the five basic domains as described within the model of Felce &amp; Perry [Research in Developmental Disabilities (1995) vol. 16, pp. 51-74; Quality of Life in Health Promotion and Rehabilitation Conceptual Approaches, Issues and Applications (1996a) Sage Publications; Quality of Life. Vol. I: Conceptualization and Measurement (1996b) American Association on Mental Retardation] were identified spontaneously by more than half of the respondents as being salient for the quality of life of people with profound multiple disabilities. When asked explicitly, this value rose to between 88.2 and 100%. The operationalization of these basic domains by parents and direct support staff differed in several aspects from operationalizations for other target groups. Neither age nor support setting turned out to have a significant effect on the operationalization. Conclusions The results supported the multidimensionality of quality of life and the validity of the basic domains for people with profound multiple disabilities. The content of the domains of quality of life differed, however, to a considerable extent for people with profound multiple disabilities. Furthermore, these people are extremely dependent on others for the gratification of their needs and therefore for their quality of life. © 2005 BILD Publications.","author":[{"dropping-particle":"","family":"Petry","given":"Katja","non-dropping-particle":"","parse-names":false,"suffix":""},{"dropping-particle":"","family":"Maes","given":"Bea","non-dropping-particle":"","parse-names":false,"suffix":""},{"dropping-particle":"","family":"Vlaskamp","given":"Carla","non-dropping-particle":"","parse-names":false,"suffix":""}],"container-title":"Journal of Applied Research in Intellectual Disabilities","id":"ITEM-1","issue":"1","issued":{"date-parts":[["2005"]]},"page":"35-46","title":"Domains of quality of life of people with profound multiple disabilities: The perspective of parents and direct support staff","type":"article-journal","volume":"18"},"uris":["http://www.mendeley.com/documents/?uuid=8d94e7b9-09f9-4241-9e37-d5e206b22051"]},{"id":"ITEM-2","itemData":{"DOI":"10.5463/DCID.v22i3.56","ISSN":"2211-5242","author":[{"dropping-particle":"","family":"Deepthi","given":"NS","non-dropping-particle":"","parse-names":false,"suffix":""},{"dropping-particle":"","family":"Krishnamurthy","given":"A","non-dropping-particle":"","parse-names":false,"suffix":""}],"container-title":"Disability , CBR and Inclusive Development (DCID)","id":"ITEM-2","issue":"3","issued":{"date-parts":[["2011"]]},"page":"29-38","title":"Mental Health and Quality of Life of Caregivers of Individuals with Cerebral Palsy in a Community Based Rehabilitation Programme in Rural Karnataka","type":"article-journal","volume":"22"},"uris":["http://www.mendeley.com/documents/?uuid=0f02a028-fcaa-43e8-a8a0-f102073ac173"]},{"id":"ITEM-3","itemData":{"DOI":"10.1016/j.yebeh.2019.01.021","ISSN":"15255069","abstract":"Background and objectives: Epilepsy affects the physical, cognitive, emotional, social wellbeing, and thereby the overall quality of life (QOL). Epilepsy is the most prevalent neurological disorder in the pediatric age group with a prevalence of 3.13 to 3.73 per 1000 in India. It is imperative for the primary caregiver to look beyond seizure control for improving wellbeing of children with epilepsy (CWE). Hence, there is a need to understand the predictors of QOL in Indian CWE. The objective of this study was to assess the impact of epilepsy and antiepileptic medications on the child's development, health, scholastic performance, and QOL and to identify the predictors of QOL. Methods: This study was a cross-sectional hospital-based prospective study with sociodemographic, clinical data collected from 110 children (age 4–18 years). Seizure severity was assessed with the Hague Seizure Severity Scale, and adverse effects of antiepileptic drugs (AEDs) were assessed using the Adverse Event Profile Scale. The QOL was measured employing the Quality of Life in Children with Epilepsy (QOLCE) questionnaire. Results: The mean total QOLCE score was 72.6 ± 13.6. Among the subscale scores, memory had the highest mean of 86.5, and the lowest mean was observed for QOL item (40.4). There was no significant association of the total QOLCE score with any of the sociodemographic variables such as gender, place, socioeconomic status, paternal/maternal education, or family type. Children with more severe seizures had significantly lower energy and QOL subscale scores and greater depression and anxiety. Prolonged duration of epilepsy, frequent seizures, and recent seizures had a significant negative correlation with the mean total QOLCE score. Children with epilepsy who are on multiple AEDs, prolonged duration of AED intake, or poor adherence to AEDs have significantly lower total QOLCE score. Children manifesting adverse effects to AEDs had significantly lower overall QOL affecting all domains. Conclusion: Overall QOL in CWE is most compromised by polytherapy, poor adherence to medication, adverse effects of AEDs, hospitalization, and presence of developmental delay.","author":[{"dropping-particle":"","family":"Nagabushana","given":"Divya","non-dropping-particle":"","parse-names":false,"suffix":""},{"dropping-particle":"","family":"S.","given":"Praveen Kumar","non-dropping-particle":"","parse-names":false,"suffix":""},{"dropping-particle":"","family":"Agadi","given":"Jagadish B.","non-dropping-particle":"","parse-names":false,"suffix":""}],"container-title":"Epilepsy and Behavior","id":"ITEM-3","issued":{"date-parts":[["2019"]]},"page":"43-48","publisher":"Elsevier Inc.","title":"Impact of epilepsy and antiepileptic drugs on health and quality of life in Indian children","type":"article-journal","volume":"93"},"uris":["http://www.mendeley.com/documents/?uuid=e1724b1f-0a4d-4d75-87b7-05df6ef3a13e"]}],"mendeley":{"formattedCitation":"&lt;sup&gt;19–21&lt;/sup&gt;","plainTextFormattedCitation":"19–21","previouslyFormattedCitation":"&lt;sup&gt;20–22&lt;/sup&gt;"},"properties":{"noteIndex":0},"schema":"https://github.com/citation-style-language/schema/raw/master/csl-citation.json"}</w:instrText>
      </w:r>
      <w:r w:rsidR="0006568A" w:rsidRPr="0091658B">
        <w:rPr>
          <w:rFonts w:ascii="Times New Roman" w:hAnsi="Times New Roman" w:cs="Times New Roman"/>
          <w:color w:val="000000" w:themeColor="text1"/>
          <w:lang w:val="en-ZA"/>
        </w:rPr>
        <w:fldChar w:fldCharType="separate"/>
      </w:r>
      <w:r w:rsidR="00BE3460" w:rsidRPr="0091658B">
        <w:rPr>
          <w:rFonts w:ascii="Times New Roman" w:hAnsi="Times New Roman" w:cs="Times New Roman"/>
          <w:noProof/>
          <w:color w:val="000000" w:themeColor="text1"/>
          <w:vertAlign w:val="superscript"/>
          <w:lang w:val="en-ZA"/>
        </w:rPr>
        <w:t>19–21</w:t>
      </w:r>
      <w:r w:rsidR="0006568A" w:rsidRPr="0091658B">
        <w:rPr>
          <w:rFonts w:ascii="Times New Roman" w:hAnsi="Times New Roman" w:cs="Times New Roman"/>
          <w:color w:val="000000" w:themeColor="text1"/>
          <w:lang w:val="en-ZA"/>
        </w:rPr>
        <w:fldChar w:fldCharType="end"/>
      </w:r>
      <w:r w:rsidRPr="0091658B">
        <w:rPr>
          <w:rFonts w:ascii="Times New Roman" w:hAnsi="Times New Roman" w:cs="Times New Roman"/>
          <w:color w:val="000000" w:themeColor="text1"/>
          <w:lang w:val="en-ZA"/>
        </w:rPr>
        <w:t xml:space="preserve">, </w:t>
      </w:r>
      <w:r w:rsidR="0006568A" w:rsidRPr="0091658B">
        <w:rPr>
          <w:rFonts w:ascii="Times New Roman" w:hAnsi="Times New Roman" w:cs="Times New Roman"/>
          <w:color w:val="000000" w:themeColor="text1"/>
          <w:lang w:val="en-ZA"/>
        </w:rPr>
        <w:t>but no consensus exist</w:t>
      </w:r>
      <w:r w:rsidR="004B44F0" w:rsidRPr="0091658B">
        <w:rPr>
          <w:rFonts w:ascii="Times New Roman" w:hAnsi="Times New Roman" w:cs="Times New Roman"/>
          <w:color w:val="000000" w:themeColor="text1"/>
          <w:lang w:val="en-ZA"/>
        </w:rPr>
        <w:t>s</w:t>
      </w:r>
      <w:r w:rsidR="0006568A" w:rsidRPr="0091658B">
        <w:rPr>
          <w:rFonts w:ascii="Times New Roman" w:hAnsi="Times New Roman" w:cs="Times New Roman"/>
          <w:color w:val="000000" w:themeColor="text1"/>
          <w:lang w:val="en-ZA"/>
        </w:rPr>
        <w:t xml:space="preserve"> on</w:t>
      </w:r>
      <w:r w:rsidR="004B44F0" w:rsidRPr="0091658B">
        <w:rPr>
          <w:rFonts w:ascii="Times New Roman" w:hAnsi="Times New Roman" w:cs="Times New Roman"/>
          <w:color w:val="000000" w:themeColor="text1"/>
          <w:lang w:val="en-ZA"/>
        </w:rPr>
        <w:t xml:space="preserve"> what should comprise</w:t>
      </w:r>
      <w:r w:rsidR="0006568A" w:rsidRPr="0091658B">
        <w:rPr>
          <w:rFonts w:ascii="Times New Roman" w:hAnsi="Times New Roman" w:cs="Times New Roman"/>
          <w:color w:val="000000" w:themeColor="text1"/>
          <w:lang w:val="en-ZA"/>
        </w:rPr>
        <w:t xml:space="preserve"> the different domains. Examples include</w:t>
      </w:r>
      <w:r w:rsidRPr="0091658B">
        <w:rPr>
          <w:rFonts w:ascii="Times New Roman" w:hAnsi="Times New Roman" w:cs="Times New Roman"/>
          <w:color w:val="000000" w:themeColor="text1"/>
          <w:lang w:val="en-ZA"/>
        </w:rPr>
        <w:t xml:space="preserve"> physical, mental, </w:t>
      </w:r>
      <w:r w:rsidR="0006568A" w:rsidRPr="0091658B">
        <w:rPr>
          <w:rFonts w:ascii="Times New Roman" w:hAnsi="Times New Roman" w:cs="Times New Roman"/>
          <w:color w:val="000000" w:themeColor="text1"/>
          <w:lang w:val="en-ZA"/>
        </w:rPr>
        <w:t xml:space="preserve">emotional, </w:t>
      </w:r>
      <w:r w:rsidRPr="0091658B">
        <w:rPr>
          <w:rFonts w:ascii="Times New Roman" w:hAnsi="Times New Roman" w:cs="Times New Roman"/>
          <w:color w:val="000000" w:themeColor="text1"/>
          <w:lang w:val="en-ZA"/>
        </w:rPr>
        <w:t xml:space="preserve">social or interpersonal </w:t>
      </w:r>
      <w:r w:rsidR="0006568A" w:rsidRPr="0091658B">
        <w:rPr>
          <w:rFonts w:ascii="Times New Roman" w:hAnsi="Times New Roman" w:cs="Times New Roman"/>
          <w:color w:val="000000" w:themeColor="text1"/>
          <w:lang w:val="en-ZA"/>
        </w:rPr>
        <w:t xml:space="preserve">and material </w:t>
      </w:r>
      <w:r w:rsidRPr="0091658B">
        <w:rPr>
          <w:rFonts w:ascii="Times New Roman" w:hAnsi="Times New Roman" w:cs="Times New Roman"/>
          <w:color w:val="000000" w:themeColor="text1"/>
          <w:lang w:val="en-ZA"/>
        </w:rPr>
        <w:t xml:space="preserve">well-being, </w:t>
      </w:r>
      <w:r w:rsidR="0006568A" w:rsidRPr="0091658B">
        <w:rPr>
          <w:rFonts w:ascii="Times New Roman" w:hAnsi="Times New Roman" w:cs="Times New Roman"/>
          <w:color w:val="000000" w:themeColor="text1"/>
          <w:lang w:val="en-ZA"/>
        </w:rPr>
        <w:t xml:space="preserve">as well as </w:t>
      </w:r>
      <w:r w:rsidRPr="0091658B">
        <w:rPr>
          <w:rFonts w:ascii="Times New Roman" w:hAnsi="Times New Roman" w:cs="Times New Roman"/>
          <w:color w:val="000000" w:themeColor="text1"/>
          <w:lang w:val="en-ZA"/>
        </w:rPr>
        <w:t>development and activity</w:t>
      </w:r>
      <w:r w:rsidR="0006568A"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 xml:space="preserve"> </w:t>
      </w:r>
      <w:r w:rsidR="0006568A" w:rsidRPr="0091658B">
        <w:rPr>
          <w:rFonts w:ascii="Times New Roman" w:hAnsi="Times New Roman" w:cs="Times New Roman"/>
          <w:color w:val="000000" w:themeColor="text1"/>
          <w:lang w:val="en-ZA"/>
        </w:rPr>
        <w:t xml:space="preserve">social inclusion </w:t>
      </w:r>
      <w:r w:rsidRPr="0091658B">
        <w:rPr>
          <w:rFonts w:ascii="Times New Roman" w:hAnsi="Times New Roman" w:cs="Times New Roman"/>
          <w:color w:val="000000" w:themeColor="text1"/>
          <w:lang w:val="en-ZA"/>
        </w:rPr>
        <w:t>and</w:t>
      </w:r>
      <w:r w:rsidR="0006568A" w:rsidRPr="0091658B">
        <w:rPr>
          <w:rFonts w:ascii="Times New Roman" w:hAnsi="Times New Roman" w:cs="Times New Roman"/>
          <w:color w:val="000000" w:themeColor="text1"/>
          <w:lang w:val="en-ZA"/>
        </w:rPr>
        <w:t xml:space="preserve"> personal determination</w:t>
      </w:r>
      <w:r w:rsidR="0006568A" w:rsidRPr="0091658B">
        <w:rPr>
          <w:rFonts w:ascii="Times New Roman" w:hAnsi="Times New Roman" w:cs="Times New Roman"/>
          <w:color w:val="000000" w:themeColor="text1"/>
          <w:lang w:val="en-ZA"/>
        </w:rPr>
        <w:fldChar w:fldCharType="begin" w:fldLock="1"/>
      </w:r>
      <w:r w:rsidR="00BE3460" w:rsidRPr="0091658B">
        <w:rPr>
          <w:rFonts w:ascii="Times New Roman" w:hAnsi="Times New Roman" w:cs="Times New Roman"/>
          <w:color w:val="000000" w:themeColor="text1"/>
          <w:lang w:val="en-ZA"/>
        </w:rPr>
        <w:instrText>ADDIN CSL_CITATION {"citationItems":[{"id":"ITEM-1","itemData":{"DOI":"10.1111/j.1468-3148.2004.00209.x","ISSN":"13602322","abstract":"Background This study considered the general validity of the basic domains of quality of life that appear in theoretical models, in relation to people with profound multiple disabilities. The authors examined how parents and direct support staff operationalized these basic domains for people with profound multiple disabilities. They investigated the effect of the support setting and age of people with profound multiple disabilities on this operationalization. Methods A number (n = 76) of parents and direct support staff of people with profound multiple disabilities were interviewed. Transcripts were analysed in depth. Results Results showed that the five basic domains as described within the model of Felce &amp; Perry [Research in Developmental Disabilities (1995) vol. 16, pp. 51-74; Quality of Life in Health Promotion and Rehabilitation Conceptual Approaches, Issues and Applications (1996a) Sage Publications; Quality of Life. Vol. I: Conceptualization and Measurement (1996b) American Association on Mental Retardation] were identified spontaneously by more than half of the respondents as being salient for the quality of life of people with profound multiple disabilities. When asked explicitly, this value rose to between 88.2 and 100%. The operationalization of these basic domains by parents and direct support staff differed in several aspects from operationalizations for other target groups. Neither age nor support setting turned out to have a significant effect on the operationalization. Conclusions The results supported the multidimensionality of quality of life and the validity of the basic domains for people with profound multiple disabilities. The content of the domains of quality of life differed, however, to a considerable extent for people with profound multiple disabilities. Furthermore, these people are extremely dependent on others for the gratification of their needs and therefore for their quality of life. © 2005 BILD Publications.","author":[{"dropping-particle":"","family":"Petry","given":"Katja","non-dropping-particle":"","parse-names":false,"suffix":""},{"dropping-particle":"","family":"Maes","given":"Bea","non-dropping-particle":"","parse-names":false,"suffix":""},{"dropping-particle":"","family":"Vlaskamp","given":"Carla","non-dropping-particle":"","parse-names":false,"suffix":""}],"container-title":"Journal of Applied Research in Intellectual Disabilities","id":"ITEM-1","issue":"1","issued":{"date-parts":[["2005"]]},"page":"35-46","title":"Domains of quality of life of people with profound multiple disabilities: The perspective of parents and direct support staff","type":"article-journal","volume":"18"},"uris":["http://www.mendeley.com/documents/?uuid=8d94e7b9-09f9-4241-9e37-d5e206b22051"]}],"mendeley":{"formattedCitation":"&lt;sup&gt;19&lt;/sup&gt;","plainTextFormattedCitation":"19","previouslyFormattedCitation":"&lt;sup&gt;20&lt;/sup&gt;"},"properties":{"noteIndex":0},"schema":"https://github.com/citation-style-language/schema/raw/master/csl-citation.json"}</w:instrText>
      </w:r>
      <w:r w:rsidR="0006568A" w:rsidRPr="0091658B">
        <w:rPr>
          <w:rFonts w:ascii="Times New Roman" w:hAnsi="Times New Roman" w:cs="Times New Roman"/>
          <w:color w:val="000000" w:themeColor="text1"/>
          <w:lang w:val="en-ZA"/>
        </w:rPr>
        <w:fldChar w:fldCharType="separate"/>
      </w:r>
      <w:r w:rsidR="00BE3460" w:rsidRPr="0091658B">
        <w:rPr>
          <w:rFonts w:ascii="Times New Roman" w:hAnsi="Times New Roman" w:cs="Times New Roman"/>
          <w:noProof/>
          <w:color w:val="000000" w:themeColor="text1"/>
          <w:vertAlign w:val="superscript"/>
          <w:lang w:val="en-ZA"/>
        </w:rPr>
        <w:t>19</w:t>
      </w:r>
      <w:r w:rsidR="0006568A" w:rsidRPr="0091658B">
        <w:rPr>
          <w:rFonts w:ascii="Times New Roman" w:hAnsi="Times New Roman" w:cs="Times New Roman"/>
          <w:color w:val="000000" w:themeColor="text1"/>
          <w:lang w:val="en-ZA"/>
        </w:rPr>
        <w:fldChar w:fldCharType="end"/>
      </w:r>
      <w:r w:rsidRPr="0091658B">
        <w:rPr>
          <w:rFonts w:ascii="Times New Roman" w:hAnsi="Times New Roman" w:cs="Times New Roman"/>
          <w:color w:val="000000" w:themeColor="text1"/>
          <w:lang w:val="en-ZA"/>
        </w:rPr>
        <w:t>. However, whether these domains are valid or relevant for children with CP in rural areas</w:t>
      </w:r>
      <w:r w:rsidR="00435FB6" w:rsidRPr="0091658B">
        <w:rPr>
          <w:rFonts w:ascii="Times New Roman" w:hAnsi="Times New Roman" w:cs="Times New Roman"/>
          <w:color w:val="000000" w:themeColor="text1"/>
          <w:lang w:val="en-ZA"/>
        </w:rPr>
        <w:t>,</w:t>
      </w:r>
      <w:r w:rsidR="0006568A" w:rsidRPr="0091658B">
        <w:rPr>
          <w:rFonts w:ascii="Times New Roman" w:hAnsi="Times New Roman" w:cs="Times New Roman"/>
          <w:color w:val="000000" w:themeColor="text1"/>
          <w:lang w:val="en-ZA"/>
        </w:rPr>
        <w:t xml:space="preserve"> or how these domains are applied in the rural context ha</w:t>
      </w:r>
      <w:r w:rsidR="00435FB6" w:rsidRPr="0091658B">
        <w:rPr>
          <w:rFonts w:ascii="Times New Roman" w:hAnsi="Times New Roman" w:cs="Times New Roman"/>
          <w:color w:val="000000" w:themeColor="text1"/>
          <w:lang w:val="en-ZA"/>
        </w:rPr>
        <w:t>ve</w:t>
      </w:r>
      <w:r w:rsidR="0006568A" w:rsidRPr="0091658B">
        <w:rPr>
          <w:rFonts w:ascii="Times New Roman" w:hAnsi="Times New Roman" w:cs="Times New Roman"/>
          <w:color w:val="000000" w:themeColor="text1"/>
          <w:lang w:val="en-ZA"/>
        </w:rPr>
        <w:t xml:space="preserve"> not been established.</w:t>
      </w:r>
    </w:p>
    <w:p w14:paraId="4D3ECE37" w14:textId="77777777" w:rsidR="0006568A" w:rsidRPr="0091658B" w:rsidRDefault="0006568A" w:rsidP="000950D8">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lastRenderedPageBreak/>
        <w:t xml:space="preserve">The findings of this study </w:t>
      </w:r>
      <w:r w:rsidR="00BA3F6A" w:rsidRPr="0091658B">
        <w:rPr>
          <w:rFonts w:ascii="Times New Roman" w:hAnsi="Times New Roman" w:cs="Times New Roman"/>
          <w:color w:val="000000" w:themeColor="text1"/>
          <w:lang w:val="en-ZA"/>
        </w:rPr>
        <w:t>highlight</w:t>
      </w:r>
      <w:r w:rsidR="00D02E5B" w:rsidRPr="0091658B">
        <w:rPr>
          <w:rFonts w:ascii="Times New Roman" w:hAnsi="Times New Roman" w:cs="Times New Roman"/>
          <w:color w:val="000000" w:themeColor="text1"/>
          <w:lang w:val="en-ZA"/>
        </w:rPr>
        <w:t>ed</w:t>
      </w:r>
      <w:r w:rsidRPr="0091658B">
        <w:rPr>
          <w:rFonts w:ascii="Times New Roman" w:hAnsi="Times New Roman" w:cs="Times New Roman"/>
          <w:color w:val="000000" w:themeColor="text1"/>
          <w:lang w:val="en-ZA"/>
        </w:rPr>
        <w:t xml:space="preserve"> </w:t>
      </w:r>
      <w:r w:rsidR="00BA3F6A" w:rsidRPr="0091658B">
        <w:rPr>
          <w:rFonts w:ascii="Times New Roman" w:hAnsi="Times New Roman" w:cs="Times New Roman"/>
          <w:color w:val="000000" w:themeColor="text1"/>
          <w:lang w:val="en-ZA"/>
        </w:rPr>
        <w:t>c</w:t>
      </w:r>
      <w:r w:rsidRPr="0091658B">
        <w:rPr>
          <w:rFonts w:ascii="Times New Roman" w:hAnsi="Times New Roman" w:cs="Times New Roman"/>
          <w:color w:val="000000" w:themeColor="text1"/>
          <w:lang w:val="en-ZA"/>
        </w:rPr>
        <w:t xml:space="preserve">ertain domains of QOL </w:t>
      </w:r>
      <w:r w:rsidR="00BA3F6A" w:rsidRPr="0091658B">
        <w:rPr>
          <w:rFonts w:ascii="Times New Roman" w:hAnsi="Times New Roman" w:cs="Times New Roman"/>
          <w:color w:val="000000" w:themeColor="text1"/>
          <w:lang w:val="en-ZA"/>
        </w:rPr>
        <w:t xml:space="preserve">that were important </w:t>
      </w:r>
      <w:r w:rsidRPr="0091658B">
        <w:rPr>
          <w:rFonts w:ascii="Times New Roman" w:hAnsi="Times New Roman" w:cs="Times New Roman"/>
          <w:color w:val="000000" w:themeColor="text1"/>
          <w:lang w:val="en-ZA"/>
        </w:rPr>
        <w:t xml:space="preserve">to the participants, as set out </w:t>
      </w:r>
      <w:r w:rsidR="00A37607" w:rsidRPr="0091658B">
        <w:rPr>
          <w:rFonts w:ascii="Times New Roman" w:hAnsi="Times New Roman" w:cs="Times New Roman"/>
          <w:color w:val="000000" w:themeColor="text1"/>
          <w:lang w:val="en-ZA"/>
        </w:rPr>
        <w:t>in the themes. Physical well-being, material well-being, activity participation, and social inclusion and well-being were some of the most mentioned domains. The participants’ responses also</w:t>
      </w:r>
      <w:r w:rsidRPr="0091658B">
        <w:rPr>
          <w:rFonts w:ascii="Times New Roman" w:hAnsi="Times New Roman" w:cs="Times New Roman"/>
          <w:color w:val="000000" w:themeColor="text1"/>
          <w:lang w:val="en-ZA"/>
        </w:rPr>
        <w:t xml:space="preserve"> offer</w:t>
      </w:r>
      <w:r w:rsidR="00723066" w:rsidRPr="0091658B">
        <w:rPr>
          <w:rFonts w:ascii="Times New Roman" w:hAnsi="Times New Roman" w:cs="Times New Roman"/>
          <w:color w:val="000000" w:themeColor="text1"/>
          <w:lang w:val="en-ZA"/>
        </w:rPr>
        <w:t>ed</w:t>
      </w:r>
      <w:r w:rsidRPr="0091658B">
        <w:rPr>
          <w:rFonts w:ascii="Times New Roman" w:hAnsi="Times New Roman" w:cs="Times New Roman"/>
          <w:color w:val="000000" w:themeColor="text1"/>
          <w:lang w:val="en-ZA"/>
        </w:rPr>
        <w:t xml:space="preserve"> more information regarding </w:t>
      </w:r>
      <w:r w:rsidR="00A37607" w:rsidRPr="0091658B">
        <w:rPr>
          <w:rFonts w:ascii="Times New Roman" w:hAnsi="Times New Roman" w:cs="Times New Roman"/>
          <w:color w:val="000000" w:themeColor="text1"/>
          <w:lang w:val="en-ZA"/>
        </w:rPr>
        <w:t>their experiences of these domains</w:t>
      </w:r>
      <w:r w:rsidRPr="0091658B">
        <w:rPr>
          <w:rFonts w:ascii="Times New Roman" w:hAnsi="Times New Roman" w:cs="Times New Roman"/>
          <w:color w:val="000000" w:themeColor="text1"/>
          <w:lang w:val="en-ZA"/>
        </w:rPr>
        <w:t>, which can be seen as the practical application or indicators that are relevant to this context for each domain of QOL.</w:t>
      </w:r>
      <w:r w:rsidR="00BA3F6A" w:rsidRPr="0091658B">
        <w:rPr>
          <w:rFonts w:ascii="Times New Roman" w:hAnsi="Times New Roman" w:cs="Times New Roman"/>
          <w:color w:val="000000" w:themeColor="text1"/>
          <w:lang w:val="en-ZA"/>
        </w:rPr>
        <w:t xml:space="preserve"> This is helpful to therapists working in the rural context, as indicators can be used to formulate specific, measurable goals for treatment and intervention.</w:t>
      </w:r>
    </w:p>
    <w:p w14:paraId="7D79E81F" w14:textId="77777777" w:rsidR="00E97474" w:rsidRPr="0091658B" w:rsidRDefault="00831D22" w:rsidP="0078080F">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 xml:space="preserve">Theme 1 </w:t>
      </w:r>
      <w:r w:rsidR="004B7790" w:rsidRPr="0091658B">
        <w:rPr>
          <w:rFonts w:ascii="Times New Roman" w:hAnsi="Times New Roman" w:cs="Times New Roman"/>
          <w:color w:val="000000" w:themeColor="text1"/>
          <w:lang w:val="en-ZA"/>
        </w:rPr>
        <w:t xml:space="preserve">(Physical wellbeing) </w:t>
      </w:r>
      <w:r w:rsidRPr="0091658B">
        <w:rPr>
          <w:rFonts w:ascii="Times New Roman" w:hAnsi="Times New Roman" w:cs="Times New Roman"/>
          <w:color w:val="000000" w:themeColor="text1"/>
          <w:lang w:val="en-ZA"/>
        </w:rPr>
        <w:t xml:space="preserve">highlighted </w:t>
      </w:r>
      <w:r w:rsidR="008B065F" w:rsidRPr="0091658B">
        <w:rPr>
          <w:rFonts w:ascii="Times New Roman" w:hAnsi="Times New Roman" w:cs="Times New Roman"/>
          <w:color w:val="000000" w:themeColor="text1"/>
          <w:lang w:val="en-ZA"/>
        </w:rPr>
        <w:t>how</w:t>
      </w:r>
      <w:r w:rsidRPr="0091658B">
        <w:rPr>
          <w:rFonts w:ascii="Times New Roman" w:hAnsi="Times New Roman" w:cs="Times New Roman"/>
          <w:color w:val="000000" w:themeColor="text1"/>
          <w:lang w:val="en-ZA"/>
        </w:rPr>
        <w:t xml:space="preserve"> the children’s physical abilities impacted on their inclusion</w:t>
      </w:r>
      <w:r w:rsidR="008B065F" w:rsidRPr="0091658B">
        <w:rPr>
          <w:rFonts w:ascii="Times New Roman" w:hAnsi="Times New Roman" w:cs="Times New Roman"/>
          <w:color w:val="000000" w:themeColor="text1"/>
          <w:lang w:val="en-ZA"/>
        </w:rPr>
        <w:t xml:space="preserve">, </w:t>
      </w:r>
      <w:r w:rsidRPr="0091658B">
        <w:rPr>
          <w:rFonts w:ascii="Times New Roman" w:hAnsi="Times New Roman" w:cs="Times New Roman"/>
          <w:color w:val="000000" w:themeColor="text1"/>
          <w:lang w:val="en-ZA"/>
        </w:rPr>
        <w:t>participation</w:t>
      </w:r>
      <w:r w:rsidR="00BF14AC" w:rsidRPr="0091658B">
        <w:rPr>
          <w:rFonts w:ascii="Times New Roman" w:hAnsi="Times New Roman" w:cs="Times New Roman"/>
          <w:color w:val="000000" w:themeColor="text1"/>
          <w:lang w:val="en-ZA"/>
        </w:rPr>
        <w:t xml:space="preserve"> and QOL</w:t>
      </w:r>
      <w:r w:rsidRPr="0091658B">
        <w:rPr>
          <w:rFonts w:ascii="Times New Roman" w:hAnsi="Times New Roman" w:cs="Times New Roman"/>
          <w:color w:val="000000" w:themeColor="text1"/>
          <w:lang w:val="en-ZA"/>
        </w:rPr>
        <w:t xml:space="preserve">. </w:t>
      </w:r>
      <w:r w:rsidR="00206A19" w:rsidRPr="0091658B">
        <w:rPr>
          <w:rFonts w:ascii="Times New Roman" w:hAnsi="Times New Roman" w:cs="Times New Roman"/>
          <w:color w:val="000000" w:themeColor="text1"/>
          <w:lang w:val="en-ZA"/>
        </w:rPr>
        <w:t xml:space="preserve">Participants mentioned that children’s inclusion </w:t>
      </w:r>
      <w:r w:rsidR="001D7FF5" w:rsidRPr="0091658B">
        <w:rPr>
          <w:rFonts w:ascii="Times New Roman" w:hAnsi="Times New Roman" w:cs="Times New Roman"/>
          <w:color w:val="000000" w:themeColor="text1"/>
          <w:lang w:val="en-ZA"/>
        </w:rPr>
        <w:t xml:space="preserve">and interaction with others </w:t>
      </w:r>
      <w:r w:rsidR="00206A19" w:rsidRPr="0091658B">
        <w:rPr>
          <w:rFonts w:ascii="Times New Roman" w:hAnsi="Times New Roman" w:cs="Times New Roman"/>
          <w:color w:val="000000" w:themeColor="text1"/>
          <w:lang w:val="en-ZA"/>
        </w:rPr>
        <w:t xml:space="preserve">improved once they started sitting independently. </w:t>
      </w:r>
      <w:r w:rsidR="001D3A28" w:rsidRPr="0091658B">
        <w:rPr>
          <w:rFonts w:ascii="Times New Roman" w:hAnsi="Times New Roman" w:cs="Times New Roman"/>
          <w:color w:val="000000" w:themeColor="text1"/>
          <w:lang w:val="en-ZA"/>
        </w:rPr>
        <w:t xml:space="preserve">Parents reported that it was difficult to get the children involved in activities </w:t>
      </w:r>
      <w:r w:rsidR="0025368E" w:rsidRPr="0091658B">
        <w:rPr>
          <w:rFonts w:ascii="Times New Roman" w:hAnsi="Times New Roman" w:cs="Times New Roman"/>
          <w:color w:val="000000" w:themeColor="text1"/>
          <w:lang w:val="en-ZA"/>
        </w:rPr>
        <w:t>if</w:t>
      </w:r>
      <w:r w:rsidR="001D3A28" w:rsidRPr="0091658B">
        <w:rPr>
          <w:rFonts w:ascii="Times New Roman" w:hAnsi="Times New Roman" w:cs="Times New Roman"/>
          <w:color w:val="000000" w:themeColor="text1"/>
          <w:lang w:val="en-ZA"/>
        </w:rPr>
        <w:t xml:space="preserve"> they were unable to sit. </w:t>
      </w:r>
      <w:r w:rsidR="0068662F" w:rsidRPr="0091658B">
        <w:rPr>
          <w:rFonts w:ascii="Times New Roman" w:hAnsi="Times New Roman" w:cs="Times New Roman"/>
          <w:color w:val="000000" w:themeColor="text1"/>
          <w:lang w:val="en-ZA"/>
        </w:rPr>
        <w:t>The impact of physical abilities on QOL</w:t>
      </w:r>
      <w:r w:rsidR="00206A19" w:rsidRPr="0091658B">
        <w:rPr>
          <w:rFonts w:ascii="Times New Roman" w:hAnsi="Times New Roman" w:cs="Times New Roman"/>
          <w:color w:val="000000" w:themeColor="text1"/>
          <w:lang w:val="en-ZA"/>
        </w:rPr>
        <w:t xml:space="preserve"> was further seen in the activities Mvelo</w:t>
      </w:r>
      <w:r w:rsidR="0068662F" w:rsidRPr="0091658B">
        <w:rPr>
          <w:rFonts w:ascii="Times New Roman" w:hAnsi="Times New Roman" w:cs="Times New Roman"/>
          <w:color w:val="000000" w:themeColor="text1"/>
          <w:lang w:val="en-ZA"/>
        </w:rPr>
        <w:t xml:space="preserve"> was</w:t>
      </w:r>
      <w:r w:rsidR="00206A19" w:rsidRPr="0091658B">
        <w:rPr>
          <w:rFonts w:ascii="Times New Roman" w:hAnsi="Times New Roman" w:cs="Times New Roman"/>
          <w:color w:val="000000" w:themeColor="text1"/>
          <w:lang w:val="en-ZA"/>
        </w:rPr>
        <w:t xml:space="preserve"> involved in.</w:t>
      </w:r>
      <w:r w:rsidR="00EA5538" w:rsidRPr="0091658B">
        <w:rPr>
          <w:rFonts w:ascii="Times New Roman" w:hAnsi="Times New Roman" w:cs="Times New Roman"/>
          <w:color w:val="000000" w:themeColor="text1"/>
          <w:lang w:val="en-ZA"/>
        </w:rPr>
        <w:t xml:space="preserve"> </w:t>
      </w:r>
      <w:r w:rsidR="0068662F" w:rsidRPr="0091658B">
        <w:rPr>
          <w:rFonts w:ascii="Times New Roman" w:hAnsi="Times New Roman" w:cs="Times New Roman"/>
          <w:color w:val="000000" w:themeColor="text1"/>
          <w:lang w:val="en-ZA"/>
        </w:rPr>
        <w:t xml:space="preserve">He had the </w:t>
      </w:r>
      <w:r w:rsidR="007D3B27" w:rsidRPr="0091658B">
        <w:rPr>
          <w:rFonts w:ascii="Times New Roman" w:hAnsi="Times New Roman" w:cs="Times New Roman"/>
          <w:color w:val="000000" w:themeColor="text1"/>
          <w:lang w:val="en-ZA"/>
        </w:rPr>
        <w:t>most</w:t>
      </w:r>
      <w:r w:rsidR="0068662F" w:rsidRPr="0091658B">
        <w:rPr>
          <w:rFonts w:ascii="Times New Roman" w:hAnsi="Times New Roman" w:cs="Times New Roman"/>
          <w:color w:val="000000" w:themeColor="text1"/>
          <w:lang w:val="en-ZA"/>
        </w:rPr>
        <w:t xml:space="preserve"> gross motor </w:t>
      </w:r>
      <w:r w:rsidR="004F5838" w:rsidRPr="0091658B">
        <w:rPr>
          <w:rFonts w:ascii="Times New Roman" w:hAnsi="Times New Roman" w:cs="Times New Roman"/>
          <w:color w:val="000000" w:themeColor="text1"/>
          <w:lang w:val="en-ZA"/>
        </w:rPr>
        <w:t>abilities and</w:t>
      </w:r>
      <w:r w:rsidR="0068662F" w:rsidRPr="0091658B">
        <w:rPr>
          <w:rFonts w:ascii="Times New Roman" w:hAnsi="Times New Roman" w:cs="Times New Roman"/>
          <w:color w:val="000000" w:themeColor="text1"/>
          <w:lang w:val="en-ZA"/>
        </w:rPr>
        <w:t xml:space="preserve"> </w:t>
      </w:r>
      <w:r w:rsidR="00EA5538" w:rsidRPr="0091658B">
        <w:rPr>
          <w:rFonts w:ascii="Times New Roman" w:hAnsi="Times New Roman" w:cs="Times New Roman"/>
          <w:color w:val="000000" w:themeColor="text1"/>
          <w:lang w:val="en-ZA"/>
        </w:rPr>
        <w:t>was the only one who was attending formal schooling, although it was only a crèche.</w:t>
      </w:r>
      <w:r w:rsidR="0030250F" w:rsidRPr="0091658B">
        <w:rPr>
          <w:rFonts w:ascii="Times New Roman" w:hAnsi="Times New Roman" w:cs="Times New Roman"/>
          <w:color w:val="000000" w:themeColor="text1"/>
          <w:lang w:val="en-ZA"/>
        </w:rPr>
        <w:t xml:space="preserve"> </w:t>
      </w:r>
    </w:p>
    <w:p w14:paraId="48CAECCA" w14:textId="2C86ADF2" w:rsidR="00E97474" w:rsidRPr="0091658B" w:rsidRDefault="00E97474" w:rsidP="00E97474">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These findings are in line with a South African study of teens with CP’s participation in physical activities. Physical limitations such as strength, range of motion and physical pain were identified as barriers to participation for the teenagers</w:t>
      </w:r>
      <w:r w:rsidRPr="0091658B">
        <w:rPr>
          <w:rFonts w:ascii="Times New Roman" w:hAnsi="Times New Roman" w:cs="Times New Roman"/>
          <w:color w:val="000000" w:themeColor="text1"/>
          <w:lang w:val="en-ZA"/>
        </w:rPr>
        <w:fldChar w:fldCharType="begin" w:fldLock="1"/>
      </w:r>
      <w:r w:rsidR="00BE3460" w:rsidRPr="0091658B">
        <w:rPr>
          <w:rFonts w:ascii="Times New Roman" w:hAnsi="Times New Roman" w:cs="Times New Roman"/>
          <w:color w:val="000000" w:themeColor="text1"/>
          <w:lang w:val="en-ZA"/>
        </w:rPr>
        <w:instrText>ADDIN CSL_CITATION {"citationItems":[{"id":"ITEM-1","itemData":{"DOI":"10.1177/1359105314523305","ISSN":"1461-7277","PMID":"24607923","abstract":"Participation in regular physical activity promotes physical health and psychosocial well-being. Interventions are thus needed to promote physical activity, particularly among groups of individuals, such as persons with disability, who are marginalised from physical activity. This study explored the experiences of a group of South African adolescents with cerebral palsy. In-depth semi-structured interviews were conducted with 15 adolescents with cerebral palsy. The results provided insight into a range of factors that promote and hinder participation in physical activity among adolescents with cerebral palsy in resource-scarce environments.","author":[{"dropping-particle":"","family":"Conchar","given":"Lauren","non-dropping-particle":"","parse-names":false,"suffix":""},{"dropping-particle":"","family":"Bantjes","given":"Jason","non-dropping-particle":"","parse-names":false,"suffix":""},{"dropping-particle":"","family":"Swartz","given":"Leslie","non-dropping-particle":"","parse-names":false,"suffix":""},{"dropping-particle":"","family":"Derman","given":"Wayne","non-dropping-particle":"","parse-names":false,"suffix":""}],"container-title":"Journal of health psychology","id":"ITEM-1","issued":{"date-parts":[["2014"]]},"title":"Barriers and facilitators to participation in physical activity: The experiences of a group of South African adolescents with cerebral palsy.","type":"article-journal"},"uris":["http://www.mendeley.com/documents/?uuid=8fda0573-51f1-4005-8947-533664947173"]}],"mendeley":{"formattedCitation":"&lt;sup&gt;22&lt;/sup&gt;","plainTextFormattedCitation":"22","previouslyFormattedCitation":"&lt;sup&gt;23&lt;/sup&gt;"},"properties":{"noteIndex":0},"schema":"https://github.com/citation-style-language/schema/raw/master/csl-citation.json"}</w:instrText>
      </w:r>
      <w:r w:rsidRPr="0091658B">
        <w:rPr>
          <w:rFonts w:ascii="Times New Roman" w:hAnsi="Times New Roman" w:cs="Times New Roman"/>
          <w:color w:val="000000" w:themeColor="text1"/>
          <w:lang w:val="en-ZA"/>
        </w:rPr>
        <w:fldChar w:fldCharType="separate"/>
      </w:r>
      <w:r w:rsidR="00BE3460" w:rsidRPr="0091658B">
        <w:rPr>
          <w:rFonts w:ascii="Times New Roman" w:hAnsi="Times New Roman" w:cs="Times New Roman"/>
          <w:noProof/>
          <w:color w:val="000000" w:themeColor="text1"/>
          <w:vertAlign w:val="superscript"/>
          <w:lang w:val="en-ZA"/>
        </w:rPr>
        <w:t>22</w:t>
      </w:r>
      <w:r w:rsidRPr="0091658B">
        <w:rPr>
          <w:rFonts w:ascii="Times New Roman" w:hAnsi="Times New Roman" w:cs="Times New Roman"/>
          <w:color w:val="000000" w:themeColor="text1"/>
          <w:lang w:val="en-ZA"/>
        </w:rPr>
        <w:fldChar w:fldCharType="end"/>
      </w:r>
      <w:r w:rsidRPr="0091658B">
        <w:rPr>
          <w:rFonts w:ascii="Times New Roman" w:hAnsi="Times New Roman" w:cs="Times New Roman"/>
          <w:color w:val="000000" w:themeColor="text1"/>
          <w:lang w:val="en-ZA"/>
        </w:rPr>
        <w:t xml:space="preserve">. </w:t>
      </w:r>
    </w:p>
    <w:p w14:paraId="2BEAE138" w14:textId="6B8C06C9" w:rsidR="00206A19" w:rsidRPr="0091658B" w:rsidRDefault="0030250F" w:rsidP="0078080F">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 xml:space="preserve">Mvelo and Amahle were included in household activities more regularly, as they </w:t>
      </w:r>
      <w:r w:rsidR="007D3B27" w:rsidRPr="0091658B">
        <w:rPr>
          <w:rFonts w:ascii="Times New Roman" w:hAnsi="Times New Roman" w:cs="Times New Roman"/>
          <w:color w:val="000000" w:themeColor="text1"/>
          <w:lang w:val="en-ZA"/>
        </w:rPr>
        <w:t>we</w:t>
      </w:r>
      <w:r w:rsidRPr="0091658B">
        <w:rPr>
          <w:rFonts w:ascii="Times New Roman" w:hAnsi="Times New Roman" w:cs="Times New Roman"/>
          <w:color w:val="000000" w:themeColor="text1"/>
          <w:lang w:val="en-ZA"/>
        </w:rPr>
        <w:t>re able to use their hands in a more coordinated manner than the other children.</w:t>
      </w:r>
      <w:r w:rsidR="0010671A" w:rsidRPr="0091658B">
        <w:rPr>
          <w:rFonts w:ascii="Times New Roman" w:hAnsi="Times New Roman" w:cs="Times New Roman"/>
          <w:color w:val="000000" w:themeColor="text1"/>
          <w:lang w:val="en-ZA"/>
        </w:rPr>
        <w:t xml:space="preserve"> </w:t>
      </w:r>
      <w:r w:rsidR="00E97474" w:rsidRPr="0091658B">
        <w:rPr>
          <w:rFonts w:ascii="Times New Roman" w:hAnsi="Times New Roman" w:cs="Times New Roman"/>
          <w:color w:val="000000" w:themeColor="text1"/>
          <w:lang w:val="en-ZA"/>
        </w:rPr>
        <w:t>Hand function has been mentioned as having a direct impact on children with CP’s QOL regardless of where they reside</w:t>
      </w:r>
      <w:r w:rsidR="00E97474" w:rsidRPr="0091658B">
        <w:rPr>
          <w:rFonts w:ascii="Times New Roman" w:hAnsi="Times New Roman" w:cs="Times New Roman"/>
          <w:color w:val="000000" w:themeColor="text1"/>
          <w:lang w:val="en-ZA"/>
        </w:rPr>
        <w:fldChar w:fldCharType="begin" w:fldLock="1"/>
      </w:r>
      <w:r w:rsidR="00BE3460" w:rsidRPr="0091658B">
        <w:rPr>
          <w:rFonts w:ascii="Times New Roman" w:hAnsi="Times New Roman" w:cs="Times New Roman"/>
          <w:color w:val="000000" w:themeColor="text1"/>
          <w:lang w:val="en-ZA"/>
        </w:rPr>
        <w:instrText>ADDIN CSL_CITATION {"citationItems":[{"id":"ITEM-1","itemData":{"DOI":"10.1177/1359105314523305","ISSN":"1461-7277","PMID":"24607923","abstract":"Participation in regular physical activity promotes physical health and psychosocial well-being. Interventions are thus needed to promote physical activity, particularly among groups of individuals, such as persons with disability, who are marginalised from physical activity. This study explored the experiences of a group of South African adolescents with cerebral palsy. In-depth semi-structured interviews were conducted with 15 adolescents with cerebral palsy. The results provided insight into a range of factors that promote and hinder participation in physical activity among adolescents with cerebral palsy in resource-scarce environments.","author":[{"dropping-particle":"","family":"Conchar","given":"Lauren","non-dropping-particle":"","parse-names":false,"suffix":""},{"dropping-particle":"","family":"Bantjes","given":"Jason","non-dropping-particle":"","parse-names":false,"suffix":""},{"dropping-particle":"","family":"Swartz","given":"Leslie","non-dropping-particle":"","parse-names":false,"suffix":""},{"dropping-particle":"","family":"Derman","given":"Wayne","non-dropping-particle":"","parse-names":false,"suffix":""}],"container-title":"Journal of health psychology","id":"ITEM-1","issued":{"date-parts":[["2014"]]},"title":"Barriers and facilitators to participation in physical activity: The experiences of a group of South African adolescents with cerebral palsy.","type":"article-journal"},"uris":["http://www.mendeley.com/documents/?uuid=8fda0573-51f1-4005-8947-533664947173"]},{"id":"ITEM-2","itemData":{"DOI":"10.1016/j.pedn.2019.05.011","ISSN":"08825963","abstract":"Purpose: Care and upbringing of a child with cerebral palsy (CP) may affect the functioning of parents and the whole family. This study aimed to evaluate the quality of life (QOL) of children with CP in parents' opinion and the impact of disease on family functioning. Design and methods: This cross-sectional study was conducted among 100 parents of children with CP. Survey instruments used included an Authors-Designed Questionnaire (ADQ) to collect sociodemographic and educational background data as well as four standardized questionnaires for pediatric QOL (PedsQL-GC, PedsQL-CPM, PedsQL-FIM) and for life satisfaction (SWLS). Results: Teenagers were characterised by a higher QOL compared to other age groups. The lowest scores were observed in the PedsQL-CPM domain of daily and school activities and in the physical functioning domain of the PedsQL. It was shown that family functioning is affected by the children's age and place of residence as well as the level of parental education. It was also shown that men, parents in a relationship, those living in the city and those with vocational education were characterised by a higher level of satisfaction with life than other groups. Conclusions: The QOL of children with CP is reduced compared to the QOL of healthy children and their condition has a significant impact on family functioning. Therefore, learning about the factors that influence QOL will allow health care providers to properly plan actions aimed at minimising the negative impact of CP on children's QOL and improving the functioning of their families.","author":[{"dropping-particle":"","family":"Kołtuniuk","given":"Aleksandra","non-dropping-particle":"","parse-names":false,"suffix":""},{"dropping-particle":"","family":"Rozensztrauch","given":"Anna","non-dropping-particle":"","parse-names":false,"suffix":""},{"dropping-particle":"","family":"Budzińska","given":"Paulina","non-dropping-particle":"","parse-names":false,"suffix":""},{"dropping-particle":"","family":"Rosińczuk","given":"Joanna","non-dropping-particle":"","parse-names":false,"suffix":""}],"container-title":"Journal of Pediatric Nursing","id":"ITEM-2","issued":{"date-parts":[["2019"]]},"page":"e75-e82","title":"The Quality of Life of Polish Children with Cerebral Palsy and the Impact of the Disease on the Family Functioning","type":"article-journal","volume":"47"},"uris":["http://www.mendeley.com/documents/?uuid=f4958100-0e02-4b2f-8faa-276e35510ab0"]}],"mendeley":{"formattedCitation":"&lt;sup&gt;22,23&lt;/sup&gt;","plainTextFormattedCitation":"22,23","previouslyFormattedCitation":"&lt;sup&gt;23,24&lt;/sup&gt;"},"properties":{"noteIndex":0},"schema":"https://github.com/citation-style-language/schema/raw/master/csl-citation.json"}</w:instrText>
      </w:r>
      <w:r w:rsidR="00E97474" w:rsidRPr="0091658B">
        <w:rPr>
          <w:rFonts w:ascii="Times New Roman" w:hAnsi="Times New Roman" w:cs="Times New Roman"/>
          <w:color w:val="000000" w:themeColor="text1"/>
          <w:lang w:val="en-ZA"/>
        </w:rPr>
        <w:fldChar w:fldCharType="separate"/>
      </w:r>
      <w:r w:rsidR="00BE3460" w:rsidRPr="0091658B">
        <w:rPr>
          <w:rFonts w:ascii="Times New Roman" w:hAnsi="Times New Roman" w:cs="Times New Roman"/>
          <w:noProof/>
          <w:color w:val="000000" w:themeColor="text1"/>
          <w:vertAlign w:val="superscript"/>
          <w:lang w:val="en-ZA"/>
        </w:rPr>
        <w:t>22,23</w:t>
      </w:r>
      <w:r w:rsidR="00E97474" w:rsidRPr="0091658B">
        <w:rPr>
          <w:rFonts w:ascii="Times New Roman" w:hAnsi="Times New Roman" w:cs="Times New Roman"/>
          <w:color w:val="000000" w:themeColor="text1"/>
          <w:lang w:val="en-ZA"/>
        </w:rPr>
        <w:fldChar w:fldCharType="end"/>
      </w:r>
      <w:r w:rsidR="00E97474" w:rsidRPr="0091658B">
        <w:rPr>
          <w:rFonts w:ascii="Times New Roman" w:hAnsi="Times New Roman" w:cs="Times New Roman"/>
          <w:color w:val="000000" w:themeColor="text1"/>
          <w:lang w:val="en-ZA"/>
        </w:rPr>
        <w:t>. Recommendations by Kołtuniuk, Rozensztrauch, Budzińska and Rosińczuk pointed to the importance of improving hand function for more activity participation and therefore higher QOL</w:t>
      </w:r>
      <w:r w:rsidR="00E97474" w:rsidRPr="0091658B">
        <w:rPr>
          <w:rFonts w:ascii="Times New Roman" w:hAnsi="Times New Roman" w:cs="Times New Roman"/>
          <w:color w:val="000000" w:themeColor="text1"/>
          <w:lang w:val="en-ZA"/>
        </w:rPr>
        <w:fldChar w:fldCharType="begin" w:fldLock="1"/>
      </w:r>
      <w:r w:rsidR="00BE3460" w:rsidRPr="0091658B">
        <w:rPr>
          <w:rFonts w:ascii="Times New Roman" w:hAnsi="Times New Roman" w:cs="Times New Roman"/>
          <w:color w:val="000000" w:themeColor="text1"/>
          <w:lang w:val="en-ZA"/>
        </w:rPr>
        <w:instrText>ADDIN CSL_CITATION {"citationItems":[{"id":"ITEM-1","itemData":{"DOI":"10.1016/j.pedn.2019.05.011","ISSN":"08825963","abstract":"Purpose: Care and upbringing of a child with cerebral palsy (CP) may affect the functioning of parents and the whole family. This study aimed to evaluate the quality of life (QOL) of children with CP in parents' opinion and the impact of disease on family functioning. Design and methods: This cross-sectional study was conducted among 100 parents of children with CP. Survey instruments used included an Authors-Designed Questionnaire (ADQ) to collect sociodemographic and educational background data as well as four standardized questionnaires for pediatric QOL (PedsQL-GC, PedsQL-CPM, PedsQL-FIM) and for life satisfaction (SWLS). Results: Teenagers were characterised by a higher QOL compared to other age groups. The lowest scores were observed in the PedsQL-CPM domain of daily and school activities and in the physical functioning domain of the PedsQL. It was shown that family functioning is affected by the children's age and place of residence as well as the level of parental education. It was also shown that men, parents in a relationship, those living in the city and those with vocational education were characterised by a higher level of satisfaction with life than other groups. Conclusions: The QOL of children with CP is reduced compared to the QOL of healthy children and their condition has a significant impact on family functioning. Therefore, learning about the factors that influence QOL will allow health care providers to properly plan actions aimed at minimising the negative impact of CP on children's QOL and improving the functioning of their families.","author":[{"dropping-particle":"","family":"Kołtuniuk","given":"Aleksandra","non-dropping-particle":"","parse-names":false,"suffix":""},{"dropping-particle":"","family":"Rozensztrauch","given":"Anna","non-dropping-particle":"","parse-names":false,"suffix":""},{"dropping-particle":"","family":"Budzińska","given":"Paulina","non-dropping-particle":"","parse-names":false,"suffix":""},{"dropping-particle":"","family":"Rosińczuk","given":"Joanna","non-dropping-particle":"","parse-names":false,"suffix":""}],"container-title":"Journal of Pediatric Nursing","id":"ITEM-1","issued":{"date-parts":[["2019"]]},"page":"e75-e82","title":"The Quality of Life of Polish Children with Cerebral Palsy and the Impact of the Disease on the Family Functioning","type":"article-journal","volume":"47"},"uris":["http://www.mendeley.com/documents/?uuid=f4958100-0e02-4b2f-8faa-276e35510ab0"]}],"mendeley":{"formattedCitation":"&lt;sup&gt;23&lt;/sup&gt;","plainTextFormattedCitation":"23","previouslyFormattedCitation":"&lt;sup&gt;24&lt;/sup&gt;"},"properties":{"noteIndex":0},"schema":"https://github.com/citation-style-language/schema/raw/master/csl-citation.json"}</w:instrText>
      </w:r>
      <w:r w:rsidR="00E97474" w:rsidRPr="0091658B">
        <w:rPr>
          <w:rFonts w:ascii="Times New Roman" w:hAnsi="Times New Roman" w:cs="Times New Roman"/>
          <w:color w:val="000000" w:themeColor="text1"/>
          <w:lang w:val="en-ZA"/>
        </w:rPr>
        <w:fldChar w:fldCharType="separate"/>
      </w:r>
      <w:r w:rsidR="00BE3460" w:rsidRPr="0091658B">
        <w:rPr>
          <w:rFonts w:ascii="Times New Roman" w:hAnsi="Times New Roman" w:cs="Times New Roman"/>
          <w:noProof/>
          <w:color w:val="000000" w:themeColor="text1"/>
          <w:vertAlign w:val="superscript"/>
          <w:lang w:val="en-ZA"/>
        </w:rPr>
        <w:t>23</w:t>
      </w:r>
      <w:r w:rsidR="00E97474" w:rsidRPr="0091658B">
        <w:rPr>
          <w:rFonts w:ascii="Times New Roman" w:hAnsi="Times New Roman" w:cs="Times New Roman"/>
          <w:color w:val="000000" w:themeColor="text1"/>
          <w:lang w:val="en-ZA"/>
        </w:rPr>
        <w:fldChar w:fldCharType="end"/>
      </w:r>
      <w:r w:rsidR="00E97474" w:rsidRPr="0091658B">
        <w:rPr>
          <w:rFonts w:ascii="Times New Roman" w:hAnsi="Times New Roman" w:cs="Times New Roman"/>
          <w:color w:val="000000" w:themeColor="text1"/>
          <w:lang w:val="en-ZA"/>
        </w:rPr>
        <w:t>.</w:t>
      </w:r>
      <w:r w:rsidR="0010671A" w:rsidRPr="0091658B">
        <w:rPr>
          <w:rFonts w:ascii="Times New Roman" w:hAnsi="Times New Roman" w:cs="Times New Roman"/>
          <w:color w:val="000000" w:themeColor="text1"/>
          <w:lang w:val="en-ZA"/>
        </w:rPr>
        <w:t xml:space="preserve"> </w:t>
      </w:r>
      <w:r w:rsidR="00E97474" w:rsidRPr="0091658B">
        <w:rPr>
          <w:rFonts w:ascii="Times New Roman" w:hAnsi="Times New Roman" w:cs="Times New Roman"/>
          <w:color w:val="000000" w:themeColor="text1"/>
          <w:lang w:val="en-ZA"/>
        </w:rPr>
        <w:t>This study’s findings are therefore in line with international QOL research and rural occupational therapists</w:t>
      </w:r>
      <w:r w:rsidR="0010671A" w:rsidRPr="0091658B">
        <w:rPr>
          <w:rFonts w:ascii="Times New Roman" w:hAnsi="Times New Roman" w:cs="Times New Roman"/>
          <w:color w:val="000000" w:themeColor="text1"/>
          <w:lang w:val="en-ZA"/>
        </w:rPr>
        <w:t xml:space="preserve"> </w:t>
      </w:r>
      <w:r w:rsidR="00E97474" w:rsidRPr="0091658B">
        <w:rPr>
          <w:rFonts w:ascii="Times New Roman" w:hAnsi="Times New Roman" w:cs="Times New Roman"/>
          <w:color w:val="000000" w:themeColor="text1"/>
          <w:lang w:val="en-ZA"/>
        </w:rPr>
        <w:t>ought to prioritise the</w:t>
      </w:r>
      <w:r w:rsidR="0010671A" w:rsidRPr="0091658B">
        <w:rPr>
          <w:rFonts w:ascii="Times New Roman" w:hAnsi="Times New Roman" w:cs="Times New Roman"/>
          <w:color w:val="000000" w:themeColor="text1"/>
          <w:lang w:val="en-ZA"/>
        </w:rPr>
        <w:t xml:space="preserve"> improvement of children with CP’s hand function, as this is one of the main ways in which children explore the world around them and participate in activities. </w:t>
      </w:r>
    </w:p>
    <w:p w14:paraId="6CCEE108" w14:textId="0240E9FB" w:rsidR="00327925" w:rsidRPr="0091658B" w:rsidRDefault="004E6022" w:rsidP="00327925">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The parents’ worries about communication, specifically with regards to pain ha</w:t>
      </w:r>
      <w:r w:rsidR="00F93B86"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also been documented</w:t>
      </w:r>
      <w:r w:rsidR="009201D6" w:rsidRPr="0091658B">
        <w:rPr>
          <w:rFonts w:ascii="Times New Roman" w:hAnsi="Times New Roman" w:cs="Times New Roman"/>
          <w:color w:val="000000" w:themeColor="text1"/>
          <w:lang w:val="en-ZA"/>
        </w:rPr>
        <w:t xml:space="preserve"> by other</w:t>
      </w:r>
      <w:r w:rsidR="00E96D82" w:rsidRPr="0091658B">
        <w:rPr>
          <w:rFonts w:ascii="Times New Roman" w:hAnsi="Times New Roman" w:cs="Times New Roman"/>
          <w:color w:val="000000" w:themeColor="text1"/>
          <w:lang w:val="en-ZA"/>
        </w:rPr>
        <w:t xml:space="preserve"> studies</w:t>
      </w:r>
      <w:r w:rsidRPr="0091658B">
        <w:rPr>
          <w:rFonts w:ascii="Times New Roman" w:hAnsi="Times New Roman" w:cs="Times New Roman"/>
          <w:color w:val="000000" w:themeColor="text1"/>
          <w:lang w:val="en-ZA"/>
        </w:rPr>
        <w:t>. An American study</w:t>
      </w:r>
      <w:r w:rsidRPr="0091658B">
        <w:rPr>
          <w:rFonts w:ascii="Times New Roman" w:hAnsi="Times New Roman" w:cs="Times New Roman"/>
          <w:color w:val="000000" w:themeColor="text1"/>
          <w:lang w:val="en-ZA"/>
        </w:rPr>
        <w:fldChar w:fldCharType="begin" w:fldLock="1"/>
      </w:r>
      <w:r w:rsidR="00BE3460" w:rsidRPr="0091658B">
        <w:rPr>
          <w:rFonts w:ascii="Times New Roman" w:hAnsi="Times New Roman" w:cs="Times New Roman"/>
          <w:color w:val="000000" w:themeColor="text1"/>
          <w:lang w:val="en-ZA"/>
        </w:rPr>
        <w:instrText>ADDIN CSL_CITATION {"citationItems":[{"id":"ITEM-1","itemData":{"DOI":"10.1111/j.1469-8749.2004.tb00490.x","ISSN":"1469-8749","abstract":"Pain frequency and its association with participation, function, and health-related quality of life were evaluated in a sample of 198 children (58% male; mean age 10 years 7 months, SD 3 years 11 months; range 5 to 18 years) with moderate to severe cerebral palsy (CP). Gross Motor Functional Classification System (GMFCS) levels were III to V (23% level III, 23% level IV, 31% level V without a gastrostomy tube, and 23% were level V with a gastrostomy tube). Assessment was carried out using the parent-report Child Health Questionnaire (CHQ) and questions assessing health, medical utilization, and medication use. Pain frequency ranged from‘none’to‘every day’. Eleven percent of parents reported pain almost every day (z score=-0.38, p &lt; 0.001). Pain was related to severity of motor impairment and the presence of a gastrostomy; parents of the most severely affected children reported the highest pain frequency (p=0.05). Pain was correlated with school days missed (p=0.03) and days in bed (p=0.01). Children taking gastrointestinal medications were reported to have greater pain frequency (p &lt; 0.001). The Parental Impact -Emotional subscale of the CHQ was correlated with reported pain (r=0.38, p &lt; 0.001). Pain was frequent in children with moderate or severe CP. Pain was more prevalent with more severe impairment and was associated with educational and social consequences.","author":[{"dropping-particle":"","family":"Houlihan","given":"Christine M","non-dropping-particle":"","parse-names":false,"suffix":""},{"dropping-particle":"","family":"O'Donnell","given":"Maureen","non-dropping-particle":"","parse-names":false,"suffix":""},{"dropping-particle":"","family":"Conaway","given":"Mark","non-dropping-particle":"","parse-names":false,"suffix":""},{"dropping-particle":"","family":"Stevenson","given":"Richard D","non-dropping-particle":"","parse-names":false,"suffix":""}],"container-title":"Developmental Medicine &amp; Child Neurology","id":"ITEM-1","issue":"5","issued":{"date-parts":[["2004"]]},"page":"305-310","publisher":"Blackwell Publishing Ltd","title":"Bodily pain and health-related quality of life in children with cerebral palsy","type":"article-journal","volume":"46"},"uris":["http://www.mendeley.com/documents/?uuid=7b7ca516-b818-447b-aec4-92f51768d9cf"]}],"mendeley":{"formattedCitation":"&lt;sup&gt;24&lt;/sup&gt;","plainTextFormattedCitation":"24","previouslyFormattedCitation":"&lt;sup&gt;25&lt;/sup&gt;"},"properties":{"noteIndex":0},"schema":"https://github.com/citation-style-language/schema/raw/master/csl-citation.json"}</w:instrText>
      </w:r>
      <w:r w:rsidRPr="0091658B">
        <w:rPr>
          <w:rFonts w:ascii="Times New Roman" w:hAnsi="Times New Roman" w:cs="Times New Roman"/>
          <w:color w:val="000000" w:themeColor="text1"/>
          <w:lang w:val="en-ZA"/>
        </w:rPr>
        <w:fldChar w:fldCharType="separate"/>
      </w:r>
      <w:r w:rsidR="00BE3460" w:rsidRPr="0091658B">
        <w:rPr>
          <w:rFonts w:ascii="Times New Roman" w:hAnsi="Times New Roman" w:cs="Times New Roman"/>
          <w:noProof/>
          <w:color w:val="000000" w:themeColor="text1"/>
          <w:vertAlign w:val="superscript"/>
          <w:lang w:val="en-ZA"/>
        </w:rPr>
        <w:t>24</w:t>
      </w:r>
      <w:r w:rsidRPr="0091658B">
        <w:rPr>
          <w:rFonts w:ascii="Times New Roman" w:hAnsi="Times New Roman" w:cs="Times New Roman"/>
          <w:color w:val="000000" w:themeColor="text1"/>
          <w:lang w:val="en-ZA"/>
        </w:rPr>
        <w:fldChar w:fldCharType="end"/>
      </w:r>
      <w:r w:rsidRPr="0091658B">
        <w:rPr>
          <w:rFonts w:ascii="Times New Roman" w:hAnsi="Times New Roman" w:cs="Times New Roman"/>
          <w:color w:val="000000" w:themeColor="text1"/>
          <w:lang w:val="en-ZA"/>
        </w:rPr>
        <w:t xml:space="preserve"> mentioned that the aetiologies of pain </w:t>
      </w:r>
      <w:r w:rsidR="00F93B86" w:rsidRPr="0091658B">
        <w:rPr>
          <w:rFonts w:ascii="Times New Roman" w:hAnsi="Times New Roman" w:cs="Times New Roman"/>
          <w:color w:val="000000" w:themeColor="text1"/>
          <w:lang w:val="en-ZA"/>
        </w:rPr>
        <w:t>we</w:t>
      </w:r>
      <w:r w:rsidRPr="0091658B">
        <w:rPr>
          <w:rFonts w:ascii="Times New Roman" w:hAnsi="Times New Roman" w:cs="Times New Roman"/>
          <w:color w:val="000000" w:themeColor="text1"/>
          <w:lang w:val="en-ZA"/>
        </w:rPr>
        <w:t>re often difficult to determine if children ha</w:t>
      </w:r>
      <w:r w:rsidR="00C330BA"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limited cognitive and communication abilities. They further mentioned that</w:t>
      </w:r>
      <w:r w:rsidR="0033523D" w:rsidRPr="0091658B">
        <w:rPr>
          <w:rFonts w:ascii="Times New Roman" w:hAnsi="Times New Roman" w:cs="Times New Roman"/>
          <w:color w:val="000000" w:themeColor="text1"/>
          <w:lang w:val="en-ZA"/>
        </w:rPr>
        <w:t xml:space="preserve"> </w:t>
      </w:r>
      <w:r w:rsidR="008E3E7C"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pain had an impact on the child’s quality of life and participation</w:t>
      </w:r>
      <w:r w:rsidR="008E3E7C" w:rsidRPr="0091658B">
        <w:rPr>
          <w:rFonts w:ascii="Times New Roman" w:hAnsi="Times New Roman" w:cs="Times New Roman"/>
          <w:color w:val="000000" w:themeColor="text1"/>
          <w:lang w:val="en-ZA"/>
        </w:rPr>
        <w:t>”</w:t>
      </w:r>
      <w:r w:rsidR="00A000CD" w:rsidRPr="0091658B">
        <w:rPr>
          <w:rFonts w:ascii="Times New Roman" w:hAnsi="Times New Roman" w:cs="Times New Roman"/>
          <w:color w:val="000000" w:themeColor="text1"/>
          <w:lang w:val="en-ZA"/>
        </w:rPr>
        <w:fldChar w:fldCharType="begin" w:fldLock="1"/>
      </w:r>
      <w:r w:rsidR="00BE3460" w:rsidRPr="0091658B">
        <w:rPr>
          <w:rFonts w:ascii="Times New Roman" w:hAnsi="Times New Roman" w:cs="Times New Roman"/>
          <w:color w:val="000000" w:themeColor="text1"/>
          <w:lang w:val="en-ZA"/>
        </w:rPr>
        <w:instrText>ADDIN CSL_CITATION {"citationItems":[{"id":"ITEM-1","itemData":{"DOI":"10.1111/j.1469-8749.2004.tb00490.x","ISSN":"1469-8749","abstract":"Pain frequency and its association with participation, function, and health-related quality of life were evaluated in a sample of 198 children (58% male; mean age 10 years 7 months, SD 3 years 11 months; range 5 to 18 years) with moderate to severe cerebral palsy (CP). Gross Motor Functional Classification System (GMFCS) levels were III to V (23% level III, 23% level IV, 31% level V without a gastrostomy tube, and 23% were level V with a gastrostomy tube). Assessment was carried out using the parent-report Child Health Questionnaire (CHQ) and questions assessing health, medical utilization, and medication use. Pain frequency ranged from‘none’to‘every day’. Eleven percent of parents reported pain almost every day (z score=-0.38, p &lt; 0.001). Pain was related to severity of motor impairment and the presence of a gastrostomy; parents of the most severely affected children reported the highest pain frequency (p=0.05). Pain was correlated with school days missed (p=0.03) and days in bed (p=0.01). Children taking gastrointestinal medications were reported to have greater pain frequency (p &lt; 0.001). The Parental Impact -Emotional subscale of the CHQ was correlated with reported pain (r=0.38, p &lt; 0.001). Pain was frequent in children with moderate or severe CP. Pain was more prevalent with more severe impairment and was associated with educational and social consequences.","author":[{"dropping-particle":"","family":"Houlihan","given":"Christine M","non-dropping-particle":"","parse-names":false,"suffix":""},{"dropping-particle":"","family":"O'Donnell","given":"Maureen","non-dropping-particle":"","parse-names":false,"suffix":""},{"dropping-particle":"","family":"Conaway","given":"Mark","non-dropping-particle":"","parse-names":false,"suffix":""},{"dropping-particle":"","family":"Stevenson","given":"Richard D","non-dropping-particle":"","parse-names":false,"suffix":""}],"container-title":"Developmental Medicine &amp; Child Neurology","id":"ITEM-1","issue":"5","issued":{"date-parts":[["2004"]]},"page":"305-310","publisher":"Blackwell Publishing Ltd","title":"Bodily pain and health-related quality of life in children with cerebral palsy","type":"article-journal","volume":"46"},"locator":"308","uris":["http://www.mendeley.com/documents/?uuid=7b7ca516-b818-447b-aec4-92f51768d9cf"]}],"mendeley":{"formattedCitation":"&lt;sup&gt;24(p308)&lt;/sup&gt;","plainTextFormattedCitation":"24(p308)","previouslyFormattedCitation":"&lt;sup&gt;25(p308)&lt;/sup&gt;"},"properties":{"noteIndex":0},"schema":"https://github.com/citation-style-language/schema/raw/master/csl-citation.json"}</w:instrText>
      </w:r>
      <w:r w:rsidR="00A000CD" w:rsidRPr="0091658B">
        <w:rPr>
          <w:rFonts w:ascii="Times New Roman" w:hAnsi="Times New Roman" w:cs="Times New Roman"/>
          <w:color w:val="000000" w:themeColor="text1"/>
          <w:lang w:val="en-ZA"/>
        </w:rPr>
        <w:fldChar w:fldCharType="separate"/>
      </w:r>
      <w:r w:rsidR="00BE3460" w:rsidRPr="0091658B">
        <w:rPr>
          <w:rFonts w:ascii="Times New Roman" w:hAnsi="Times New Roman" w:cs="Times New Roman"/>
          <w:noProof/>
          <w:color w:val="000000" w:themeColor="text1"/>
          <w:vertAlign w:val="superscript"/>
          <w:lang w:val="en-ZA"/>
        </w:rPr>
        <w:t>24(p308)</w:t>
      </w:r>
      <w:r w:rsidR="00A000CD" w:rsidRPr="0091658B">
        <w:rPr>
          <w:rFonts w:ascii="Times New Roman" w:hAnsi="Times New Roman" w:cs="Times New Roman"/>
          <w:color w:val="000000" w:themeColor="text1"/>
          <w:lang w:val="en-ZA"/>
        </w:rPr>
        <w:fldChar w:fldCharType="end"/>
      </w:r>
      <w:r w:rsidR="007056F0" w:rsidRPr="0091658B">
        <w:rPr>
          <w:rFonts w:ascii="Times New Roman" w:hAnsi="Times New Roman" w:cs="Times New Roman"/>
          <w:color w:val="000000" w:themeColor="text1"/>
          <w:lang w:val="en-ZA"/>
        </w:rPr>
        <w:t>, which corroborate</w:t>
      </w:r>
      <w:r w:rsidR="0040261C" w:rsidRPr="0091658B">
        <w:rPr>
          <w:rFonts w:ascii="Times New Roman" w:hAnsi="Times New Roman" w:cs="Times New Roman"/>
          <w:color w:val="000000" w:themeColor="text1"/>
          <w:lang w:val="en-ZA"/>
        </w:rPr>
        <w:t>d</w:t>
      </w:r>
      <w:r w:rsidR="007056F0" w:rsidRPr="0091658B">
        <w:rPr>
          <w:rFonts w:ascii="Times New Roman" w:hAnsi="Times New Roman" w:cs="Times New Roman"/>
          <w:color w:val="000000" w:themeColor="text1"/>
          <w:lang w:val="en-ZA"/>
        </w:rPr>
        <w:t xml:space="preserve"> </w:t>
      </w:r>
      <w:r w:rsidR="0025368E" w:rsidRPr="0091658B">
        <w:rPr>
          <w:rFonts w:ascii="Times New Roman" w:hAnsi="Times New Roman" w:cs="Times New Roman"/>
          <w:color w:val="000000" w:themeColor="text1"/>
          <w:lang w:val="en-ZA"/>
        </w:rPr>
        <w:t>with the parent proxies’ responses</w:t>
      </w:r>
      <w:r w:rsidR="00135758" w:rsidRPr="0091658B">
        <w:rPr>
          <w:rFonts w:ascii="Times New Roman" w:hAnsi="Times New Roman" w:cs="Times New Roman"/>
          <w:color w:val="000000" w:themeColor="text1"/>
          <w:lang w:val="en-ZA"/>
        </w:rPr>
        <w:t xml:space="preserve">. </w:t>
      </w:r>
      <w:r w:rsidR="00327925" w:rsidRPr="0091658B">
        <w:rPr>
          <w:rFonts w:ascii="Times New Roman" w:hAnsi="Times New Roman" w:cs="Times New Roman"/>
          <w:color w:val="000000" w:themeColor="text1"/>
          <w:lang w:val="en-ZA"/>
        </w:rPr>
        <w:t xml:space="preserve">The </w:t>
      </w:r>
      <w:r w:rsidR="00135758" w:rsidRPr="0091658B">
        <w:rPr>
          <w:rFonts w:ascii="Times New Roman" w:hAnsi="Times New Roman" w:cs="Times New Roman"/>
          <w:color w:val="000000" w:themeColor="text1"/>
          <w:lang w:val="en-ZA"/>
        </w:rPr>
        <w:t>link between</w:t>
      </w:r>
      <w:r w:rsidR="00327925" w:rsidRPr="0091658B">
        <w:rPr>
          <w:rFonts w:ascii="Times New Roman" w:hAnsi="Times New Roman" w:cs="Times New Roman"/>
          <w:color w:val="000000" w:themeColor="text1"/>
          <w:lang w:val="en-ZA"/>
        </w:rPr>
        <w:t xml:space="preserve"> pain </w:t>
      </w:r>
      <w:r w:rsidR="00135758" w:rsidRPr="0091658B">
        <w:rPr>
          <w:rFonts w:ascii="Times New Roman" w:hAnsi="Times New Roman" w:cs="Times New Roman"/>
          <w:color w:val="000000" w:themeColor="text1"/>
          <w:lang w:val="en-ZA"/>
        </w:rPr>
        <w:t>and</w:t>
      </w:r>
      <w:r w:rsidR="00327925" w:rsidRPr="0091658B">
        <w:rPr>
          <w:rFonts w:ascii="Times New Roman" w:hAnsi="Times New Roman" w:cs="Times New Roman"/>
          <w:color w:val="000000" w:themeColor="text1"/>
          <w:lang w:val="en-ZA"/>
        </w:rPr>
        <w:t xml:space="preserve"> poorer Q</w:t>
      </w:r>
      <w:r w:rsidR="00135758" w:rsidRPr="0091658B">
        <w:rPr>
          <w:rFonts w:ascii="Times New Roman" w:hAnsi="Times New Roman" w:cs="Times New Roman"/>
          <w:color w:val="000000" w:themeColor="text1"/>
          <w:lang w:val="en-ZA"/>
        </w:rPr>
        <w:t>O</w:t>
      </w:r>
      <w:r w:rsidR="00327925" w:rsidRPr="0091658B">
        <w:rPr>
          <w:rFonts w:ascii="Times New Roman" w:hAnsi="Times New Roman" w:cs="Times New Roman"/>
          <w:color w:val="000000" w:themeColor="text1"/>
          <w:lang w:val="en-ZA"/>
        </w:rPr>
        <w:t xml:space="preserve">L </w:t>
      </w:r>
      <w:r w:rsidR="00135758" w:rsidRPr="0091658B">
        <w:rPr>
          <w:rFonts w:ascii="Times New Roman" w:hAnsi="Times New Roman" w:cs="Times New Roman"/>
          <w:color w:val="000000" w:themeColor="text1"/>
          <w:highlight w:val="green"/>
          <w:lang w:val="en-ZA"/>
        </w:rPr>
        <w:t>has been</w:t>
      </w:r>
      <w:r w:rsidR="00327925" w:rsidRPr="0091658B">
        <w:rPr>
          <w:rFonts w:ascii="Times New Roman" w:hAnsi="Times New Roman" w:cs="Times New Roman"/>
          <w:color w:val="000000" w:themeColor="text1"/>
          <w:highlight w:val="green"/>
          <w:lang w:val="en-ZA"/>
        </w:rPr>
        <w:t xml:space="preserve"> shown in </w:t>
      </w:r>
      <w:r w:rsidR="00135758" w:rsidRPr="0091658B">
        <w:rPr>
          <w:rFonts w:ascii="Times New Roman" w:hAnsi="Times New Roman" w:cs="Times New Roman"/>
          <w:color w:val="000000" w:themeColor="text1"/>
          <w:highlight w:val="green"/>
          <w:lang w:val="en-ZA"/>
        </w:rPr>
        <w:t>recent</w:t>
      </w:r>
      <w:r w:rsidR="00327925" w:rsidRPr="0091658B">
        <w:rPr>
          <w:rFonts w:ascii="Times New Roman" w:hAnsi="Times New Roman" w:cs="Times New Roman"/>
          <w:color w:val="000000" w:themeColor="text1"/>
          <w:highlight w:val="green"/>
          <w:lang w:val="en-ZA"/>
        </w:rPr>
        <w:t xml:space="preserve"> studies of children with CP</w:t>
      </w:r>
      <w:r w:rsidR="00327925" w:rsidRPr="0091658B">
        <w:rPr>
          <w:rFonts w:ascii="Times New Roman" w:hAnsi="Times New Roman" w:cs="Times New Roman"/>
          <w:color w:val="000000" w:themeColor="text1"/>
          <w:lang w:val="en-ZA"/>
        </w:rPr>
        <w:fldChar w:fldCharType="begin" w:fldLock="1"/>
      </w:r>
      <w:r w:rsidR="00BE3460" w:rsidRPr="0091658B">
        <w:rPr>
          <w:rFonts w:ascii="Times New Roman" w:hAnsi="Times New Roman" w:cs="Times New Roman"/>
          <w:color w:val="000000" w:themeColor="text1"/>
          <w:lang w:val="en-ZA"/>
        </w:rPr>
        <w:instrText>ADDIN CSL_CITATION {"citationItems":[{"id":"ITEM-1","itemData":{"DOI":"10.1016/S0140-6736(07)61013-7","ISSN":"01406736","abstract":"Background: Little is known about the quality of life (QoL) of disabled children. We describe self-reported QoL of children with cerebral palsy, factors that influence it, and how it compares with QoL of the general population. Methods: 1174 children aged 8-12 years were randomly selected from eight population-based registers of children with cerebral palsy in six European countries and 743 (63%) agreed to participate; one further region recruited 75 children from multiple sources. Researchers visited these 818 children. 318 (39%) with severe intellectual impairment could not self-report; 500 (61%) reported their QoL using KIDSCREEN, an instrument with scores in ten domains, each with SD=10. Multivariable regression was used to relate QoL to impairments, pain, and sociodemographic characteristics. Comparisons were made with QoL data from the general population. Findings: Impairments were not significantly associated with six KIDSCREEN domains. Comparison of least and most able groups showed that severely limited self-mobility was significantly associated with reduced mean score for physical wellbeing (7·6, 95% CI 2·7-12·4); intellectual impairment with reduced mean for moods and emotions (3·7, 1·5-5·9) and autonomy (3·3, 0·9-5·7); and speech difficulties with reduced mean for relationships with parents (4·5, 1·9-7·1). Pain was common and associated with lower QoL on all domains. Impairments and pain explained up to 3% and 7%, respectively, of variation in QoL. Children with cerebral palsy had similar QoL to children in the general population in all domains except schooling, in which evidence was equivocal, and physical wellbeing, in which comparison was not possible. Interpretation: Parents can be reassured that most children aged 8-12 years with cerebral palsy will have similar QoL to other children. This finding should guide social and educational policy to ensure that disabled children participate fully in society. Because of its association with QoL, children's pain should be carefully assessed. © 2007 Elsevier Ltd. All rights reserved.","author":[{"dropping-particle":"","family":"Dickinson","given":"Heather O.","non-dropping-particle":"","parse-names":false,"suffix":""},{"dropping-particle":"","family":"Parkinson","given":"Kathryn N.","non-dropping-particle":"","parse-names":false,"suffix":""},{"dropping-particle":"","family":"Ravens-Sieberer","given":"Ulrike","non-dropping-particle":"","parse-names":false,"suffix":""},{"dropping-particle":"","family":"Schirripa","given":"Giorgio","non-dropping-particle":"","parse-names":false,"suffix":""},{"dropping-particle":"","family":"Thyen","given":"Ute","non-dropping-particle":"","parse-names":false,"suffix":""},{"dropping-particle":"","family":"Arnaud","given":"Catherine","non-dropping-particle":"","parse-names":false,"suffix":""},{"dropping-particle":"","family":"Beckung","given":"Eva","non-dropping-particle":"","parse-names":false,"suffix":""},{"dropping-particle":"","family":"Fauconnier","given":"Jérôme","non-dropping-particle":"","parse-names":false,"suffix":""},{"dropping-particle":"","family":"McManus","given":"Vicki","non-dropping-particle":"","parse-names":false,"suffix":""},{"dropping-particle":"","family":"Michelsen","given":"Susan I.","non-dropping-particle":"","parse-names":false,"suffix":""},{"dropping-particle":"","family":"Parkes","given":"Jackie","non-dropping-particle":"","parse-names":false,"suffix":""},{"dropping-particle":"","family":"Colver","given":"Allan F.","non-dropping-particle":"","parse-names":false,"suffix":""}],"container-title":"Lancet","id":"ITEM-1","issue":"9580","issued":{"date-parts":[["2007"]]},"page":"2171-2178","publisher":"Elsevier Ltd","title":"Self-reported quality of life of 8-12-year-old children with cerebral palsy: a cross-sectional European study","type":"article-journal","volume":"369"},"uris":["http://www.mendeley.com/documents/?uuid=ae2795ad-8384-4170-933a-4704702a6b76"]},{"id":"ITEM-2","itemData":{"DOI":"10.1016/j.paed.2008.05.011","ISSN":"17517222","abstract":"This review discusses quality of life (QoL), the different ways the phrase has been used and the findings of studies that have measured it in disabled children. Assessment of QoL is important because it gives a voice to children, in accordance with two United Nations conventions. Studies tend to show that QoL of disabled children is similar to that of the general population and that pain and some impairments influence some domains of QoL. There is widespread acceptance of the need for disabled children to be fully integrated into society but there needs to be further attitudinal change. QoL studies tell us that pity and sorrow should not be directed to disabled children as they experience most of life as nondisabled children do. Maximum effort is needed to support social and educational policies that recognize the similarity of the lives of disabled children to those of other children and that ensure their right as citizens, rather than as disabled children, to [0]participate as fully in society as other children. © 2008 Elsevier Ltd. All rights reserved.","author":[{"dropping-particle":"","family":"Colver","given":"Allan","non-dropping-particle":"","parse-names":false,"suffix":""}],"container-title":"Paediatrics and Child Health","id":"ITEM-2","issue":"9","issued":{"date-parts":[["2008"]]},"page":"423-426","title":"Measuring quality of life in studies of disabled children","type":"article-journal","volume":"18"},"uris":["http://www.mendeley.com/documents/?uuid=167de7f3-b84d-4bd9-b0ad-6dc95db55e80"]}],"mendeley":{"formattedCitation":"&lt;sup&gt;25,26&lt;/sup&gt;","plainTextFormattedCitation":"25,26","previouslyFormattedCitation":"&lt;sup&gt;26,27&lt;/sup&gt;"},"properties":{"noteIndex":0},"schema":"https://github.com/citation-style-language/schema/raw/master/csl-citation.json"}</w:instrText>
      </w:r>
      <w:r w:rsidR="00327925" w:rsidRPr="0091658B">
        <w:rPr>
          <w:rFonts w:ascii="Times New Roman" w:hAnsi="Times New Roman" w:cs="Times New Roman"/>
          <w:color w:val="000000" w:themeColor="text1"/>
          <w:lang w:val="en-ZA"/>
        </w:rPr>
        <w:fldChar w:fldCharType="separate"/>
      </w:r>
      <w:r w:rsidR="00BE3460" w:rsidRPr="0091658B">
        <w:rPr>
          <w:rFonts w:ascii="Times New Roman" w:hAnsi="Times New Roman" w:cs="Times New Roman"/>
          <w:noProof/>
          <w:color w:val="000000" w:themeColor="text1"/>
          <w:vertAlign w:val="superscript"/>
          <w:lang w:val="en-ZA"/>
        </w:rPr>
        <w:t>25,26</w:t>
      </w:r>
      <w:r w:rsidR="00327925" w:rsidRPr="0091658B">
        <w:rPr>
          <w:rFonts w:ascii="Times New Roman" w:hAnsi="Times New Roman" w:cs="Times New Roman"/>
          <w:color w:val="000000" w:themeColor="text1"/>
          <w:lang w:val="en-ZA"/>
        </w:rPr>
        <w:fldChar w:fldCharType="end"/>
      </w:r>
      <w:r w:rsidR="00135758" w:rsidRPr="0091658B">
        <w:rPr>
          <w:rFonts w:ascii="Times New Roman" w:hAnsi="Times New Roman" w:cs="Times New Roman"/>
          <w:color w:val="000000" w:themeColor="text1"/>
          <w:lang w:val="en-ZA"/>
        </w:rPr>
        <w:t>.</w:t>
      </w:r>
      <w:r w:rsidR="00327925" w:rsidRPr="0091658B">
        <w:rPr>
          <w:rFonts w:ascii="Times New Roman" w:hAnsi="Times New Roman" w:cs="Times New Roman"/>
          <w:color w:val="000000" w:themeColor="text1"/>
          <w:lang w:val="en-ZA"/>
        </w:rPr>
        <w:t xml:space="preserve"> </w:t>
      </w:r>
    </w:p>
    <w:p w14:paraId="579BD8E1" w14:textId="77777777" w:rsidR="001B13A2" w:rsidRPr="0091658B" w:rsidRDefault="001B13A2" w:rsidP="001B13A2">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Although it was difficult to identify children who could communicate on their own behalf, the two children who did participate gave their account of what they enjoy</w:t>
      </w:r>
      <w:r w:rsidR="00371FB3" w:rsidRPr="0091658B">
        <w:rPr>
          <w:rFonts w:ascii="Times New Roman" w:hAnsi="Times New Roman" w:cs="Times New Roman"/>
          <w:bCs/>
          <w:lang w:val="en-ZA"/>
        </w:rPr>
        <w:t>ed</w:t>
      </w:r>
      <w:r w:rsidRPr="0091658B">
        <w:rPr>
          <w:rFonts w:ascii="Times New Roman" w:hAnsi="Times New Roman" w:cs="Times New Roman"/>
          <w:bCs/>
          <w:lang w:val="en-ZA"/>
        </w:rPr>
        <w:t>, providing us with true subjective aspects that impact</w:t>
      </w:r>
      <w:r w:rsidR="00371FB3" w:rsidRPr="0091658B">
        <w:rPr>
          <w:rFonts w:ascii="Times New Roman" w:hAnsi="Times New Roman" w:cs="Times New Roman"/>
          <w:bCs/>
          <w:lang w:val="en-ZA"/>
        </w:rPr>
        <w:t>ed</w:t>
      </w:r>
      <w:r w:rsidRPr="0091658B">
        <w:rPr>
          <w:rFonts w:ascii="Times New Roman" w:hAnsi="Times New Roman" w:cs="Times New Roman"/>
          <w:bCs/>
          <w:lang w:val="en-ZA"/>
        </w:rPr>
        <w:t xml:space="preserve"> on their QOL. With both of them, it was important to have their mothers at the interview to qualify or explain what their children were trying to say. However, t</w:t>
      </w:r>
      <w:r w:rsidR="0005315B" w:rsidRPr="0091658B">
        <w:rPr>
          <w:rFonts w:ascii="Times New Roman" w:hAnsi="Times New Roman" w:cs="Times New Roman"/>
          <w:bCs/>
          <w:lang w:val="en-ZA"/>
        </w:rPr>
        <w:t xml:space="preserve">he information captured </w:t>
      </w:r>
      <w:r w:rsidRPr="0091658B">
        <w:rPr>
          <w:rFonts w:ascii="Times New Roman" w:hAnsi="Times New Roman" w:cs="Times New Roman"/>
          <w:bCs/>
          <w:lang w:val="en-ZA"/>
        </w:rPr>
        <w:t xml:space="preserve">gave us a unique look into </w:t>
      </w:r>
      <w:r w:rsidRPr="0091658B">
        <w:rPr>
          <w:rFonts w:ascii="Times New Roman" w:hAnsi="Times New Roman" w:cs="Times New Roman"/>
          <w:bCs/>
          <w:highlight w:val="green"/>
          <w:lang w:val="en-ZA"/>
        </w:rPr>
        <w:t xml:space="preserve">the lived experience of young children with CP </w:t>
      </w:r>
      <w:r w:rsidR="00B26A50" w:rsidRPr="0091658B">
        <w:rPr>
          <w:rFonts w:ascii="Times New Roman" w:hAnsi="Times New Roman" w:cs="Times New Roman"/>
          <w:bCs/>
          <w:highlight w:val="green"/>
          <w:lang w:val="en-ZA"/>
        </w:rPr>
        <w:t>in rural</w:t>
      </w:r>
      <w:r w:rsidR="00B26A50" w:rsidRPr="0091658B">
        <w:rPr>
          <w:rFonts w:ascii="Times New Roman" w:hAnsi="Times New Roman" w:cs="Times New Roman"/>
          <w:bCs/>
          <w:lang w:val="en-ZA"/>
        </w:rPr>
        <w:t xml:space="preserve"> settings</w:t>
      </w:r>
      <w:r w:rsidRPr="0091658B">
        <w:rPr>
          <w:rFonts w:ascii="Times New Roman" w:hAnsi="Times New Roman" w:cs="Times New Roman"/>
          <w:bCs/>
          <w:lang w:val="en-ZA"/>
        </w:rPr>
        <w:t>.</w:t>
      </w:r>
    </w:p>
    <w:p w14:paraId="10DC1C03" w14:textId="7D40D8D0" w:rsidR="001B13A2" w:rsidRPr="0091658B" w:rsidRDefault="00E73F78" w:rsidP="0078080F">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lastRenderedPageBreak/>
        <w:t xml:space="preserve">Activity participation </w:t>
      </w:r>
      <w:r w:rsidR="00BA07F7" w:rsidRPr="0091658B">
        <w:rPr>
          <w:rFonts w:ascii="Times New Roman" w:hAnsi="Times New Roman" w:cs="Times New Roman"/>
          <w:color w:val="000000" w:themeColor="text1"/>
          <w:lang w:val="en-ZA"/>
        </w:rPr>
        <w:t xml:space="preserve">as described in Theme 2, described the specific activities that </w:t>
      </w:r>
      <w:r w:rsidR="00C4236D" w:rsidRPr="0091658B">
        <w:rPr>
          <w:rFonts w:ascii="Times New Roman" w:hAnsi="Times New Roman" w:cs="Times New Roman"/>
          <w:color w:val="000000" w:themeColor="text1"/>
          <w:lang w:val="en-ZA"/>
        </w:rPr>
        <w:t>we</w:t>
      </w:r>
      <w:r w:rsidR="00BA07F7" w:rsidRPr="0091658B">
        <w:rPr>
          <w:rFonts w:ascii="Times New Roman" w:hAnsi="Times New Roman" w:cs="Times New Roman"/>
          <w:color w:val="000000" w:themeColor="text1"/>
          <w:lang w:val="en-ZA"/>
        </w:rPr>
        <w:t xml:space="preserve">re important </w:t>
      </w:r>
      <w:r w:rsidR="007C0EEA" w:rsidRPr="0091658B">
        <w:rPr>
          <w:rFonts w:ascii="Times New Roman" w:hAnsi="Times New Roman" w:cs="Times New Roman"/>
          <w:color w:val="000000" w:themeColor="text1"/>
          <w:lang w:val="en-ZA"/>
        </w:rPr>
        <w:t>to the children to experience</w:t>
      </w:r>
      <w:r w:rsidR="00BA07F7" w:rsidRPr="0091658B">
        <w:rPr>
          <w:rFonts w:ascii="Times New Roman" w:hAnsi="Times New Roman" w:cs="Times New Roman"/>
          <w:color w:val="000000" w:themeColor="text1"/>
          <w:lang w:val="en-ZA"/>
        </w:rPr>
        <w:t xml:space="preserve"> </w:t>
      </w:r>
      <w:r w:rsidR="00EC2173" w:rsidRPr="0091658B">
        <w:rPr>
          <w:rFonts w:ascii="Times New Roman" w:hAnsi="Times New Roman" w:cs="Times New Roman"/>
          <w:color w:val="000000" w:themeColor="text1"/>
          <w:lang w:val="en-ZA"/>
        </w:rPr>
        <w:t>a high QOL</w:t>
      </w:r>
      <w:r w:rsidR="00EB5DEC" w:rsidRPr="0091658B">
        <w:rPr>
          <w:rFonts w:ascii="Times New Roman" w:hAnsi="Times New Roman" w:cs="Times New Roman"/>
          <w:color w:val="000000" w:themeColor="text1"/>
          <w:lang w:val="en-ZA"/>
        </w:rPr>
        <w:t>.</w:t>
      </w:r>
      <w:r w:rsidR="00BA07F7" w:rsidRPr="0091658B">
        <w:rPr>
          <w:rFonts w:ascii="Times New Roman" w:hAnsi="Times New Roman" w:cs="Times New Roman"/>
          <w:color w:val="000000" w:themeColor="text1"/>
          <w:lang w:val="en-ZA"/>
        </w:rPr>
        <w:t xml:space="preserve"> </w:t>
      </w:r>
      <w:r w:rsidR="00985F91" w:rsidRPr="0091658B">
        <w:rPr>
          <w:rFonts w:ascii="Times New Roman" w:hAnsi="Times New Roman" w:cs="Times New Roman"/>
          <w:color w:val="000000" w:themeColor="text1"/>
          <w:lang w:val="en-ZA"/>
        </w:rPr>
        <w:t>The availability of appropriate s</w:t>
      </w:r>
      <w:r w:rsidR="00D42F61" w:rsidRPr="0091658B">
        <w:rPr>
          <w:rFonts w:ascii="Times New Roman" w:hAnsi="Times New Roman" w:cs="Times New Roman"/>
          <w:color w:val="000000" w:themeColor="text1"/>
          <w:lang w:val="en-ZA"/>
        </w:rPr>
        <w:t>chooling,</w:t>
      </w:r>
      <w:r w:rsidR="00985F91" w:rsidRPr="0091658B">
        <w:rPr>
          <w:rFonts w:ascii="Times New Roman" w:hAnsi="Times New Roman" w:cs="Times New Roman"/>
          <w:color w:val="000000" w:themeColor="text1"/>
          <w:lang w:val="en-ZA"/>
        </w:rPr>
        <w:t xml:space="preserve"> engagement in</w:t>
      </w:r>
      <w:r w:rsidR="00D42F61" w:rsidRPr="0091658B">
        <w:rPr>
          <w:rFonts w:ascii="Times New Roman" w:hAnsi="Times New Roman" w:cs="Times New Roman"/>
          <w:color w:val="000000" w:themeColor="text1"/>
          <w:lang w:val="en-ZA"/>
        </w:rPr>
        <w:t xml:space="preserve"> community activities, chores at home and playing</w:t>
      </w:r>
      <w:r w:rsidR="00985F91" w:rsidRPr="0091658B">
        <w:rPr>
          <w:rFonts w:ascii="Times New Roman" w:hAnsi="Times New Roman" w:cs="Times New Roman"/>
          <w:color w:val="000000" w:themeColor="text1"/>
          <w:lang w:val="en-ZA"/>
        </w:rPr>
        <w:t xml:space="preserve"> with others</w:t>
      </w:r>
      <w:r w:rsidR="00D42F61" w:rsidRPr="0091658B">
        <w:rPr>
          <w:rFonts w:ascii="Times New Roman" w:hAnsi="Times New Roman" w:cs="Times New Roman"/>
          <w:color w:val="000000" w:themeColor="text1"/>
          <w:lang w:val="en-ZA"/>
        </w:rPr>
        <w:t xml:space="preserve"> were all mentioned by both the children and the parent-proxies</w:t>
      </w:r>
      <w:r w:rsidR="00C3197B" w:rsidRPr="0091658B">
        <w:rPr>
          <w:rFonts w:ascii="Times New Roman" w:hAnsi="Times New Roman" w:cs="Times New Roman"/>
          <w:color w:val="000000" w:themeColor="text1"/>
          <w:lang w:val="en-ZA"/>
        </w:rPr>
        <w:t xml:space="preserve"> as being important for a high QOL</w:t>
      </w:r>
      <w:r w:rsidR="00D42F61" w:rsidRPr="0091658B">
        <w:rPr>
          <w:rFonts w:ascii="Times New Roman" w:hAnsi="Times New Roman" w:cs="Times New Roman"/>
          <w:color w:val="000000" w:themeColor="text1"/>
          <w:lang w:val="en-ZA"/>
        </w:rPr>
        <w:t>.</w:t>
      </w:r>
      <w:r w:rsidR="00D86DA0" w:rsidRPr="0091658B">
        <w:rPr>
          <w:rFonts w:ascii="Times New Roman" w:hAnsi="Times New Roman" w:cs="Times New Roman"/>
          <w:color w:val="000000" w:themeColor="text1"/>
          <w:lang w:val="en-ZA"/>
        </w:rPr>
        <w:t xml:space="preserve"> These are similar to the results from an Australian study of the QOL of children with CP</w:t>
      </w:r>
      <w:r w:rsidR="00D86DA0" w:rsidRPr="0091658B">
        <w:rPr>
          <w:rFonts w:ascii="Times New Roman" w:hAnsi="Times New Roman" w:cs="Times New Roman"/>
          <w:color w:val="000000" w:themeColor="text1"/>
          <w:lang w:val="en-ZA"/>
        </w:rPr>
        <w:fldChar w:fldCharType="begin" w:fldLock="1"/>
      </w:r>
      <w:r w:rsidR="007203A8" w:rsidRPr="0091658B">
        <w:rPr>
          <w:rFonts w:ascii="Times New Roman" w:hAnsi="Times New Roman" w:cs="Times New Roman"/>
          <w:color w:val="000000" w:themeColor="text1"/>
          <w:lang w:val="en-ZA"/>
        </w:rPr>
        <w:instrText>ADDIN CSL_CITATION {"citationItems":[{"id":"ITEM-1","itemData":{"DOI":"10.1111/j.1365-2214.2004.00476.x","ISSN":"1365-2214","abstract":"Background Although there is increasing recognition that quality of life (QOL) and health-related quality of life (HRQOL) are important outcome variables in clinical trials for children with cerebral palsy, there are substantial limitations in existing measures of QOL. This study identify themes of QOL for children with cerebral palsy and their parents to guide the development of a new condition-specific QOL scale.Methods A qualitative study of parent and child views on QOL composition was conducted, using a grounded theory framework. Families participated in semistructured interviews on QOL until thematic saturation was reached (n = 28 families).Results Overall, 13 themes emerged from the interviews: physical health, body pain and discomfort, daily living tasks, participation in regular physical and social activities, emotional well-being and self-esteem, interaction with the community, communication, family health, supportive physical environment, future QOL, provision of, and access to services, financial stability, and social well-being.Conclusions Research with parents and children with cerebral palsy, representative of severity across the disease spectrum and socio-economic status, reinforced and expanded on the traditional themes that have underpinned QOL measurement development. This has implications not only for the development of a new QOL scale for children with cerebral palsy, but also for clinical interventions and community care management.","author":[{"dropping-particle":"","family":"Waters","given":"Elizabeth","non-dropping-particle":"","parse-names":false,"suffix":""},{"dropping-particle":"","family":"Maher","given":"E","non-dropping-particle":"","parse-names":false,"suffix":""},{"dropping-particle":"","family":"Salmon","given":"L","non-dropping-particle":"","parse-names":false,"suffix":""},{"dropping-particle":"","family":"Reddihough","given":"Dinah","non-dropping-particle":"","parse-names":false,"suffix":""},{"dropping-particle":"","family":"Boyd","given":"R","non-dropping-particle":"","parse-names":false,"suffix":""}],"container-title":"Child: Care, Health and Development","id":"ITEM-1","issue":"2","issued":{"date-parts":[["2005"]]},"page":"127-135","publisher":"Blackwell Science Ltd","title":"Development of a condition-specific measure of quality of life for children with cerebral palsy: empirical thematic data reported by parents and children","type":"article-journal","volume":"31"},"uris":["http://www.mendeley.com/documents/?uuid=7aeb431c-7b1a-4424-b825-81df912c6449"]}],"mendeley":{"formattedCitation":"&lt;sup&gt;11&lt;/sup&gt;","plainTextFormattedCitation":"11","previouslyFormattedCitation":"&lt;sup&gt;11&lt;/sup&gt;"},"properties":{"noteIndex":0},"schema":"https://github.com/citation-style-language/schema/raw/master/csl-citation.json"}</w:instrText>
      </w:r>
      <w:r w:rsidR="00D86DA0" w:rsidRPr="0091658B">
        <w:rPr>
          <w:rFonts w:ascii="Times New Roman" w:hAnsi="Times New Roman" w:cs="Times New Roman"/>
          <w:color w:val="000000" w:themeColor="text1"/>
          <w:lang w:val="en-ZA"/>
        </w:rPr>
        <w:fldChar w:fldCharType="separate"/>
      </w:r>
      <w:r w:rsidR="00A45AA8" w:rsidRPr="0091658B">
        <w:rPr>
          <w:rFonts w:ascii="Times New Roman" w:hAnsi="Times New Roman" w:cs="Times New Roman"/>
          <w:noProof/>
          <w:color w:val="000000" w:themeColor="text1"/>
          <w:vertAlign w:val="superscript"/>
          <w:lang w:val="en-ZA"/>
        </w:rPr>
        <w:t>11</w:t>
      </w:r>
      <w:r w:rsidR="00D86DA0" w:rsidRPr="0091658B">
        <w:rPr>
          <w:rFonts w:ascii="Times New Roman" w:hAnsi="Times New Roman" w:cs="Times New Roman"/>
          <w:color w:val="000000" w:themeColor="text1"/>
          <w:lang w:val="en-ZA"/>
        </w:rPr>
        <w:fldChar w:fldCharType="end"/>
      </w:r>
      <w:r w:rsidR="00D86DA0" w:rsidRPr="0091658B">
        <w:rPr>
          <w:rFonts w:ascii="Times New Roman" w:hAnsi="Times New Roman" w:cs="Times New Roman"/>
          <w:color w:val="000000" w:themeColor="text1"/>
          <w:lang w:val="en-ZA"/>
        </w:rPr>
        <w:t xml:space="preserve">. </w:t>
      </w:r>
      <w:r w:rsidR="00985F91" w:rsidRPr="0091658B">
        <w:rPr>
          <w:rFonts w:ascii="Times New Roman" w:hAnsi="Times New Roman" w:cs="Times New Roman"/>
          <w:color w:val="000000" w:themeColor="text1"/>
          <w:lang w:val="en-ZA"/>
        </w:rPr>
        <w:t xml:space="preserve">The difference from the Australian study would be the availability of services such as schools for children with disabilities. </w:t>
      </w:r>
      <w:r w:rsidR="00C3197B" w:rsidRPr="0091658B">
        <w:rPr>
          <w:rFonts w:ascii="Times New Roman" w:hAnsi="Times New Roman" w:cs="Times New Roman"/>
          <w:color w:val="000000" w:themeColor="text1"/>
          <w:lang w:val="en-ZA"/>
        </w:rPr>
        <w:t>While both the participants in this study and the Australian participants considered schooling important, t</w:t>
      </w:r>
      <w:r w:rsidR="00985F91" w:rsidRPr="0091658B">
        <w:rPr>
          <w:rFonts w:ascii="Times New Roman" w:hAnsi="Times New Roman" w:cs="Times New Roman"/>
          <w:color w:val="000000" w:themeColor="text1"/>
          <w:lang w:val="en-ZA"/>
        </w:rPr>
        <w:t>he children</w:t>
      </w:r>
      <w:r w:rsidR="00EA3A69" w:rsidRPr="0091658B">
        <w:rPr>
          <w:rFonts w:ascii="Times New Roman" w:hAnsi="Times New Roman" w:cs="Times New Roman"/>
          <w:color w:val="000000" w:themeColor="text1"/>
          <w:lang w:val="en-ZA"/>
        </w:rPr>
        <w:t xml:space="preserve"> of this study</w:t>
      </w:r>
      <w:r w:rsidR="00985F91" w:rsidRPr="0091658B">
        <w:rPr>
          <w:rFonts w:ascii="Times New Roman" w:hAnsi="Times New Roman" w:cs="Times New Roman"/>
          <w:color w:val="000000" w:themeColor="text1"/>
          <w:lang w:val="en-ZA"/>
        </w:rPr>
        <w:t xml:space="preserve"> d</w:t>
      </w:r>
      <w:r w:rsidR="00EA3A69" w:rsidRPr="0091658B">
        <w:rPr>
          <w:rFonts w:ascii="Times New Roman" w:hAnsi="Times New Roman" w:cs="Times New Roman"/>
          <w:color w:val="000000" w:themeColor="text1"/>
          <w:lang w:val="en-ZA"/>
        </w:rPr>
        <w:t>id</w:t>
      </w:r>
      <w:r w:rsidR="00985F91" w:rsidRPr="0091658B">
        <w:rPr>
          <w:rFonts w:ascii="Times New Roman" w:hAnsi="Times New Roman" w:cs="Times New Roman"/>
          <w:color w:val="000000" w:themeColor="text1"/>
          <w:lang w:val="en-ZA"/>
        </w:rPr>
        <w:t xml:space="preserve"> not have the option of going to a school in their communit</w:t>
      </w:r>
      <w:r w:rsidR="00402C7E" w:rsidRPr="0091658B">
        <w:rPr>
          <w:rFonts w:ascii="Times New Roman" w:hAnsi="Times New Roman" w:cs="Times New Roman"/>
          <w:color w:val="000000" w:themeColor="text1"/>
          <w:lang w:val="en-ZA"/>
        </w:rPr>
        <w:t>ies</w:t>
      </w:r>
      <w:r w:rsidR="00985F91" w:rsidRPr="0091658B">
        <w:rPr>
          <w:rFonts w:ascii="Times New Roman" w:hAnsi="Times New Roman" w:cs="Times New Roman"/>
          <w:color w:val="000000" w:themeColor="text1"/>
          <w:lang w:val="en-ZA"/>
        </w:rPr>
        <w:t>, highlighting the importance of a comprehensive understanding of the setting</w:t>
      </w:r>
      <w:r w:rsidR="00C3197B" w:rsidRPr="0091658B">
        <w:rPr>
          <w:rFonts w:ascii="Times New Roman" w:hAnsi="Times New Roman" w:cs="Times New Roman"/>
          <w:color w:val="000000" w:themeColor="text1"/>
          <w:lang w:val="en-ZA"/>
        </w:rPr>
        <w:t>s</w:t>
      </w:r>
      <w:r w:rsidR="00985F91" w:rsidRPr="0091658B">
        <w:rPr>
          <w:rFonts w:ascii="Times New Roman" w:hAnsi="Times New Roman" w:cs="Times New Roman"/>
          <w:color w:val="000000" w:themeColor="text1"/>
          <w:lang w:val="en-ZA"/>
        </w:rPr>
        <w:t xml:space="preserve"> these children </w:t>
      </w:r>
      <w:r w:rsidR="00DB5613" w:rsidRPr="0091658B">
        <w:rPr>
          <w:rFonts w:ascii="Times New Roman" w:hAnsi="Times New Roman" w:cs="Times New Roman"/>
          <w:color w:val="000000" w:themeColor="text1"/>
          <w:lang w:val="en-ZA"/>
        </w:rPr>
        <w:t>lived in</w:t>
      </w:r>
      <w:r w:rsidR="00C3197B" w:rsidRPr="0091658B">
        <w:rPr>
          <w:rFonts w:ascii="Times New Roman" w:hAnsi="Times New Roman" w:cs="Times New Roman"/>
          <w:color w:val="000000" w:themeColor="text1"/>
          <w:lang w:val="en-ZA"/>
        </w:rPr>
        <w:t xml:space="preserve"> and the effect of wider systems on the QOL of the rural South African children.</w:t>
      </w:r>
    </w:p>
    <w:p w14:paraId="672B649F" w14:textId="28D628CE" w:rsidR="004F76B0" w:rsidRPr="0091658B" w:rsidRDefault="00971B6D" w:rsidP="00971B6D">
      <w:pPr>
        <w:tabs>
          <w:tab w:val="left" w:pos="1032"/>
        </w:tabs>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Participation in occupation is an integral part of QOL, and of specific significance to occupational therapists.</w:t>
      </w:r>
      <w:r w:rsidR="00AF6CB1" w:rsidRPr="0091658B">
        <w:rPr>
          <w:rFonts w:ascii="Times New Roman" w:hAnsi="Times New Roman" w:cs="Times New Roman"/>
          <w:color w:val="000000" w:themeColor="text1"/>
          <w:lang w:val="en-ZA"/>
        </w:rPr>
        <w:t xml:space="preserve"> WHO stated that community-based rehabilitation (CBR) needs to </w:t>
      </w:r>
      <w:r w:rsidR="00AF6CB1" w:rsidRPr="0091658B">
        <w:rPr>
          <w:rFonts w:ascii="Times New Roman" w:hAnsi="Times New Roman" w:cs="Times New Roman"/>
          <w:color w:val="000000" w:themeColor="text1"/>
          <w:highlight w:val="green"/>
          <w:lang w:val="en-ZA"/>
        </w:rPr>
        <w:t>focus on enhancing the QOL of people with disabilities as well as their families by meeting the families’ basic needs and ensuring inclusion and participation</w:t>
      </w:r>
      <w:r w:rsidR="00B66851" w:rsidRPr="0091658B">
        <w:rPr>
          <w:rFonts w:ascii="Times New Roman" w:hAnsi="Times New Roman" w:cs="Times New Roman"/>
          <w:color w:val="000000" w:themeColor="text1"/>
          <w:highlight w:val="green"/>
          <w:lang w:val="en-ZA"/>
        </w:rPr>
        <w:fldChar w:fldCharType="begin" w:fldLock="1"/>
      </w:r>
      <w:r w:rsidR="00BE3460" w:rsidRPr="0091658B">
        <w:rPr>
          <w:rFonts w:ascii="Times New Roman" w:hAnsi="Times New Roman" w:cs="Times New Roman"/>
          <w:color w:val="000000" w:themeColor="text1"/>
          <w:highlight w:val="green"/>
          <w:lang w:val="en-ZA"/>
        </w:rPr>
        <w:instrText>ADDIN CSL_CITATION {"citationItems":[{"id":"ITEM-1","itemData":{"author":[{"dropping-particle":"","family":"World Health Organization","given":"","non-dropping-particle":"","parse-names":false,"suffix":""},{"dropping-particle":"","family":"UNESCO","given":"","non-dropping-particle":"","parse-names":false,"suffix":""},{"dropping-particle":"","family":"International Labour Consortium","given":"","non-dropping-particle":"","parse-names":false,"suffix":""},{"dropping-particle":"","family":"International Disability Development","given":"","non-dropping-particle":"","parse-names":false,"suffix":""}],"id":"ITEM-1","issued":{"date-parts":[["2010"]]},"publisher":"World Health Organization","title":"Community-based rehabilitation: CBR guidelines","type":"article"},"uris":["http://www.mendeley.com/documents/?uuid=de05fdbb-ee0f-4e4f-934d-1d9f8b19f1ca"]}],"mendeley":{"formattedCitation":"&lt;sup&gt;27&lt;/sup&gt;","plainTextFormattedCitation":"27","previouslyFormattedCitation":"&lt;sup&gt;28&lt;/sup&gt;"},"properties":{"noteIndex":0},"schema":"https://github.com/citation-style-language/schema/raw/master/csl-citation.json"}</w:instrText>
      </w:r>
      <w:r w:rsidR="00B66851" w:rsidRPr="0091658B">
        <w:rPr>
          <w:rFonts w:ascii="Times New Roman" w:hAnsi="Times New Roman" w:cs="Times New Roman"/>
          <w:color w:val="000000" w:themeColor="text1"/>
          <w:highlight w:val="green"/>
          <w:lang w:val="en-ZA"/>
        </w:rPr>
        <w:fldChar w:fldCharType="separate"/>
      </w:r>
      <w:r w:rsidR="00BE3460" w:rsidRPr="0091658B">
        <w:rPr>
          <w:rFonts w:ascii="Times New Roman" w:hAnsi="Times New Roman" w:cs="Times New Roman"/>
          <w:noProof/>
          <w:color w:val="000000" w:themeColor="text1"/>
          <w:highlight w:val="green"/>
          <w:vertAlign w:val="superscript"/>
          <w:lang w:val="en-ZA"/>
        </w:rPr>
        <w:t>27</w:t>
      </w:r>
      <w:r w:rsidR="00B66851" w:rsidRPr="0091658B">
        <w:rPr>
          <w:rFonts w:ascii="Times New Roman" w:hAnsi="Times New Roman" w:cs="Times New Roman"/>
          <w:color w:val="000000" w:themeColor="text1"/>
          <w:highlight w:val="green"/>
          <w:lang w:val="en-ZA"/>
        </w:rPr>
        <w:fldChar w:fldCharType="end"/>
      </w:r>
      <w:r w:rsidR="00AF6CB1" w:rsidRPr="0091658B">
        <w:rPr>
          <w:rFonts w:ascii="Times New Roman" w:hAnsi="Times New Roman" w:cs="Times New Roman"/>
          <w:color w:val="000000" w:themeColor="text1"/>
          <w:highlight w:val="green"/>
          <w:lang w:val="en-ZA"/>
        </w:rPr>
        <w:t>.</w:t>
      </w:r>
      <w:r w:rsidR="00E378DA" w:rsidRPr="0091658B">
        <w:rPr>
          <w:rFonts w:ascii="Times New Roman" w:hAnsi="Times New Roman" w:cs="Times New Roman"/>
          <w:color w:val="000000" w:themeColor="text1"/>
          <w:highlight w:val="green"/>
          <w:lang w:val="en-ZA"/>
        </w:rPr>
        <w:t xml:space="preserve"> According to the World Federation of Occupational Therapists (WFOT) the primary goal of OT is “to enable people to participate in the activities of everyday life</w:t>
      </w:r>
      <w:r w:rsidR="00E378DA" w:rsidRPr="0091658B">
        <w:rPr>
          <w:rFonts w:ascii="Times New Roman" w:hAnsi="Times New Roman" w:cs="Times New Roman"/>
          <w:color w:val="000000" w:themeColor="text1"/>
          <w:lang w:val="en-ZA"/>
        </w:rPr>
        <w:t>”</w:t>
      </w:r>
      <w:r w:rsidR="00E378DA" w:rsidRPr="0091658B">
        <w:rPr>
          <w:rFonts w:ascii="Times New Roman" w:hAnsi="Times New Roman" w:cs="Times New Roman"/>
          <w:color w:val="000000" w:themeColor="text1"/>
          <w:lang w:val="en-ZA"/>
        </w:rPr>
        <w:fldChar w:fldCharType="begin" w:fldLock="1"/>
      </w:r>
      <w:r w:rsidR="00BE3460" w:rsidRPr="0091658B">
        <w:rPr>
          <w:rFonts w:ascii="Times New Roman" w:hAnsi="Times New Roman" w:cs="Times New Roman"/>
          <w:color w:val="000000" w:themeColor="text1"/>
          <w:lang w:val="en-ZA"/>
        </w:rPr>
        <w:instrText>ADDIN CSL_CITATION {"citationItems":[{"id":"ITEM-1","itemData":{"author":[{"dropping-particle":"","family":"World Federation of Occupational Therapists","given":"","non-dropping-particle":"","parse-names":false,"suffix":""}],"container-title":"August","id":"ITEM-1","issued":{"date-parts":[["2011"]]},"page":"1","title":"Statement on occupational therapy","type":"article-journal"},"uris":["http://www.mendeley.com/documents/?uuid=2a70ccae-c5ee-446f-8e4c-6251bdf55614"]}],"mendeley":{"formattedCitation":"&lt;sup&gt;28&lt;/sup&gt;","manualFormatting":"31(p1)","plainTextFormattedCitation":"28","previouslyFormattedCitation":"&lt;sup&gt;29&lt;/sup&gt;"},"properties":{"noteIndex":0},"schema":"https://github.com/citation-style-language/schema/raw/master/csl-citation.json"}</w:instrText>
      </w:r>
      <w:r w:rsidR="00E378DA" w:rsidRPr="0091658B">
        <w:rPr>
          <w:rFonts w:ascii="Times New Roman" w:hAnsi="Times New Roman" w:cs="Times New Roman"/>
          <w:color w:val="000000" w:themeColor="text1"/>
          <w:lang w:val="en-ZA"/>
        </w:rPr>
        <w:fldChar w:fldCharType="separate"/>
      </w:r>
      <w:r w:rsidR="00E378DA" w:rsidRPr="0091658B">
        <w:rPr>
          <w:rFonts w:ascii="Times New Roman" w:hAnsi="Times New Roman" w:cs="Times New Roman"/>
          <w:noProof/>
          <w:color w:val="000000" w:themeColor="text1"/>
          <w:vertAlign w:val="superscript"/>
          <w:lang w:val="en-ZA"/>
        </w:rPr>
        <w:t>31(p1)</w:t>
      </w:r>
      <w:r w:rsidR="00E378DA" w:rsidRPr="0091658B">
        <w:rPr>
          <w:rFonts w:ascii="Times New Roman" w:hAnsi="Times New Roman" w:cs="Times New Roman"/>
          <w:color w:val="000000" w:themeColor="text1"/>
          <w:lang w:val="en-ZA"/>
        </w:rPr>
        <w:fldChar w:fldCharType="end"/>
      </w:r>
      <w:r w:rsidR="00E378DA" w:rsidRPr="0091658B">
        <w:rPr>
          <w:rFonts w:ascii="Times New Roman" w:hAnsi="Times New Roman" w:cs="Times New Roman"/>
          <w:color w:val="000000" w:themeColor="text1"/>
          <w:lang w:val="en-ZA"/>
        </w:rPr>
        <w:t>.</w:t>
      </w:r>
      <w:r w:rsidR="009B4B63" w:rsidRPr="0091658B">
        <w:rPr>
          <w:rFonts w:ascii="Times New Roman" w:hAnsi="Times New Roman" w:cs="Times New Roman"/>
          <w:color w:val="000000" w:themeColor="text1"/>
          <w:lang w:val="en-ZA"/>
        </w:rPr>
        <w:t xml:space="preserve"> The children’s participation in activities is where OTs have the biggest influence in improving the QOL of children with CP in rural areas. The findings mentioned specific activities that are important to the children and their families and provide the rural therapist with the indicators for QOL that need to be addressed </w:t>
      </w:r>
      <w:r w:rsidR="005F33B3" w:rsidRPr="0091658B">
        <w:rPr>
          <w:rFonts w:ascii="Times New Roman" w:hAnsi="Times New Roman" w:cs="Times New Roman"/>
          <w:color w:val="000000" w:themeColor="text1"/>
          <w:lang w:val="en-ZA"/>
        </w:rPr>
        <w:t xml:space="preserve">in </w:t>
      </w:r>
      <w:r w:rsidR="009B4B63" w:rsidRPr="0091658B">
        <w:rPr>
          <w:rFonts w:ascii="Times New Roman" w:hAnsi="Times New Roman" w:cs="Times New Roman"/>
          <w:color w:val="000000" w:themeColor="text1"/>
          <w:lang w:val="en-ZA"/>
        </w:rPr>
        <w:t>interventions.</w:t>
      </w:r>
    </w:p>
    <w:p w14:paraId="06C0172F" w14:textId="77618CF5" w:rsidR="00416F47" w:rsidRPr="0091658B" w:rsidRDefault="00416F47" w:rsidP="00416F47">
      <w:pPr>
        <w:tabs>
          <w:tab w:val="left" w:pos="1032"/>
        </w:tabs>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The findings revealed the limited variety of activities rural children with CP were able to participate in. However, it is not just the variety of activities that have a limiting effect on these children’s QOL, but also the frequency of participation. This is in keeping with a recent comparative Serbian study that found that children with CP “participated in fewer activities at home and in the community, less frequently and had lower levels of involvement” compared to children with typical development</w:t>
      </w:r>
      <w:r w:rsidRPr="0091658B">
        <w:rPr>
          <w:rFonts w:ascii="Times New Roman" w:hAnsi="Times New Roman" w:cs="Times New Roman"/>
          <w:color w:val="000000" w:themeColor="text1"/>
          <w:lang w:val="en-ZA"/>
        </w:rPr>
        <w:fldChar w:fldCharType="begin" w:fldLock="1"/>
      </w:r>
      <w:r w:rsidR="00BE3460" w:rsidRPr="0091658B">
        <w:rPr>
          <w:rFonts w:ascii="Times New Roman" w:hAnsi="Times New Roman" w:cs="Times New Roman"/>
          <w:color w:val="000000" w:themeColor="text1"/>
          <w:lang w:val="en-ZA"/>
        </w:rPr>
        <w:instrText>ADDIN CSL_CITATION {"citationItems":[{"id":"ITEM-1","itemData":{"DOI":"10.1016/j.ridd.2018.06.010","ISSN":"18733379","abstract":"Background: Children with cerebral palsy (CP) are at increased risk of reduced participation. Parental evaluation of child's participation is often the decision-making factor in the process of special education and/or rehabilitation. Aims: Examine and compare home and community participation of children with CP and typical development (TD) and the associations between their parents’ desire for change and participation dimensions in both settings. Methods and procedures: This cross-sectional study included a convenience sample of 110 children with CP (55% males; mean age 12.7 years) and 134 children with TD (49% males; mean age 12.1 years). The Participation and Environment Measure for Children and Youth (PEM-CY) was used. Outcomes and results: Home and community participation and environmental supportiveness of children with CP were lower compared to children with TD (p &lt;.001, family income controlled). The effect sizes indicated that there may be no clinically important difference in participation frequency. Parents of children with CP desired change if participation was less diverse at home, less frequent in the community, or if involvement was lower in both settings (environmental supportiveness and income controlled). Conclusions and implications: At home, parents expressed a desire for change more intensely through the range of activities, while parents of children with TD emphasized participation frequency. In the community, parents of children with CP equally perceived participation diversity and focused more on frequency and involvement.","author":[{"dropping-particle":"","family":"Milićević","given":"Milena","non-dropping-particle":"","parse-names":false,"suffix":""},{"dropping-particle":"","family":"Nedović","given":"Goran","non-dropping-particle":"","parse-names":false,"suffix":""}],"container-title":"Research in Developmental Disabilities","id":"ITEM-1","issue":"July 2017","issued":{"date-parts":[["2018"]]},"page":"74-83","title":"Comparative study of home and community participation among children with and without cerebral palsy","type":"article-journal","volume":"80"},"uris":["http://www.mendeley.com/documents/?uuid=0e0bbd31-fd9a-4eb7-9de1-5f19b70fb099"]}],"mendeley":{"formattedCitation":"&lt;sup&gt;29&lt;/sup&gt;","manualFormatting":"32(p78)","plainTextFormattedCitation":"29","previouslyFormattedCitation":"&lt;sup&gt;30&lt;/sup&gt;"},"properties":{"noteIndex":0},"schema":"https://github.com/citation-style-language/schema/raw/master/csl-citation.json"}</w:instrText>
      </w:r>
      <w:r w:rsidRPr="0091658B">
        <w:rPr>
          <w:rFonts w:ascii="Times New Roman" w:hAnsi="Times New Roman" w:cs="Times New Roman"/>
          <w:color w:val="000000" w:themeColor="text1"/>
          <w:lang w:val="en-ZA"/>
        </w:rPr>
        <w:fldChar w:fldCharType="separate"/>
      </w:r>
      <w:r w:rsidRPr="0091658B">
        <w:rPr>
          <w:rFonts w:ascii="Times New Roman" w:hAnsi="Times New Roman" w:cs="Times New Roman"/>
          <w:noProof/>
          <w:color w:val="000000" w:themeColor="text1"/>
          <w:vertAlign w:val="superscript"/>
          <w:lang w:val="en-ZA"/>
        </w:rPr>
        <w:t>32(p78)</w:t>
      </w:r>
      <w:r w:rsidRPr="0091658B">
        <w:rPr>
          <w:rFonts w:ascii="Times New Roman" w:hAnsi="Times New Roman" w:cs="Times New Roman"/>
          <w:color w:val="000000" w:themeColor="text1"/>
          <w:lang w:val="en-ZA"/>
        </w:rPr>
        <w:fldChar w:fldCharType="end"/>
      </w:r>
      <w:r w:rsidRPr="0091658B">
        <w:rPr>
          <w:rFonts w:ascii="Times New Roman" w:hAnsi="Times New Roman" w:cs="Times New Roman"/>
          <w:color w:val="000000" w:themeColor="text1"/>
          <w:lang w:val="en-ZA"/>
        </w:rPr>
        <w:t xml:space="preserve">. </w:t>
      </w:r>
    </w:p>
    <w:p w14:paraId="12461D60" w14:textId="77777777" w:rsidR="0078080F" w:rsidRPr="0091658B" w:rsidRDefault="004F5E59" w:rsidP="0078080F">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 xml:space="preserve">As known from previous studies, the degree of participation in activities of children with disabilities is </w:t>
      </w:r>
      <w:r w:rsidR="00EC56A1" w:rsidRPr="0091658B">
        <w:rPr>
          <w:rFonts w:ascii="Times New Roman" w:hAnsi="Times New Roman" w:cs="Times New Roman"/>
          <w:color w:val="000000" w:themeColor="text1"/>
          <w:lang w:val="en-ZA"/>
        </w:rPr>
        <w:t xml:space="preserve">at least in part </w:t>
      </w:r>
      <w:r w:rsidR="00E01620"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a product of their environment</w:t>
      </w:r>
      <w:r w:rsidR="00E01620"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fldChar w:fldCharType="begin" w:fldLock="1"/>
      </w:r>
      <w:r w:rsidR="00B971B7" w:rsidRPr="0091658B">
        <w:rPr>
          <w:rFonts w:ascii="Times New Roman" w:hAnsi="Times New Roman" w:cs="Times New Roman"/>
          <w:color w:val="000000" w:themeColor="text1"/>
          <w:lang w:val="en-ZA"/>
        </w:rPr>
        <w:instrText>ADDIN CSL_CITATION {"citationItems":[{"id":"ITEM-1","itemData":{"DOI":"10.1017/S0012162204000489","ISBN":"0012-1622","ISSN":"0012-1622","PMID":"15132258","abstract":"The study aimed to determine whether degree of participation of children with cerebral palsy (CP) is influenced by where they live, as predicted by the social model of disability. Ninety-two per cent children with CP resident in Northern England and born 1991-1996 were entered into the study. Participation was measured by the Lifestyle Assessment Score and its six component domain scores. Regression analysis was used to investigate variations in participation. There were 443 children (265 male, 178 female; mean age 4 years 8 months [SD 1 year 1 month] at time of assessment) in the study. In the regression analysis the following factors remained significant with regard to level of participation: type of CP (167 with hemiplegia, and of those remaining 240 with bilateral spasticity); intellectual impairment (105 with IQ&lt;50, 113 with IQ 50 to 70, and 225 with IQ&gt;70); presence of seizures (115 with active epilepsy); walking disability (114 unable to walk, 81 restricted and needing aids, 186 restricted but unaided, 62 unrestricted); communication problems (61 no formal communication, 51 use alternative formal methods, 126 some delay or difficulty, 205 no communication problems). After adjustment for these factors, there were significant variations with regard to level of participation in the Lifestyle Assessment Score by district of residence. The magnitude of these variations in Lifestyle Assessment Score between districts is similar to that accounted for by severe intellectual impairment. Similar models were obtained for four of the six domain scores. For one of these four, restriction of social interaction, the significant variation between districts was minimally influenced by the underlying type of CP, walking ability, or presence of seizures. Higher levels of participation among children with CP are associated with residence in certain districts. This is not attributable to variations in case-mix or functional capacity of the children. Participation of children with disability is partly a product of their environment.","author":[{"dropping-particle":"","family":"Hammal","given":"Donna","non-dropping-particle":"","parse-names":false,"suffix":""},{"dropping-particle":"","family":"Jarvis","given":"Stephen N","non-dropping-particle":"","parse-names":false,"suffix":""},{"dropping-particle":"","family":"Colver","given":"Allan","non-dropping-particle":"","parse-names":false,"suffix":""}],"container-title":"Developmental medicine and child neurology","id":"ITEM-1","issue":"5","issued":{"date-parts":[["2004"]]},"page":"292-298","title":"Participation of children with cerebral palsy is influenced by where they live.","type":"article-journal","volume":"46"},"locator":"292","uris":["http://www.mendeley.com/documents/?uuid=f524733e-1792-442e-8d46-287c60f0597b"]}],"mendeley":{"formattedCitation":"&lt;sup&gt;6(p292)&lt;/sup&gt;","plainTextFormattedCitation":"6(p292)","previouslyFormattedCitation":"&lt;sup&gt;6(p292)&lt;/sup&gt;"},"properties":{"noteIndex":0},"schema":"https://github.com/citation-style-language/schema/raw/master/csl-citation.json"}</w:instrText>
      </w:r>
      <w:r w:rsidRPr="0091658B">
        <w:rPr>
          <w:rFonts w:ascii="Times New Roman" w:hAnsi="Times New Roman" w:cs="Times New Roman"/>
          <w:color w:val="000000" w:themeColor="text1"/>
          <w:lang w:val="en-ZA"/>
        </w:rPr>
        <w:fldChar w:fldCharType="separate"/>
      </w:r>
      <w:r w:rsidR="00E01620" w:rsidRPr="0091658B">
        <w:rPr>
          <w:rFonts w:ascii="Times New Roman" w:hAnsi="Times New Roman" w:cs="Times New Roman"/>
          <w:noProof/>
          <w:color w:val="000000" w:themeColor="text1"/>
          <w:vertAlign w:val="superscript"/>
          <w:lang w:val="en-ZA"/>
        </w:rPr>
        <w:t>6(p292)</w:t>
      </w:r>
      <w:r w:rsidRPr="0091658B">
        <w:rPr>
          <w:rFonts w:ascii="Times New Roman" w:hAnsi="Times New Roman" w:cs="Times New Roman"/>
          <w:color w:val="000000" w:themeColor="text1"/>
          <w:lang w:val="en-ZA"/>
        </w:rPr>
        <w:fldChar w:fldCharType="end"/>
      </w:r>
      <w:r w:rsidRPr="0091658B">
        <w:rPr>
          <w:rFonts w:ascii="Times New Roman" w:hAnsi="Times New Roman" w:cs="Times New Roman"/>
          <w:color w:val="000000" w:themeColor="text1"/>
          <w:lang w:val="en-ZA"/>
        </w:rPr>
        <w:t xml:space="preserve">. </w:t>
      </w:r>
      <w:r w:rsidR="00315047" w:rsidRPr="0091658B">
        <w:rPr>
          <w:rFonts w:ascii="Times New Roman" w:hAnsi="Times New Roman" w:cs="Times New Roman"/>
          <w:color w:val="000000" w:themeColor="text1"/>
          <w:lang w:val="en-ZA"/>
        </w:rPr>
        <w:t>It wa</w:t>
      </w:r>
      <w:r w:rsidRPr="0091658B">
        <w:rPr>
          <w:rFonts w:ascii="Times New Roman" w:hAnsi="Times New Roman" w:cs="Times New Roman"/>
          <w:color w:val="000000" w:themeColor="text1"/>
          <w:lang w:val="en-ZA"/>
        </w:rPr>
        <w:t>s therefore imperative to</w:t>
      </w:r>
      <w:r w:rsidR="00315047" w:rsidRPr="0091658B">
        <w:rPr>
          <w:rFonts w:ascii="Times New Roman" w:hAnsi="Times New Roman" w:cs="Times New Roman"/>
          <w:color w:val="000000" w:themeColor="text1"/>
          <w:lang w:val="en-ZA"/>
        </w:rPr>
        <w:t xml:space="preserve"> fully understand</w:t>
      </w:r>
      <w:r w:rsidRPr="0091658B">
        <w:rPr>
          <w:rFonts w:ascii="Times New Roman" w:hAnsi="Times New Roman" w:cs="Times New Roman"/>
          <w:color w:val="000000" w:themeColor="text1"/>
          <w:lang w:val="en-ZA"/>
        </w:rPr>
        <w:t xml:space="preserve"> </w:t>
      </w:r>
      <w:r w:rsidR="00BF14AC" w:rsidRPr="0091658B">
        <w:rPr>
          <w:rFonts w:ascii="Times New Roman" w:hAnsi="Times New Roman" w:cs="Times New Roman"/>
          <w:color w:val="000000" w:themeColor="text1"/>
          <w:lang w:val="en-ZA"/>
        </w:rPr>
        <w:t>the children’s limitations within their</w:t>
      </w:r>
      <w:r w:rsidR="00895789" w:rsidRPr="0091658B">
        <w:rPr>
          <w:rFonts w:ascii="Times New Roman" w:hAnsi="Times New Roman" w:cs="Times New Roman"/>
          <w:color w:val="000000" w:themeColor="text1"/>
          <w:lang w:val="en-ZA"/>
        </w:rPr>
        <w:t xml:space="preserve"> specific </w:t>
      </w:r>
      <w:r w:rsidR="00BF14AC" w:rsidRPr="0091658B">
        <w:rPr>
          <w:rFonts w:ascii="Times New Roman" w:hAnsi="Times New Roman" w:cs="Times New Roman"/>
          <w:color w:val="000000" w:themeColor="text1"/>
          <w:lang w:val="en-ZA"/>
        </w:rPr>
        <w:t>environment (Theme 3</w:t>
      </w:r>
      <w:r w:rsidR="004B7790" w:rsidRPr="0091658B">
        <w:rPr>
          <w:rFonts w:ascii="Times New Roman" w:hAnsi="Times New Roman" w:cs="Times New Roman"/>
          <w:color w:val="000000" w:themeColor="text1"/>
          <w:lang w:val="en-ZA"/>
        </w:rPr>
        <w:t xml:space="preserve"> – Family and community</w:t>
      </w:r>
      <w:r w:rsidR="00854916" w:rsidRPr="0091658B">
        <w:rPr>
          <w:rFonts w:ascii="Times New Roman" w:hAnsi="Times New Roman" w:cs="Times New Roman"/>
          <w:color w:val="000000" w:themeColor="text1"/>
          <w:lang w:val="en-ZA"/>
        </w:rPr>
        <w:t>).</w:t>
      </w:r>
    </w:p>
    <w:p w14:paraId="26E1A14D" w14:textId="22AFABD2" w:rsidR="002153DE" w:rsidRPr="0091658B" w:rsidRDefault="0053766C" w:rsidP="0078080F">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What was highlighted in th</w:t>
      </w:r>
      <w:r w:rsidR="004B7790" w:rsidRPr="0091658B">
        <w:rPr>
          <w:rFonts w:ascii="Times New Roman" w:hAnsi="Times New Roman" w:cs="Times New Roman"/>
          <w:bCs/>
          <w:lang w:val="en-ZA"/>
        </w:rPr>
        <w:t>e third</w:t>
      </w:r>
      <w:r w:rsidR="0057142F" w:rsidRPr="0091658B">
        <w:rPr>
          <w:rFonts w:ascii="Times New Roman" w:hAnsi="Times New Roman" w:cs="Times New Roman"/>
          <w:bCs/>
          <w:lang w:val="en-ZA"/>
        </w:rPr>
        <w:t xml:space="preserve"> theme</w:t>
      </w:r>
      <w:r w:rsidRPr="0091658B">
        <w:rPr>
          <w:rFonts w:ascii="Times New Roman" w:hAnsi="Times New Roman" w:cs="Times New Roman"/>
          <w:bCs/>
          <w:lang w:val="en-ZA"/>
        </w:rPr>
        <w:t xml:space="preserve"> is the fact that caregivers </w:t>
      </w:r>
      <w:r w:rsidR="005B312F" w:rsidRPr="0091658B">
        <w:rPr>
          <w:rFonts w:ascii="Times New Roman" w:hAnsi="Times New Roman" w:cs="Times New Roman"/>
          <w:bCs/>
          <w:lang w:val="en-ZA"/>
        </w:rPr>
        <w:t>we</w:t>
      </w:r>
      <w:r w:rsidRPr="0091658B">
        <w:rPr>
          <w:rFonts w:ascii="Times New Roman" w:hAnsi="Times New Roman" w:cs="Times New Roman"/>
          <w:bCs/>
          <w:lang w:val="en-ZA"/>
        </w:rPr>
        <w:t xml:space="preserve">re major role players in their children’s QOL. </w:t>
      </w:r>
      <w:r w:rsidR="00A07E87" w:rsidRPr="0091658B">
        <w:rPr>
          <w:rFonts w:ascii="Times New Roman" w:hAnsi="Times New Roman" w:cs="Times New Roman"/>
          <w:bCs/>
          <w:lang w:val="en-ZA"/>
        </w:rPr>
        <w:t>It is known that the wellbeing of caregivers are inextricably linked to the wellbeing of those they care for</w:t>
      </w:r>
      <w:r w:rsidR="00A07E87"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DOI":"10.1111/j.1469-8749.2011.04068.x","author":[{"dropping-particle":"","family":"Rosenbaum","given":"Peter","non-dropping-particle":"","parse-names":false,"suffix":""}],"id":"ITEM-1","issued":{"date-parts":[["2011"]]},"page":"68-70","title":"Family and quality of life : key elements in intervention in children with cerebral palsy","type":"article-journal"},"uris":["http://www.mendeley.com/documents/?uuid=89f83fe8-9b4c-4171-b774-0d58a5f429a0"]},{"id":"ITEM-2","itemData":{"author":[{"dropping-particle":"","family":"Gurayah","given":"T","non-dropping-particle":"","parse-names":false,"suffix":""},{"dropping-particle":"","family":"Govender","given":"P","non-dropping-particle":"","parse-names":false,"suffix":""},{"dropping-particle":"","family":"Naidoo","given":"D","non-dropping-particle":"","parse-names":false,"suffix":""},{"dropping-particle":"","family":"Fewster","given":"D.F.","non-dropping-particle":"","parse-names":false,"suffix":""},{"dropping-particle":"","family":"Lingah","given":"T","non-dropping-particle":"","parse-names":false,"suffix":""}],"container-title":"Occupational therapy without borders: integrating justice with practice","edition":"2","editor":[{"dropping-particle":"","family":"Sakellariou","given":"D","non-dropping-particle":"","parse-names":false,"suffix":""},{"dropping-particle":"","family":"Pollard","given":"N","non-dropping-particle":"","parse-names":false,"suffix":""}],"id":"ITEM-2","issued":{"date-parts":[["2017"]]},"page":"372-380","publisher":"Elsevier","title":"Faces of caregiving in a South African context","type":"chapter"},"uris":["http://www.mendeley.com/documents/?uuid=969d6dd1-5490-44ca-8efb-3c99acc46b55","http://www.mendeley.com/documents/?uuid=710b46af-11e0-416b-8d34-ab45445d19f5"]}],"mendeley":{"formattedCitation":"&lt;sup&gt;4,30&lt;/sup&gt;","plainTextFormattedCitation":"4,30","previouslyFormattedCitation":"&lt;sup&gt;4,31&lt;/sup&gt;"},"properties":{"noteIndex":0},"schema":"https://github.com/citation-style-language/schema/raw/master/csl-citation.json"}</w:instrText>
      </w:r>
      <w:r w:rsidR="00A07E87"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4,30</w:t>
      </w:r>
      <w:r w:rsidR="00A07E87" w:rsidRPr="0091658B">
        <w:rPr>
          <w:rFonts w:ascii="Times New Roman" w:hAnsi="Times New Roman" w:cs="Times New Roman"/>
          <w:bCs/>
          <w:lang w:val="en-ZA"/>
        </w:rPr>
        <w:fldChar w:fldCharType="end"/>
      </w:r>
      <w:r w:rsidR="00A07E87" w:rsidRPr="0091658B">
        <w:rPr>
          <w:rFonts w:ascii="Times New Roman" w:hAnsi="Times New Roman" w:cs="Times New Roman"/>
          <w:bCs/>
          <w:lang w:val="en-ZA"/>
        </w:rPr>
        <w:t xml:space="preserve">, but this study also highlighted the impact of caregivers’ beliefs and abilities on children’s QOL. </w:t>
      </w:r>
      <w:r w:rsidRPr="0091658B">
        <w:rPr>
          <w:rFonts w:ascii="Times New Roman" w:hAnsi="Times New Roman" w:cs="Times New Roman"/>
          <w:bCs/>
          <w:lang w:val="en-ZA"/>
        </w:rPr>
        <w:t xml:space="preserve">Children with similar physical abilities </w:t>
      </w:r>
      <w:r w:rsidR="005B312F" w:rsidRPr="0091658B">
        <w:rPr>
          <w:rFonts w:ascii="Times New Roman" w:hAnsi="Times New Roman" w:cs="Times New Roman"/>
          <w:bCs/>
          <w:lang w:val="en-ZA"/>
        </w:rPr>
        <w:t>we</w:t>
      </w:r>
      <w:r w:rsidRPr="0091658B">
        <w:rPr>
          <w:rFonts w:ascii="Times New Roman" w:hAnsi="Times New Roman" w:cs="Times New Roman"/>
          <w:bCs/>
          <w:lang w:val="en-ZA"/>
        </w:rPr>
        <w:t>re exposed to different activities because of the attitude or beliefs of the parent</w:t>
      </w:r>
      <w:r w:rsidR="005B312F" w:rsidRPr="0091658B">
        <w:rPr>
          <w:rFonts w:ascii="Times New Roman" w:hAnsi="Times New Roman" w:cs="Times New Roman"/>
          <w:bCs/>
          <w:lang w:val="en-ZA"/>
        </w:rPr>
        <w:t>.</w:t>
      </w:r>
      <w:r w:rsidRPr="0091658B">
        <w:rPr>
          <w:rFonts w:ascii="Times New Roman" w:hAnsi="Times New Roman" w:cs="Times New Roman"/>
          <w:bCs/>
          <w:lang w:val="en-ZA"/>
        </w:rPr>
        <w:t xml:space="preserve"> </w:t>
      </w:r>
      <w:r w:rsidR="005B312F" w:rsidRPr="0091658B">
        <w:rPr>
          <w:rFonts w:ascii="Times New Roman" w:hAnsi="Times New Roman" w:cs="Times New Roman"/>
          <w:bCs/>
          <w:lang w:val="en-ZA"/>
        </w:rPr>
        <w:t>O</w:t>
      </w:r>
      <w:r w:rsidRPr="0091658B">
        <w:rPr>
          <w:rFonts w:ascii="Times New Roman" w:hAnsi="Times New Roman" w:cs="Times New Roman"/>
          <w:bCs/>
          <w:lang w:val="en-ZA"/>
        </w:rPr>
        <w:t>ne parent said his daughter c</w:t>
      </w:r>
      <w:r w:rsidR="005B312F" w:rsidRPr="0091658B">
        <w:rPr>
          <w:rFonts w:ascii="Times New Roman" w:hAnsi="Times New Roman" w:cs="Times New Roman"/>
          <w:bCs/>
          <w:lang w:val="en-ZA"/>
        </w:rPr>
        <w:t xml:space="preserve">ould </w:t>
      </w:r>
      <w:r w:rsidRPr="0091658B">
        <w:rPr>
          <w:rFonts w:ascii="Times New Roman" w:hAnsi="Times New Roman" w:cs="Times New Roman"/>
          <w:bCs/>
          <w:lang w:val="en-ZA"/>
        </w:rPr>
        <w:t>not do anything, while another said there is nothing her son c</w:t>
      </w:r>
      <w:r w:rsidR="005B312F" w:rsidRPr="0091658B">
        <w:rPr>
          <w:rFonts w:ascii="Times New Roman" w:hAnsi="Times New Roman" w:cs="Times New Roman"/>
          <w:bCs/>
          <w:lang w:val="en-ZA"/>
        </w:rPr>
        <w:t xml:space="preserve">ould </w:t>
      </w:r>
      <w:r w:rsidRPr="0091658B">
        <w:rPr>
          <w:rFonts w:ascii="Times New Roman" w:hAnsi="Times New Roman" w:cs="Times New Roman"/>
          <w:bCs/>
          <w:lang w:val="en-ZA"/>
        </w:rPr>
        <w:t xml:space="preserve">not do. </w:t>
      </w:r>
    </w:p>
    <w:p w14:paraId="38F5CE01" w14:textId="3D30736E" w:rsidR="008607F0" w:rsidRPr="0091658B" w:rsidRDefault="008607F0" w:rsidP="0078080F">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A Polish study of the </w:t>
      </w:r>
      <w:r w:rsidRPr="0091658B">
        <w:rPr>
          <w:rFonts w:ascii="Times New Roman" w:hAnsi="Times New Roman" w:cs="Times New Roman"/>
          <w:bCs/>
          <w:highlight w:val="green"/>
          <w:lang w:val="en-ZA"/>
        </w:rPr>
        <w:t>QOL of children with CP found that the children with</w:t>
      </w:r>
      <w:r w:rsidRPr="0091658B">
        <w:rPr>
          <w:rFonts w:ascii="Times New Roman" w:hAnsi="Times New Roman" w:cs="Times New Roman"/>
          <w:bCs/>
          <w:lang w:val="en-ZA"/>
        </w:rPr>
        <w:t xml:space="preserve"> higher QOL scores on the PedsQL QOL measure were those whose parents had an attitude of acceptance of CP, where parents accepted their children's lives and felt the need to provide them with help and support</w:t>
      </w:r>
      <w:r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{"citationItems":[{"id":"ITEM-1","itemData":{"DOI":"10.1016/j.pedn.2019.05.011","ISSN":"08825963","abstract":"Purpose: Care and upbringing of a child with cerebral palsy (CP) may affect the functioning of parents and the whole family. This study aimed to evaluate the quality of life (QOL) of children with CP in parents' opinion and the impact of disease on family functioning. Design and methods: This cross-sectional study was conducted among 100 parents of children with CP. Survey instruments used included an Authors-Designed Questionnaire (ADQ) to collect sociodemographic and educational background data as well as four standardized questionnaires for pediatric QOL (PedsQL-GC, PedsQL-CPM, PedsQL-FIM) and for life satisfaction (SWLS). Results: Teenagers were characterised by a higher QOL compared to other age groups. The lowest scores were observed in the PedsQL-CPM domain of daily and school activities and in the physical functioning domain of the PedsQL. It was shown that family functioning is affected by the children's age and place of residence as well as the level of parental education. It was also shown that men, parents in a relationship, those living in the city and those with vocational education were characterised by a higher level of satisfaction with life than other groups. Conclusions: The QOL of children with CP is reduced compared to the QOL of healthy children and their condition has a significant impact on family functioning. Therefore, learning about the factors that influence QOL will allow health care providers to properly plan actions aimed at minimising the negative impact of CP on children's QOL and improving the functioning of their families.","author":[{"dropping-particle":"","family":"Kołtuniuk","given":"Aleksandra","non-dropping-particle":"","parse-names":false,"suffix":""},{"dropping-particle":"","family":"Rozensztrauch","given":"Anna","non-dropping-particle":"","parse-names":false,"suffix":""},{"dropping-particle":"","family":"Budzińska","given":"Paulina","non-dropping-particle":"","parse-names":false,"suffix":""},{"dropping-particle":"","family":"Rosińczuk","given":"Joanna","non-dropping-particle":"","parse-names":false,"suffix":""}],"container-title":"Journal of Pediatric Nursing","id":"ITEM-1","issued":{"date-parts":[["2019"]]},"page":"e75-e82","title":"The Quality of Life of Polish Children with Cerebral Palsy and the Impact of the Disease on the Family Functioning","type":"article-journal","volume":"47"},"uris":["http://www.mendeley.com/documents/?uuid=f4958100-0e02-4b2f-8faa-276e35510ab0"]}],"mendeley":{"formattedCitation":"&lt;sup&gt;23&lt;/sup&gt;","plainTextFormattedCitation":"23","previouslyFormattedCitation":"&lt;sup&gt;24&lt;/sup&gt;"},"properties":{"noteIndex":0},"schema":"https://github.com/citation-style-language/schema/raw/master/csl-citation.json"}</w:instrText>
      </w:r>
      <w:r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23</w:t>
      </w:r>
      <w:r w:rsidRPr="0091658B">
        <w:rPr>
          <w:rFonts w:ascii="Times New Roman" w:hAnsi="Times New Roman" w:cs="Times New Roman"/>
          <w:bCs/>
          <w:lang w:val="en-ZA"/>
        </w:rPr>
        <w:fldChar w:fldCharType="end"/>
      </w:r>
      <w:r w:rsidRPr="0091658B">
        <w:rPr>
          <w:rFonts w:ascii="Times New Roman" w:hAnsi="Times New Roman" w:cs="Times New Roman"/>
          <w:bCs/>
          <w:lang w:val="en-ZA"/>
        </w:rPr>
        <w:t xml:space="preserve">. </w:t>
      </w:r>
    </w:p>
    <w:p w14:paraId="48ECDDB2" w14:textId="41F41156" w:rsidR="0010671A" w:rsidRPr="0091658B" w:rsidRDefault="008607F0" w:rsidP="0078080F">
      <w:pPr>
        <w:spacing w:line="360" w:lineRule="auto"/>
        <w:jc w:val="both"/>
        <w:rPr>
          <w:rFonts w:ascii="Times New Roman" w:hAnsi="Times New Roman" w:cs="Times New Roman"/>
          <w:bCs/>
          <w:lang w:val="en-ZA"/>
        </w:rPr>
      </w:pPr>
      <w:r w:rsidRPr="0091658B">
        <w:rPr>
          <w:rFonts w:ascii="Times New Roman" w:hAnsi="Times New Roman" w:cs="Times New Roman"/>
          <w:bCs/>
          <w:lang w:val="en-ZA"/>
        </w:rPr>
        <w:lastRenderedPageBreak/>
        <w:t xml:space="preserve">It is not only the caregivers’ attitude towards </w:t>
      </w:r>
      <w:r w:rsidR="0010671A" w:rsidRPr="0091658B">
        <w:rPr>
          <w:rFonts w:ascii="Times New Roman" w:hAnsi="Times New Roman" w:cs="Times New Roman"/>
          <w:bCs/>
          <w:lang w:val="en-ZA"/>
        </w:rPr>
        <w:t>CP that affect the children’s QOL. Some</w:t>
      </w:r>
      <w:r w:rsidRPr="0091658B">
        <w:rPr>
          <w:rFonts w:ascii="Times New Roman" w:hAnsi="Times New Roman" w:cs="Times New Roman"/>
          <w:bCs/>
          <w:lang w:val="en-ZA"/>
        </w:rPr>
        <w:t xml:space="preserve"> children were limited in their community interaction due to their caregivers’ age and inability to carry them to events</w:t>
      </w:r>
      <w:r w:rsidR="0010671A" w:rsidRPr="0091658B">
        <w:rPr>
          <w:rFonts w:ascii="Times New Roman" w:hAnsi="Times New Roman" w:cs="Times New Roman"/>
          <w:bCs/>
          <w:lang w:val="en-ZA"/>
        </w:rPr>
        <w:t>. Children with older caregivers had limited participation whereas the physical demands of carrying a child with CP was</w:t>
      </w:r>
      <w:r w:rsidRPr="0091658B">
        <w:rPr>
          <w:rFonts w:ascii="Times New Roman" w:hAnsi="Times New Roman" w:cs="Times New Roman"/>
          <w:bCs/>
          <w:lang w:val="en-ZA"/>
        </w:rPr>
        <w:t xml:space="preserve"> something a younger and stronger caregiver could cope with</w:t>
      </w:r>
      <w:r w:rsidR="0010671A" w:rsidRPr="0091658B">
        <w:rPr>
          <w:rFonts w:ascii="Times New Roman" w:hAnsi="Times New Roman" w:cs="Times New Roman"/>
          <w:bCs/>
          <w:lang w:val="en-ZA"/>
        </w:rPr>
        <w:t>, leading to more interaction with others and higher activity participation</w:t>
      </w:r>
      <w:r w:rsidRPr="0091658B">
        <w:rPr>
          <w:rFonts w:ascii="Times New Roman" w:hAnsi="Times New Roman" w:cs="Times New Roman"/>
          <w:bCs/>
          <w:lang w:val="en-ZA"/>
        </w:rPr>
        <w:t xml:space="preserve">. </w:t>
      </w:r>
      <w:r w:rsidR="0010671A" w:rsidRPr="0091658B">
        <w:rPr>
          <w:rFonts w:ascii="Times New Roman" w:hAnsi="Times New Roman" w:cs="Times New Roman"/>
          <w:bCs/>
          <w:lang w:val="en-ZA"/>
        </w:rPr>
        <w:t>This is in contrast to the Polish study mentioned above where it was found the age of the caregiver and child had a limited impact on the physical aspects of a child’s QOL</w:t>
      </w:r>
      <w:r w:rsidR="0010671A"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{"citationItems":[{"id":"ITEM-1","itemData":{"DOI":"10.1016/j.pedn.2019.05.011","ISSN":"08825963","abstract":"Purpose: Care and upbringing of a child with cerebral palsy (CP) may affect the functioning of parents and the whole family. This study aimed to evaluate the quality of life (QOL) of children with CP in parents' opinion and the impact of disease on family functioning. Design and methods: This cross-sectional study was conducted among 100 parents of children with CP. Survey instruments used included an Authors-Designed Questionnaire (ADQ) to collect sociodemographic and educational background data as well as four standardized questionnaires for pediatric QOL (PedsQL-GC, PedsQL-CPM, PedsQL-FIM) and for life satisfaction (SWLS). Results: Teenagers were characterised by a higher QOL compared to other age groups. The lowest scores were observed in the PedsQL-CPM domain of daily and school activities and in the physical functioning domain of the PedsQL. It was shown that family functioning is affected by the children's age and place of residence as well as the level of parental education. It was also shown that men, parents in a relationship, those living in the city and those with vocational education were characterised by a higher level of satisfaction with life than other groups. Conclusions: The QOL of children with CP is reduced compared to the QOL of healthy children and their condition has a significant impact on family functioning. Therefore, learning about the factors that influence QOL will allow health care providers to properly plan actions aimed at minimising the negative impact of CP on children's QOL and improving the functioning of their families.","author":[{"dropping-particle":"","family":"Kołtuniuk","given":"Aleksandra","non-dropping-particle":"","parse-names":false,"suffix":""},{"dropping-particle":"","family":"Rozensztrauch","given":"Anna","non-dropping-particle":"","parse-names":false,"suffix":""},{"dropping-particle":"","family":"Budzińska","given":"Paulina","non-dropping-particle":"","parse-names":false,"suffix":""},{"dropping-particle":"","family":"Rosińczuk","given":"Joanna","non-dropping-particle":"","parse-names":false,"suffix":""}],"container-title":"Journal of Pediatric Nursing","id":"ITEM-1","issued":{"date-parts":[["2019"]]},"page":"e75-e82","title":"The Quality of Life of Polish Children with Cerebral Palsy and the Impact of the Disease on the Family Functioning","type":"article-journal","volume":"47"},"uris":["http://www.mendeley.com/documents/?uuid=f4958100-0e02-4b2f-8faa-276e35510ab0"]}],"mendeley":{"formattedCitation":"&lt;sup&gt;23&lt;/sup&gt;","plainTextFormattedCitation":"23","previouslyFormattedCitation":"&lt;sup&gt;24&lt;/sup&gt;"},"properties":{"noteIndex":0},"schema":"https://github.com/citation-style-language/schema/raw/master/csl-citation.json"}</w:instrText>
      </w:r>
      <w:r w:rsidR="0010671A"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23</w:t>
      </w:r>
      <w:r w:rsidR="0010671A" w:rsidRPr="0091658B">
        <w:rPr>
          <w:rFonts w:ascii="Times New Roman" w:hAnsi="Times New Roman" w:cs="Times New Roman"/>
          <w:bCs/>
          <w:lang w:val="en-ZA"/>
        </w:rPr>
        <w:fldChar w:fldCharType="end"/>
      </w:r>
      <w:r w:rsidR="0010671A" w:rsidRPr="0091658B">
        <w:rPr>
          <w:rFonts w:ascii="Times New Roman" w:hAnsi="Times New Roman" w:cs="Times New Roman"/>
          <w:bCs/>
          <w:lang w:val="en-ZA"/>
        </w:rPr>
        <w:t>.</w:t>
      </w:r>
    </w:p>
    <w:p w14:paraId="4201CDA1" w14:textId="0D1F28D6" w:rsidR="008607F0" w:rsidRPr="0091658B" w:rsidRDefault="008607F0" w:rsidP="0078080F">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Caregivers were also the ones who would look and advocate for services for their children, or just accept the limited services that were available, stating these were better than nothing, showing learned helplessness</w:t>
      </w:r>
      <w:r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author":[{"dropping-particle":"","family":"Gurayah","given":"T","non-dropping-particle":"","parse-names":false,"suffix":""},{"dropping-particle":"","family":"Govender","given":"P","non-dropping-particle":"","parse-names":false,"suffix":""},{"dropping-particle":"","family":"Naidoo","given":"D","non-dropping-particle":"","parse-names":false,"suffix":""},{"dropping-particle":"","family":"Fewster","given":"D.F.","non-dropping-particle":"","parse-names":false,"suffix":""},{"dropping-particle":"","family":"Lingah","given":"T","non-dropping-particle":"","parse-names":false,"suffix":""}],"container-title":"Occupational therapy without borders: integrating justice with practice","edition":"2","editor":[{"dropping-particle":"","family":"Sakellariou","given":"D","non-dropping-particle":"","parse-names":false,"suffix":""},{"dropping-particle":"","family":"Pollard","given":"N","non-dropping-particle":"","parse-names":false,"suffix":""}],"id":"ITEM-1","issued":{"date-parts":[["2017"]]},"page":"372-380","publisher":"Elsevier","title":"Faces of caregiving in a South African context","type":"chapter"},"uris":["http://www.mendeley.com/documents/?uuid=710b46af-11e0-416b-8d34-ab45445d19f5","http://www.mendeley.com/documents/?uuid=969d6dd1-5490-44ca-8efb-3c99acc46b55"]}],"mendeley":{"formattedCitation":"&lt;sup&gt;30&lt;/sup&gt;","plainTextFormattedCitation":"30","previouslyFormattedCitation":"&lt;sup&gt;31&lt;/sup&gt;"},"properties":{"noteIndex":0},"schema":"https://github.com/citation-style-language/schema/raw/master/csl-citation.json"}</w:instrText>
      </w:r>
      <w:r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30</w:t>
      </w:r>
      <w:r w:rsidRPr="0091658B">
        <w:rPr>
          <w:rFonts w:ascii="Times New Roman" w:hAnsi="Times New Roman" w:cs="Times New Roman"/>
          <w:bCs/>
          <w:lang w:val="en-ZA"/>
        </w:rPr>
        <w:fldChar w:fldCharType="end"/>
      </w:r>
      <w:r w:rsidRPr="0091658B">
        <w:rPr>
          <w:rFonts w:ascii="Times New Roman" w:hAnsi="Times New Roman" w:cs="Times New Roman"/>
          <w:bCs/>
          <w:lang w:val="en-ZA"/>
        </w:rPr>
        <w:t>.</w:t>
      </w:r>
    </w:p>
    <w:p w14:paraId="5A3A7CC4" w14:textId="387A6D5A" w:rsidR="004E6FE6" w:rsidRPr="0091658B" w:rsidRDefault="004E6FE6" w:rsidP="0078080F">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Attitudes in community </w:t>
      </w:r>
      <w:r w:rsidR="00DA6659" w:rsidRPr="0091658B">
        <w:rPr>
          <w:rFonts w:ascii="Times New Roman" w:hAnsi="Times New Roman" w:cs="Times New Roman"/>
          <w:bCs/>
          <w:lang w:val="en-ZA"/>
        </w:rPr>
        <w:t>were both reported as limiting and contributing to the children’s QOL, depending on their communities. Stigma about disabilities were the biggest problem mentioned. This correlates with a South African study comparing the environmental barriers of rural and urban people with disabilities. Maart, Eide, Jelsma, Loeb and KaToni found that the rural people reported significantly more barriers with regards to friends, practices and ideologies, assistance and society as a whole</w:t>
      </w:r>
      <w:r w:rsidR="00DA6659"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{"citationItems":[{"id":"ITEM-1","itemData":{"DOI":"10.1080/09687590701337678","ISSN":"09687599","abstract":"Impairments pose a certain degree of difficulty to disabled people, however the impact of the environment is the major cause of disability. Despite the fact that the disabling effect of environmental factors is acknowledged, little research has been done to explore the impact of the environment on varying degrees of disability and different impairments. The aim of this study was to investigate the experience of disabled people with regard to environmental barriers in an urban as opposed to a rural setting. The specific objectives were to identify which items within the International Classification of Functioning, Disability and Health (ICF) checklist of environmental factors presented people with disability with the most barriers and to see whether the barriers were different for those living in a rural as opposed to an urban setting. The study was conducted amongst Xhosa speaking people in the Eastern and Western Cape aresa of South Africa which have, respectively, 5.8% and 4.1% disability prevalences. A descriptive, analytical, cross-sectional study was used to gather the data. The primary data collection tool was the Xhosa version of the ICF checklist. The sample consisted of 468 respondents, with 375 living in the Eastern Cape and 93 in the Western Cape. Physical problems were reported by 54.6 % of the sample, 14.6% had had an intellectual impairment and 9.9% had visual, hearing or speech problems. Approximately 2% of the sample reported more than one impairment. The prevalence of the different types of impairments between the two areas was similar. Respondents from the urban area reported experiencing more barriers in the categories Products and technology and the Natural and built environment, while respondents from the rural area experienced more barriers with Attitudes. An equivalent number of people in the respective areas identified barriers in the Services category. In this study the face and construct validity of the ICF appeared to be acceptable and it is recommended that further studies be conducted to establish the reliability and content and concurrent validity of the instrument.","author":[{"dropping-particle":"","family":"Maart","given":"S.","non-dropping-particle":"","parse-names":false,"suffix":""},{"dropping-particle":"","family":"Eide","given":"A. H.","non-dropping-particle":"","parse-names":false,"suffix":""},{"dropping-particle":"","family":"Jelsma","given":"J.","non-dropping-particle":"","parse-names":false,"suffix":""},{"dropping-particle":"","family":"Loeb","given":"M. E.","non-dropping-particle":"","parse-names":false,"suffix":""},{"dropping-particle":"","family":"Ka'Toni","given":"M.","non-dropping-particle":"","parse-names":false,"suffix":""}],"container-title":"Disability and Society","id":"ITEM-1","issue":"4","issued":{"date-parts":[["2007"]]},"page":"357-369","title":"Environmental barriers experienced by urban and rural disabled people in South Africa","type":"article-journal","volume":"22"},"uris":["http://www.mendeley.com/documents/?uuid=12210045-c197-4f5e-b84b-e5ed1ae109ea"]}],"mendeley":{"formattedCitation":"&lt;sup&gt;31&lt;/sup&gt;","plainTextFormattedCitation":"31","previouslyFormattedCitation":"&lt;sup&gt;32&lt;/sup&gt;"},"properties":{"noteIndex":0},"schema":"https://github.com/citation-style-language/schema/raw/master/csl-citation.json"}</w:instrText>
      </w:r>
      <w:r w:rsidR="00DA6659"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31</w:t>
      </w:r>
      <w:r w:rsidR="00DA6659" w:rsidRPr="0091658B">
        <w:rPr>
          <w:rFonts w:ascii="Times New Roman" w:hAnsi="Times New Roman" w:cs="Times New Roman"/>
          <w:bCs/>
          <w:lang w:val="en-ZA"/>
        </w:rPr>
        <w:fldChar w:fldCharType="end"/>
      </w:r>
      <w:r w:rsidR="00DA6659" w:rsidRPr="0091658B">
        <w:rPr>
          <w:rFonts w:ascii="Times New Roman" w:hAnsi="Times New Roman" w:cs="Times New Roman"/>
          <w:bCs/>
          <w:lang w:val="en-ZA"/>
        </w:rPr>
        <w:t>. They further mention that beliefs in rural settings tend to be more traditional and superstitions are common, reinforcing the negative attitudes experienced by people with disabilities in rural areas</w:t>
      </w:r>
      <w:r w:rsidR="00DA6659"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{"citationItems":[{"id":"ITEM-1","itemData":{"DOI":"10.1080/09687590701337678","ISSN":"09687599","abstract":"Impairments pose a certain degree of difficulty to disabled people, however the impact of the environment is the major cause of disability. Despite the fact that the disabling effect of environmental factors is acknowledged, little research has been done to explore the impact of the environment on varying degrees of disability and different impairments. The aim of this study was to investigate the experience of disabled people with regard to environmental barriers in an urban as opposed to a rural setting. The specific objectives were to identify which items within the International Classification of Functioning, Disability and Health (ICF) checklist of environmental factors presented people with disability with the most barriers and to see whether the barriers were different for those living in a rural as opposed to an urban setting. The study was conducted amongst Xhosa speaking people in the Eastern and Western Cape aresa of South Africa which have, respectively, 5.8% and 4.1% disability prevalences. A descriptive, analytical, cross-sectional study was used to gather the data. The primary data collection tool was the Xhosa version of the ICF checklist. The sample consisted of 468 respondents, with 375 living in the Eastern Cape and 93 in the Western Cape. Physical problems were reported by 54.6 % of the sample, 14.6% had had an intellectual impairment and 9.9% had visual, hearing or speech problems. Approximately 2% of the sample reported more than one impairment. The prevalence of the different types of impairments between the two areas was similar. Respondents from the urban area reported experiencing more barriers in the categories Products and technology and the Natural and built environment, while respondents from the rural area experienced more barriers with Attitudes. An equivalent number of people in the respective areas identified barriers in the Services category. In this study the face and construct validity of the ICF appeared to be acceptable and it is recommended that further studies be conducted to establish the reliability and content and concurrent validity of the instrument.","author":[{"dropping-particle":"","family":"Maart","given":"S.","non-dropping-particle":"","parse-names":false,"suffix":""},{"dropping-particle":"","family":"Eide","given":"A. H.","non-dropping-particle":"","parse-names":false,"suffix":""},{"dropping-particle":"","family":"Jelsma","given":"J.","non-dropping-particle":"","parse-names":false,"suffix":""},{"dropping-particle":"","family":"Loeb","given":"M. E.","non-dropping-particle":"","parse-names":false,"suffix":""},{"dropping-particle":"","family":"Ka'Toni","given":"M.","non-dropping-particle":"","parse-names":false,"suffix":""}],"container-title":"Disability and Society","id":"ITEM-1","issue":"4","issued":{"date-parts":[["2007"]]},"page":"357-369","title":"Environmental barriers experienced by urban and rural disabled people in South Africa","type":"article-journal","volume":"22"},"uris":["http://www.mendeley.com/documents/?uuid=12210045-c197-4f5e-b84b-e5ed1ae109ea"]}],"mendeley":{"formattedCitation":"&lt;sup&gt;31&lt;/sup&gt;","plainTextFormattedCitation":"31","previouslyFormattedCitation":"&lt;sup&gt;32&lt;/sup&gt;"},"properties":{"noteIndex":0},"schema":"https://github.com/citation-style-language/schema/raw/master/csl-citation.json"}</w:instrText>
      </w:r>
      <w:r w:rsidR="00DA6659"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31</w:t>
      </w:r>
      <w:r w:rsidR="00DA6659" w:rsidRPr="0091658B">
        <w:rPr>
          <w:rFonts w:ascii="Times New Roman" w:hAnsi="Times New Roman" w:cs="Times New Roman"/>
          <w:bCs/>
          <w:lang w:val="en-ZA"/>
        </w:rPr>
        <w:fldChar w:fldCharType="end"/>
      </w:r>
      <w:r w:rsidR="00DA6659" w:rsidRPr="0091658B">
        <w:rPr>
          <w:rFonts w:ascii="Times New Roman" w:hAnsi="Times New Roman" w:cs="Times New Roman"/>
          <w:bCs/>
          <w:lang w:val="en-ZA"/>
        </w:rPr>
        <w:t xml:space="preserve">. </w:t>
      </w:r>
    </w:p>
    <w:p w14:paraId="061D42C6" w14:textId="77777777" w:rsidR="006D2EF0" w:rsidRPr="0091658B" w:rsidRDefault="00830DC6" w:rsidP="0078080F">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The lack of services was evident in the environment these children live</w:t>
      </w:r>
      <w:r w:rsidR="00452424"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in. It was striking that many of the parents were misinformed about their children’s diagnoses</w:t>
      </w:r>
      <w:r w:rsidR="00B60125" w:rsidRPr="0091658B">
        <w:rPr>
          <w:rFonts w:ascii="Times New Roman" w:hAnsi="Times New Roman" w:cs="Times New Roman"/>
          <w:color w:val="000000" w:themeColor="text1"/>
          <w:lang w:val="en-ZA"/>
        </w:rPr>
        <w:t>,</w:t>
      </w:r>
      <w:r w:rsidRPr="0091658B">
        <w:rPr>
          <w:rFonts w:ascii="Times New Roman" w:hAnsi="Times New Roman" w:cs="Times New Roman"/>
          <w:color w:val="000000" w:themeColor="text1"/>
          <w:lang w:val="en-ZA"/>
        </w:rPr>
        <w:t xml:space="preserve"> or the chronic nature of the condition. Stigma about the cause of CP </w:t>
      </w:r>
      <w:r w:rsidR="00B60125" w:rsidRPr="0091658B">
        <w:rPr>
          <w:rFonts w:ascii="Times New Roman" w:hAnsi="Times New Roman" w:cs="Times New Roman"/>
          <w:color w:val="000000" w:themeColor="text1"/>
          <w:lang w:val="en-ZA"/>
        </w:rPr>
        <w:t>wa</w:t>
      </w:r>
      <w:r w:rsidRPr="0091658B">
        <w:rPr>
          <w:rFonts w:ascii="Times New Roman" w:hAnsi="Times New Roman" w:cs="Times New Roman"/>
          <w:color w:val="000000" w:themeColor="text1"/>
          <w:lang w:val="en-ZA"/>
        </w:rPr>
        <w:t>s still evident in the communities where they live</w:t>
      </w:r>
      <w:r w:rsidR="00B60125"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and one caregiver believe</w:t>
      </w:r>
      <w:r w:rsidR="00B60125"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the CP was caused by witchcraft. Lack of comprehensive explanations and adequate health services mean these beliefs continue to be </w:t>
      </w:r>
      <w:r w:rsidR="00665DC9" w:rsidRPr="0091658B">
        <w:rPr>
          <w:rFonts w:ascii="Times New Roman" w:hAnsi="Times New Roman" w:cs="Times New Roman"/>
          <w:color w:val="000000" w:themeColor="text1"/>
          <w:lang w:val="en-ZA"/>
        </w:rPr>
        <w:t>perpetuated.</w:t>
      </w:r>
    </w:p>
    <w:p w14:paraId="2B9757FC" w14:textId="77777777" w:rsidR="00E27664" w:rsidRPr="0091658B" w:rsidRDefault="006D2EF0" w:rsidP="0078080F">
      <w:pPr>
        <w:spacing w:line="360" w:lineRule="auto"/>
        <w:jc w:val="both"/>
        <w:rPr>
          <w:rFonts w:ascii="Times New Roman" w:hAnsi="Times New Roman" w:cs="Times New Roman"/>
          <w:color w:val="000000" w:themeColor="text1"/>
          <w:lang w:val="en-ZA"/>
        </w:rPr>
      </w:pPr>
      <w:r w:rsidRPr="0091658B">
        <w:rPr>
          <w:rFonts w:ascii="Times New Roman" w:hAnsi="Times New Roman" w:cs="Times New Roman"/>
          <w:color w:val="000000" w:themeColor="text1"/>
          <w:lang w:val="en-ZA"/>
        </w:rPr>
        <w:t>All the children in this study attend</w:t>
      </w:r>
      <w:r w:rsidR="00C052C2" w:rsidRPr="0091658B">
        <w:rPr>
          <w:rFonts w:ascii="Times New Roman" w:hAnsi="Times New Roman" w:cs="Times New Roman"/>
          <w:color w:val="000000" w:themeColor="text1"/>
          <w:lang w:val="en-ZA"/>
        </w:rPr>
        <w:t>ed</w:t>
      </w:r>
      <w:r w:rsidRPr="0091658B">
        <w:rPr>
          <w:rFonts w:ascii="Times New Roman" w:hAnsi="Times New Roman" w:cs="Times New Roman"/>
          <w:color w:val="000000" w:themeColor="text1"/>
          <w:lang w:val="en-ZA"/>
        </w:rPr>
        <w:t xml:space="preserve"> regular therapy at their local primary healthcare clinics, yet many of them still d</w:t>
      </w:r>
      <w:r w:rsidR="00C052C2" w:rsidRPr="0091658B">
        <w:rPr>
          <w:rFonts w:ascii="Times New Roman" w:hAnsi="Times New Roman" w:cs="Times New Roman"/>
          <w:color w:val="000000" w:themeColor="text1"/>
          <w:lang w:val="en-ZA"/>
        </w:rPr>
        <w:t>id</w:t>
      </w:r>
      <w:r w:rsidRPr="0091658B">
        <w:rPr>
          <w:rFonts w:ascii="Times New Roman" w:hAnsi="Times New Roman" w:cs="Times New Roman"/>
          <w:color w:val="000000" w:themeColor="text1"/>
          <w:lang w:val="en-ZA"/>
        </w:rPr>
        <w:t xml:space="preserve"> not have a wheelchair or mobility device to improve their access to services. Caregivers mentioned that children become too heavy to carry, leading to a life lived only in and around the home. </w:t>
      </w:r>
      <w:r w:rsidR="00830DC6" w:rsidRPr="0091658B">
        <w:rPr>
          <w:rFonts w:ascii="Times New Roman" w:hAnsi="Times New Roman" w:cs="Times New Roman"/>
          <w:color w:val="000000" w:themeColor="text1"/>
          <w:lang w:val="en-ZA"/>
        </w:rPr>
        <w:t>The vast, hilly landscape mean</w:t>
      </w:r>
      <w:r w:rsidR="003B7D77" w:rsidRPr="0091658B">
        <w:rPr>
          <w:rFonts w:ascii="Times New Roman" w:hAnsi="Times New Roman" w:cs="Times New Roman"/>
          <w:color w:val="000000" w:themeColor="text1"/>
          <w:lang w:val="en-ZA"/>
        </w:rPr>
        <w:t xml:space="preserve">t </w:t>
      </w:r>
      <w:r w:rsidR="00830DC6" w:rsidRPr="0091658B">
        <w:rPr>
          <w:rFonts w:ascii="Times New Roman" w:hAnsi="Times New Roman" w:cs="Times New Roman"/>
          <w:color w:val="000000" w:themeColor="text1"/>
          <w:lang w:val="en-ZA"/>
        </w:rPr>
        <w:t xml:space="preserve">the closest points of access </w:t>
      </w:r>
      <w:r w:rsidR="003B7D77" w:rsidRPr="0091658B">
        <w:rPr>
          <w:rFonts w:ascii="Times New Roman" w:hAnsi="Times New Roman" w:cs="Times New Roman"/>
          <w:color w:val="000000" w:themeColor="text1"/>
          <w:lang w:val="en-ZA"/>
        </w:rPr>
        <w:t>we</w:t>
      </w:r>
      <w:r w:rsidR="00830DC6" w:rsidRPr="0091658B">
        <w:rPr>
          <w:rFonts w:ascii="Times New Roman" w:hAnsi="Times New Roman" w:cs="Times New Roman"/>
          <w:color w:val="000000" w:themeColor="text1"/>
          <w:lang w:val="en-ZA"/>
        </w:rPr>
        <w:t>re still many kilometres away from their homes. They often ha</w:t>
      </w:r>
      <w:r w:rsidR="003B7D77" w:rsidRPr="0091658B">
        <w:rPr>
          <w:rFonts w:ascii="Times New Roman" w:hAnsi="Times New Roman" w:cs="Times New Roman"/>
          <w:color w:val="000000" w:themeColor="text1"/>
          <w:lang w:val="en-ZA"/>
        </w:rPr>
        <w:t>d</w:t>
      </w:r>
      <w:r w:rsidR="00830DC6" w:rsidRPr="0091658B">
        <w:rPr>
          <w:rFonts w:ascii="Times New Roman" w:hAnsi="Times New Roman" w:cs="Times New Roman"/>
          <w:color w:val="000000" w:themeColor="text1"/>
          <w:lang w:val="en-ZA"/>
        </w:rPr>
        <w:t xml:space="preserve"> to cross rivers and walk steep hills, making it difficult to navigate to clinics or s</w:t>
      </w:r>
      <w:r w:rsidRPr="0091658B">
        <w:rPr>
          <w:rFonts w:ascii="Times New Roman" w:hAnsi="Times New Roman" w:cs="Times New Roman"/>
          <w:color w:val="000000" w:themeColor="text1"/>
          <w:lang w:val="en-ZA"/>
        </w:rPr>
        <w:t>chools, especially if the child ha</w:t>
      </w:r>
      <w:r w:rsidR="00511FD4" w:rsidRPr="0091658B">
        <w:rPr>
          <w:rFonts w:ascii="Times New Roman" w:hAnsi="Times New Roman" w:cs="Times New Roman"/>
          <w:color w:val="000000" w:themeColor="text1"/>
          <w:lang w:val="en-ZA"/>
        </w:rPr>
        <w:t>d</w:t>
      </w:r>
      <w:r w:rsidRPr="0091658B">
        <w:rPr>
          <w:rFonts w:ascii="Times New Roman" w:hAnsi="Times New Roman" w:cs="Times New Roman"/>
          <w:color w:val="000000" w:themeColor="text1"/>
          <w:lang w:val="en-ZA"/>
        </w:rPr>
        <w:t xml:space="preserve"> to be </w:t>
      </w:r>
      <w:r w:rsidR="003B7D77" w:rsidRPr="0091658B">
        <w:rPr>
          <w:rFonts w:ascii="Times New Roman" w:hAnsi="Times New Roman" w:cs="Times New Roman"/>
          <w:color w:val="000000" w:themeColor="text1"/>
          <w:lang w:val="en-ZA"/>
        </w:rPr>
        <w:t xml:space="preserve">manually </w:t>
      </w:r>
      <w:r w:rsidRPr="0091658B">
        <w:rPr>
          <w:rFonts w:ascii="Times New Roman" w:hAnsi="Times New Roman" w:cs="Times New Roman"/>
          <w:color w:val="000000" w:themeColor="text1"/>
          <w:lang w:val="en-ZA"/>
        </w:rPr>
        <w:t>carried.</w:t>
      </w:r>
      <w:r w:rsidR="00830DC6" w:rsidRPr="0091658B">
        <w:rPr>
          <w:rFonts w:ascii="Times New Roman" w:hAnsi="Times New Roman" w:cs="Times New Roman"/>
          <w:color w:val="000000" w:themeColor="text1"/>
          <w:lang w:val="en-ZA"/>
        </w:rPr>
        <w:t xml:space="preserve"> </w:t>
      </w:r>
      <w:r w:rsidR="00511FD4" w:rsidRPr="0091658B">
        <w:rPr>
          <w:rFonts w:ascii="Times New Roman" w:hAnsi="Times New Roman" w:cs="Times New Roman"/>
          <w:color w:val="000000" w:themeColor="text1"/>
          <w:lang w:val="en-ZA"/>
        </w:rPr>
        <w:t xml:space="preserve">By motivating for and issuing wheelchairs to </w:t>
      </w:r>
      <w:r w:rsidR="00511FD4" w:rsidRPr="0091658B">
        <w:rPr>
          <w:rFonts w:ascii="Times New Roman" w:hAnsi="Times New Roman" w:cs="Times New Roman"/>
          <w:color w:val="000000" w:themeColor="text1"/>
          <w:highlight w:val="green"/>
          <w:lang w:val="en-ZA"/>
        </w:rPr>
        <w:t>children with CP, OTs can have a concrete impact on the QOL of</w:t>
      </w:r>
      <w:r w:rsidR="00511FD4" w:rsidRPr="0091658B">
        <w:rPr>
          <w:rFonts w:ascii="Times New Roman" w:hAnsi="Times New Roman" w:cs="Times New Roman"/>
          <w:color w:val="000000" w:themeColor="text1"/>
          <w:lang w:val="en-ZA"/>
        </w:rPr>
        <w:t xml:space="preserve"> these children.</w:t>
      </w:r>
    </w:p>
    <w:p w14:paraId="68171EE8" w14:textId="39A2B34F" w:rsidR="00AF412C" w:rsidRPr="0091658B" w:rsidRDefault="00AF412C" w:rsidP="000950D8">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According to Hagerty et al., subjective </w:t>
      </w:r>
      <w:r w:rsidR="000B4A0D" w:rsidRPr="0091658B">
        <w:rPr>
          <w:rFonts w:ascii="Times New Roman" w:hAnsi="Times New Roman" w:cs="Times New Roman"/>
          <w:bCs/>
          <w:lang w:val="en-ZA"/>
        </w:rPr>
        <w:t xml:space="preserve">indicators of </w:t>
      </w:r>
      <w:r w:rsidRPr="0091658B">
        <w:rPr>
          <w:rFonts w:ascii="Times New Roman" w:hAnsi="Times New Roman" w:cs="Times New Roman"/>
          <w:bCs/>
          <w:lang w:val="en-ZA"/>
        </w:rPr>
        <w:t xml:space="preserve">wellbeing or QOL </w:t>
      </w:r>
      <w:r w:rsidR="000B4A0D" w:rsidRPr="0091658B">
        <w:rPr>
          <w:rFonts w:ascii="Times New Roman" w:hAnsi="Times New Roman" w:cs="Times New Roman"/>
          <w:bCs/>
          <w:lang w:val="en-ZA"/>
        </w:rPr>
        <w:t xml:space="preserve">(referring to an individual’s perception and evaluation of their QOL) </w:t>
      </w:r>
      <w:r w:rsidR="00621E2A" w:rsidRPr="0091658B">
        <w:rPr>
          <w:rFonts w:ascii="Times New Roman" w:hAnsi="Times New Roman" w:cs="Times New Roman"/>
          <w:bCs/>
          <w:lang w:val="en-ZA"/>
        </w:rPr>
        <w:t>wa</w:t>
      </w:r>
      <w:r w:rsidRPr="0091658B">
        <w:rPr>
          <w:rFonts w:ascii="Times New Roman" w:hAnsi="Times New Roman" w:cs="Times New Roman"/>
          <w:bCs/>
          <w:lang w:val="en-ZA"/>
        </w:rPr>
        <w:t xml:space="preserve">s essential, yet not sufficient to capture </w:t>
      </w:r>
      <w:r w:rsidR="00E27664" w:rsidRPr="0091658B">
        <w:rPr>
          <w:rFonts w:ascii="Times New Roman" w:hAnsi="Times New Roman" w:cs="Times New Roman"/>
          <w:bCs/>
          <w:lang w:val="en-ZA"/>
        </w:rPr>
        <w:t>the totality of life experience</w:t>
      </w:r>
      <w:r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{"citationItems":[{"id":"ITEM-1","itemData":{"DOI":"10.1177/075910630107100104","ISSN":"07591063","abstract":"A number of governments and public policy institutes have developed \" Quality of Life Indexes \" – statistics that attempt to measure the quality of life for entire states or regions. We develop 14 criteria for determining the validity and usefulness of such QOL indexes to public policy. We then review 22 of the most-used QOL indexes from around the world. We conclude that many of the indexes are successful in that they are reliable, have established time series measures, and can be disaggregated to study subpopulations. However, many fall short in four areas: (1) indexes vary greatly in their coverage and definitions of domains of QOL, (2) none of the indexes distinguish among the concepts of input, throughput, and output that are used by public policy analysts, (3) they fail to show how QOL outputs are sensitive to public policy inputs, and (4) none have examined convergent validity against each other. We conclude that many of these indexes are potentially very useful for public policy and recommend research to further improve them. Writers since Plato have speculated on the \" good life \" and how public policy can help to nurture it. Only recently have we had the resources and the science to begin measuring the \" good life \" and how it arises. The last 30 years have seen a great many attempts to measure Quality of Life (QOL) in many parts of the world (Ferriss, 2000). Various indexes of QOL have been proposed by public policy institutes, government agencies, and news media. However, the advantages and liabilities of each have not been systematically evaluated.","author":[{"dropping-particle":"","family":"Hagerty","given":"Michael R.","non-dropping-particle":"","parse-names":false,"suffix":""},{"dropping-particle":"","family":"Cummins","given":"Robert","non-dropping-particle":"","parse-names":false,"suffix":""},{"dropping-particle":"","family":"Ferriss","given":"Abbott L.","non-dropping-particle":"","parse-names":false,"suffix":""},{"dropping-particle":"","family":"Land","given":"Kenneth","non-dropping-particle":"","parse-names":false,"suffix":""},{"dropping-particle":"","family":"Michalos","given":"Alex C.","non-dropping-particle":"","parse-names":false,"suffix":""},{"dropping-particle":"","family":"Peterson","given":"Mark","non-dropping-particle":"","parse-names":false,"suffix":""},{"dropping-particle":"","family":"Sharpe","given":"Andrew","non-dropping-particle":"","parse-names":false,"suffix":""},{"dropping-particle":"","family":"Sirgy","given":"Joseph","non-dropping-particle":"","parse-names":false,"suffix":""},{"dropping-particle":"","family":"Vogel","given":"Joachim","non-dropping-particle":"","parse-names":false,"suffix":""}],"container-title":"Bulletin de Méthodologie Sociologique","id":"ITEM-1","issue":"1","issued":{"date-parts":[["2001"]]},"page":"58-78","title":"Quality of life indexes for national policy: Review and agenda for research","type":"article-journal","volume":"71"},"uris":["http://www.mendeley.com/documents/?uuid=5b9b9f5a-a594-4251-be1c-c4db46c6553a"]}],"mendeley":{"formattedCitation":"&lt;sup&gt;32&lt;/sup&gt;","plainTextFormattedCitation":"32","previouslyFormattedCitation":"&lt;sup&gt;33&lt;/sup&gt;"},"properties":{"noteIndex":0},"schema":"https://github.com/citation-style-language/schema/raw/master/csl-citation.json"}</w:instrText>
      </w:r>
      <w:r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32</w:t>
      </w:r>
      <w:r w:rsidRPr="0091658B">
        <w:rPr>
          <w:rFonts w:ascii="Times New Roman" w:hAnsi="Times New Roman" w:cs="Times New Roman"/>
          <w:bCs/>
          <w:lang w:val="en-ZA"/>
        </w:rPr>
        <w:fldChar w:fldCharType="end"/>
      </w:r>
      <w:r w:rsidRPr="0091658B">
        <w:rPr>
          <w:rFonts w:ascii="Times New Roman" w:hAnsi="Times New Roman" w:cs="Times New Roman"/>
          <w:bCs/>
          <w:lang w:val="en-ZA"/>
        </w:rPr>
        <w:t>. Similarly, objective</w:t>
      </w:r>
      <w:r w:rsidR="000B4A0D" w:rsidRPr="0091658B">
        <w:rPr>
          <w:rFonts w:ascii="Times New Roman" w:hAnsi="Times New Roman" w:cs="Times New Roman"/>
          <w:bCs/>
          <w:lang w:val="en-ZA"/>
        </w:rPr>
        <w:t xml:space="preserve"> </w:t>
      </w:r>
      <w:r w:rsidRPr="0091658B">
        <w:rPr>
          <w:rFonts w:ascii="Times New Roman" w:hAnsi="Times New Roman" w:cs="Times New Roman"/>
          <w:bCs/>
          <w:lang w:val="en-ZA"/>
        </w:rPr>
        <w:t xml:space="preserve">QOL conditions </w:t>
      </w:r>
      <w:r w:rsidR="000B4A0D" w:rsidRPr="0091658B">
        <w:rPr>
          <w:rFonts w:ascii="Times New Roman" w:hAnsi="Times New Roman" w:cs="Times New Roman"/>
          <w:bCs/>
          <w:lang w:val="en-ZA"/>
        </w:rPr>
        <w:t xml:space="preserve">(aspects that can be measured independently) </w:t>
      </w:r>
      <w:r w:rsidRPr="0091658B">
        <w:rPr>
          <w:rFonts w:ascii="Times New Roman" w:hAnsi="Times New Roman" w:cs="Times New Roman"/>
          <w:bCs/>
          <w:lang w:val="en-ZA"/>
        </w:rPr>
        <w:t>may have very li</w:t>
      </w:r>
      <w:r w:rsidR="00DB5401" w:rsidRPr="0091658B">
        <w:rPr>
          <w:rFonts w:ascii="Times New Roman" w:hAnsi="Times New Roman" w:cs="Times New Roman"/>
          <w:bCs/>
          <w:lang w:val="en-ZA"/>
        </w:rPr>
        <w:t>ttle to do with a person’s perception of their well</w:t>
      </w:r>
      <w:r w:rsidRPr="0091658B">
        <w:rPr>
          <w:rFonts w:ascii="Times New Roman" w:hAnsi="Times New Roman" w:cs="Times New Roman"/>
          <w:bCs/>
          <w:lang w:val="en-ZA"/>
        </w:rPr>
        <w:t>being</w:t>
      </w:r>
      <w:r w:rsidR="00DB5401"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{"citationItems":[{"id":"ITEM-1","itemData":{"DOI":"10.1177/075910630107100104","ISSN":"07591063","abstract":"A number of governments and public policy institutes have developed \" Quality of Life Indexes \" – statistics that attempt to measure the quality of life for entire states or regions. We develop 14 criteria for determining the validity and usefulness of such QOL indexes to public policy. We then review 22 of the most-used QOL indexes from around the world. We conclude that many of the indexes are successful in that they are reliable, have established time series measures, and can be disaggregated to study subpopulations. However, many fall short in four areas: (1) indexes vary greatly in their coverage and definitions of domains of QOL, (2) none of the indexes distinguish among the concepts of input, throughput, and output that are used by public policy analysts, (3) they fail to show how QOL outputs are sensitive to public policy inputs, and (4) none have examined convergent validity against each other. We conclude that many of these indexes are potentially very useful for public policy and recommend research to further improve them. Writers since Plato have speculated on the \" good life \" and how public policy can help to nurture it. Only recently have we had the resources and the science to begin measuring the \" good life \" and how it arises. The last 30 years have seen a great many attempts to measure Quality of Life (QOL) in many parts of the world (Ferriss, 2000). Various indexes of QOL have been proposed by public policy institutes, government agencies, and news media. However, the advantages and liabilities of each have not been systematically evaluated.","author":[{"dropping-particle":"","family":"Hagerty","given":"Michael R.","non-dropping-particle":"","parse-names":false,"suffix":""},{"dropping-particle":"","family":"Cummins","given":"Robert","non-dropping-particle":"","parse-names":false,"suffix":""},{"dropping-particle":"","family":"Ferriss","given":"Abbott L.","non-dropping-particle":"","parse-names":false,"suffix":""},{"dropping-particle":"","family":"Land","given":"Kenneth","non-dropping-particle":"","parse-names":false,"suffix":""},{"dropping-particle":"","family":"Michalos","given":"Alex C.","non-dropping-particle":"","parse-names":false,"suffix":""},{"dropping-particle":"","family":"Peterson","given":"Mark","non-dropping-particle":"","parse-names":false,"suffix":""},{"dropping-particle":"","family":"Sharpe","given":"Andrew","non-dropping-particle":"","parse-names":false,"suffix":""},{"dropping-particle":"","family":"Sirgy","given":"Joseph","non-dropping-particle":"","parse-names":false,"suffix":""},{"dropping-particle":"","family":"Vogel","given":"Joachim","non-dropping-particle":"","parse-names":false,"suffix":""}],"container-title":"Bulletin de Méthodologie Sociologique","id":"ITEM-1","issue":"1","issued":{"date-parts":[["2001"]]},"page":"58-78","title":"Quality of life indexes for national policy: Review and agenda for research","type":"article-journal","volume":"71"},"uris":["http://www.mendeley.com/documents/?uuid=5b9b9f5a-a594-4251-be1c-c4db46c6553a"]}],"mendeley":{"formattedCitation":"&lt;sup&gt;32&lt;/sup&gt;","plainTextFormattedCitation":"32","previouslyFormattedCitation":"&lt;sup&gt;33&lt;/sup&gt;"},"properties":{"noteIndex":0},"schema":"https://github.com/citation-style-language/schema/raw/master/csl-citation.json"}</w:instrText>
      </w:r>
      <w:r w:rsidR="00DB5401"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32</w:t>
      </w:r>
      <w:r w:rsidR="00DB5401" w:rsidRPr="0091658B">
        <w:rPr>
          <w:rFonts w:ascii="Times New Roman" w:hAnsi="Times New Roman" w:cs="Times New Roman"/>
          <w:bCs/>
          <w:lang w:val="en-ZA"/>
        </w:rPr>
        <w:fldChar w:fldCharType="end"/>
      </w:r>
      <w:r w:rsidRPr="0091658B">
        <w:rPr>
          <w:rFonts w:ascii="Times New Roman" w:hAnsi="Times New Roman" w:cs="Times New Roman"/>
          <w:bCs/>
          <w:lang w:val="en-ZA"/>
        </w:rPr>
        <w:t xml:space="preserve">. </w:t>
      </w:r>
      <w:r w:rsidR="00CE3F56" w:rsidRPr="0091658B">
        <w:rPr>
          <w:rFonts w:ascii="Times New Roman" w:hAnsi="Times New Roman" w:cs="Times New Roman"/>
          <w:bCs/>
          <w:lang w:val="en-ZA"/>
        </w:rPr>
        <w:t>This study captured the children with CP'</w:t>
      </w:r>
      <w:r w:rsidR="005F13AB" w:rsidRPr="0091658B">
        <w:rPr>
          <w:rFonts w:ascii="Times New Roman" w:hAnsi="Times New Roman" w:cs="Times New Roman"/>
          <w:bCs/>
          <w:lang w:val="en-ZA"/>
        </w:rPr>
        <w:t>s thoughts on their wellbeing</w:t>
      </w:r>
      <w:r w:rsidR="007D0800" w:rsidRPr="0091658B">
        <w:rPr>
          <w:rFonts w:ascii="Times New Roman" w:hAnsi="Times New Roman" w:cs="Times New Roman"/>
          <w:bCs/>
          <w:lang w:val="en-ZA"/>
        </w:rPr>
        <w:t>,</w:t>
      </w:r>
      <w:r w:rsidR="005F13AB" w:rsidRPr="0091658B">
        <w:rPr>
          <w:rFonts w:ascii="Times New Roman" w:hAnsi="Times New Roman" w:cs="Times New Roman"/>
          <w:bCs/>
          <w:lang w:val="en-ZA"/>
        </w:rPr>
        <w:t xml:space="preserve"> as well as some </w:t>
      </w:r>
      <w:r w:rsidR="00135A13" w:rsidRPr="0091658B">
        <w:rPr>
          <w:rFonts w:ascii="Times New Roman" w:hAnsi="Times New Roman" w:cs="Times New Roman"/>
          <w:bCs/>
          <w:lang w:val="en-ZA"/>
        </w:rPr>
        <w:t xml:space="preserve">information from their parents. </w:t>
      </w:r>
      <w:r w:rsidR="00573032" w:rsidRPr="0091658B">
        <w:rPr>
          <w:rFonts w:ascii="Times New Roman" w:hAnsi="Times New Roman" w:cs="Times New Roman"/>
          <w:bCs/>
          <w:lang w:val="en-ZA"/>
        </w:rPr>
        <w:t>The parent-proxies provided information that is important for the children’s QOL</w:t>
      </w:r>
      <w:r w:rsidR="007D0800" w:rsidRPr="0091658B">
        <w:rPr>
          <w:rFonts w:ascii="Times New Roman" w:hAnsi="Times New Roman" w:cs="Times New Roman"/>
          <w:bCs/>
          <w:lang w:val="en-ZA"/>
        </w:rPr>
        <w:t>,</w:t>
      </w:r>
      <w:r w:rsidR="00573032" w:rsidRPr="0091658B">
        <w:rPr>
          <w:rFonts w:ascii="Times New Roman" w:hAnsi="Times New Roman" w:cs="Times New Roman"/>
          <w:bCs/>
          <w:lang w:val="en-ZA"/>
        </w:rPr>
        <w:t xml:space="preserve"> but that the children might not be aware of, whether due to age or intellectual abilities.</w:t>
      </w:r>
      <w:r w:rsidR="00281274" w:rsidRPr="0091658B">
        <w:rPr>
          <w:rFonts w:ascii="Times New Roman" w:hAnsi="Times New Roman" w:cs="Times New Roman"/>
          <w:bCs/>
          <w:lang w:val="en-ZA"/>
        </w:rPr>
        <w:t xml:space="preserve"> Combined, these findings provide occupational </w:t>
      </w:r>
      <w:r w:rsidR="00281274" w:rsidRPr="0091658B">
        <w:rPr>
          <w:rFonts w:ascii="Times New Roman" w:hAnsi="Times New Roman" w:cs="Times New Roman"/>
          <w:bCs/>
          <w:lang w:val="en-ZA"/>
        </w:rPr>
        <w:lastRenderedPageBreak/>
        <w:t>therapists</w:t>
      </w:r>
      <w:r w:rsidR="00A72FE0" w:rsidRPr="0091658B">
        <w:rPr>
          <w:rFonts w:ascii="Times New Roman" w:hAnsi="Times New Roman" w:cs="Times New Roman"/>
          <w:bCs/>
          <w:lang w:val="en-ZA"/>
        </w:rPr>
        <w:t xml:space="preserve"> and other health professionals</w:t>
      </w:r>
      <w:r w:rsidR="00281274" w:rsidRPr="0091658B">
        <w:rPr>
          <w:rFonts w:ascii="Times New Roman" w:hAnsi="Times New Roman" w:cs="Times New Roman"/>
          <w:bCs/>
          <w:lang w:val="en-ZA"/>
        </w:rPr>
        <w:t xml:space="preserve"> with a detailed </w:t>
      </w:r>
      <w:r w:rsidR="00281274" w:rsidRPr="0091658B">
        <w:rPr>
          <w:rFonts w:ascii="Times New Roman" w:hAnsi="Times New Roman" w:cs="Times New Roman"/>
          <w:bCs/>
          <w:highlight w:val="green"/>
          <w:lang w:val="en-ZA"/>
        </w:rPr>
        <w:t>understanding of the QOL of children with CP</w:t>
      </w:r>
      <w:r w:rsidR="00281274" w:rsidRPr="0091658B">
        <w:rPr>
          <w:rFonts w:ascii="Times New Roman" w:hAnsi="Times New Roman" w:cs="Times New Roman"/>
          <w:bCs/>
          <w:lang w:val="en-ZA"/>
        </w:rPr>
        <w:t xml:space="preserve"> in rural areas.</w:t>
      </w:r>
    </w:p>
    <w:p w14:paraId="5A09AB9B" w14:textId="77777777" w:rsidR="001A32AC" w:rsidRPr="0091658B" w:rsidRDefault="001A32AC" w:rsidP="00587FDF">
      <w:pPr>
        <w:spacing w:after="0" w:line="360" w:lineRule="auto"/>
        <w:jc w:val="both"/>
        <w:rPr>
          <w:rFonts w:ascii="Times New Roman" w:hAnsi="Times New Roman" w:cs="Times New Roman"/>
          <w:b/>
          <w:bCs/>
          <w:lang w:val="en-ZA"/>
        </w:rPr>
      </w:pPr>
      <w:r w:rsidRPr="0091658B">
        <w:rPr>
          <w:rFonts w:ascii="Times New Roman" w:hAnsi="Times New Roman" w:cs="Times New Roman"/>
          <w:b/>
          <w:bCs/>
          <w:lang w:val="en-ZA"/>
        </w:rPr>
        <w:t>Recommendations</w:t>
      </w:r>
    </w:p>
    <w:p w14:paraId="400946C7" w14:textId="6FD0F767" w:rsidR="00C4246C" w:rsidRPr="0091658B" w:rsidRDefault="00076937" w:rsidP="000950D8">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The findings confirm</w:t>
      </w:r>
      <w:r w:rsidR="007D0800" w:rsidRPr="0091658B">
        <w:rPr>
          <w:rFonts w:ascii="Times New Roman" w:hAnsi="Times New Roman" w:cs="Times New Roman"/>
          <w:bCs/>
          <w:lang w:val="en-ZA"/>
        </w:rPr>
        <w:t>ed</w:t>
      </w:r>
      <w:r w:rsidRPr="0091658B">
        <w:rPr>
          <w:rFonts w:ascii="Times New Roman" w:hAnsi="Times New Roman" w:cs="Times New Roman"/>
          <w:bCs/>
          <w:lang w:val="en-ZA"/>
        </w:rPr>
        <w:t xml:space="preserve"> that </w:t>
      </w:r>
      <w:r w:rsidR="0036290E" w:rsidRPr="0091658B">
        <w:rPr>
          <w:rFonts w:ascii="Times New Roman" w:hAnsi="Times New Roman" w:cs="Times New Roman"/>
          <w:bCs/>
          <w:lang w:val="en-ZA"/>
        </w:rPr>
        <w:t>QOL wa</w:t>
      </w:r>
      <w:r w:rsidR="00026123" w:rsidRPr="0091658B">
        <w:rPr>
          <w:rFonts w:ascii="Times New Roman" w:hAnsi="Times New Roman" w:cs="Times New Roman"/>
          <w:bCs/>
          <w:lang w:val="en-ZA"/>
        </w:rPr>
        <w:t>s multi-faceted</w:t>
      </w:r>
      <w:r w:rsidR="006B751F" w:rsidRPr="0091658B">
        <w:rPr>
          <w:rFonts w:ascii="Times New Roman" w:hAnsi="Times New Roman" w:cs="Times New Roman"/>
          <w:bCs/>
          <w:lang w:val="en-ZA"/>
        </w:rPr>
        <w:t>,</w:t>
      </w:r>
      <w:r w:rsidR="00026123" w:rsidRPr="0091658B">
        <w:rPr>
          <w:rFonts w:ascii="Times New Roman" w:hAnsi="Times New Roman" w:cs="Times New Roman"/>
          <w:bCs/>
          <w:lang w:val="en-ZA"/>
        </w:rPr>
        <w:t xml:space="preserve"> </w:t>
      </w:r>
      <w:r w:rsidR="00C4246C" w:rsidRPr="0091658B">
        <w:rPr>
          <w:rFonts w:ascii="Times New Roman" w:hAnsi="Times New Roman" w:cs="Times New Roman"/>
          <w:bCs/>
          <w:lang w:val="en-ZA"/>
        </w:rPr>
        <w:t>with</w:t>
      </w:r>
      <w:r w:rsidR="0036290E" w:rsidRPr="0091658B">
        <w:rPr>
          <w:rFonts w:ascii="Times New Roman" w:hAnsi="Times New Roman" w:cs="Times New Roman"/>
          <w:bCs/>
          <w:lang w:val="en-ZA"/>
        </w:rPr>
        <w:t xml:space="preserve"> various aspects that le</w:t>
      </w:r>
      <w:r w:rsidR="00026123" w:rsidRPr="0091658B">
        <w:rPr>
          <w:rFonts w:ascii="Times New Roman" w:hAnsi="Times New Roman" w:cs="Times New Roman"/>
          <w:bCs/>
          <w:lang w:val="en-ZA"/>
        </w:rPr>
        <w:t>d to a high QOL</w:t>
      </w:r>
      <w:r w:rsidR="00C4246C" w:rsidRPr="0091658B">
        <w:rPr>
          <w:rFonts w:ascii="Times New Roman" w:hAnsi="Times New Roman" w:cs="Times New Roman"/>
          <w:bCs/>
          <w:lang w:val="en-ZA"/>
        </w:rPr>
        <w:t>.</w:t>
      </w:r>
      <w:r w:rsidR="000B4A0D" w:rsidRPr="0091658B">
        <w:rPr>
          <w:rFonts w:ascii="Times New Roman" w:hAnsi="Times New Roman" w:cs="Times New Roman"/>
          <w:bCs/>
          <w:lang w:val="en-ZA"/>
        </w:rPr>
        <w:t xml:space="preserve"> </w:t>
      </w:r>
      <w:r w:rsidR="006B751F" w:rsidRPr="0091658B">
        <w:rPr>
          <w:rFonts w:ascii="Times New Roman" w:hAnsi="Times New Roman" w:cs="Times New Roman"/>
          <w:bCs/>
          <w:lang w:val="en-ZA"/>
        </w:rPr>
        <w:t>In a complex rural setting, this bec</w:t>
      </w:r>
      <w:r w:rsidR="0036290E" w:rsidRPr="0091658B">
        <w:rPr>
          <w:rFonts w:ascii="Times New Roman" w:hAnsi="Times New Roman" w:cs="Times New Roman"/>
          <w:bCs/>
          <w:lang w:val="en-ZA"/>
        </w:rPr>
        <w:t>ame</w:t>
      </w:r>
      <w:r w:rsidR="006B751F" w:rsidRPr="0091658B">
        <w:rPr>
          <w:rFonts w:ascii="Times New Roman" w:hAnsi="Times New Roman" w:cs="Times New Roman"/>
          <w:bCs/>
          <w:lang w:val="en-ZA"/>
        </w:rPr>
        <w:t xml:space="preserve"> an even greater phenomenon to understand. Factors affecting QOL that were identified by participants include </w:t>
      </w:r>
      <w:r w:rsidR="000B4A0D" w:rsidRPr="0091658B">
        <w:rPr>
          <w:rFonts w:ascii="Times New Roman" w:hAnsi="Times New Roman" w:cs="Times New Roman"/>
          <w:bCs/>
          <w:lang w:val="en-ZA"/>
        </w:rPr>
        <w:t xml:space="preserve">physical health and resources, educational services and inclusion in family and community life. </w:t>
      </w:r>
      <w:r w:rsidR="006B751F" w:rsidRPr="0091658B">
        <w:rPr>
          <w:rFonts w:ascii="Times New Roman" w:hAnsi="Times New Roman" w:cs="Times New Roman"/>
          <w:bCs/>
          <w:lang w:val="en-ZA"/>
        </w:rPr>
        <w:t>Some of these factors f</w:t>
      </w:r>
      <w:r w:rsidR="0036290E" w:rsidRPr="0091658B">
        <w:rPr>
          <w:rFonts w:ascii="Times New Roman" w:hAnsi="Times New Roman" w:cs="Times New Roman"/>
          <w:bCs/>
          <w:lang w:val="en-ZA"/>
        </w:rPr>
        <w:t>e</w:t>
      </w:r>
      <w:r w:rsidR="006B751F" w:rsidRPr="0091658B">
        <w:rPr>
          <w:rFonts w:ascii="Times New Roman" w:hAnsi="Times New Roman" w:cs="Times New Roman"/>
          <w:bCs/>
          <w:lang w:val="en-ZA"/>
        </w:rPr>
        <w:t>ll within the personal sphere, some on the societal level and others on a wider systemic level. While some, like providing a wheelchair and working on improving hand function are relatively easy to achieve, those that fall within the societal and systemic spheres might take longer and more dedicated input to change</w:t>
      </w:r>
      <w:r w:rsidR="003D7289"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{"citationItems":[{"id":"ITEM-1","itemData":{"DOI":"10.1016/j.childyouth.2019.03.033","ISSN":"01907409","abstract":"As the annual number of reported difficulties with LBC increases in rural China, the need to find innovative and different interventions grows. In this study, the outcomes of a whole-community intervention program targeted at improving the well-being of LBC and other rural children ages 7–18 were examined through a quasi-experimental evaluation. Our evidence suggests that the implementation of the Children's Companion Mother Program benefitted LBC in several dimensions of their well-being: their resilience, physical health, academic performance, safety, guardianship and communicative competence. This study also examined intervention effects among different populations. The ‘Whole Community and Whole Child’ approach, containing pluralistic engagement, activated endogenous resources, and para-professional social service workers, should be employed in order to build up a systematic and effective rural child well-being framework.","author":[{"dropping-particle":"","family":"Guan","given":"Shanshan","non-dropping-particle":"","parse-names":false,"suffix":""},{"dropping-particle":"","family":"Deng","given":"Guosheng","non-dropping-particle":"","parse-names":false,"suffix":""}],"container-title":"Children and Youth Services Review","id":"ITEM-1","issue":"March","issued":{"date-parts":[["2019"]]},"page":"1-11","publisher":"Elsevier","title":"Whole-community intervention for left-behind children in rural China","type":"article-journal","volume":"101"},"uris":["http://www.mendeley.com/documents/?uuid=4a1c803a-e932-4853-b2a9-f6091dddc0b5"]}],"mendeley":{"formattedCitation":"&lt;sup&gt;33&lt;/sup&gt;","plainTextFormattedCitation":"33","previouslyFormattedCitation":"&lt;sup&gt;34&lt;/sup&gt;"},"properties":{"noteIndex":0},"schema":"https://github.com/citation-style-language/schema/raw/master/csl-citation.json"}</w:instrText>
      </w:r>
      <w:r w:rsidR="003D7289"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33</w:t>
      </w:r>
      <w:r w:rsidR="003D7289" w:rsidRPr="0091658B">
        <w:rPr>
          <w:rFonts w:ascii="Times New Roman" w:hAnsi="Times New Roman" w:cs="Times New Roman"/>
          <w:bCs/>
          <w:lang w:val="en-ZA"/>
        </w:rPr>
        <w:fldChar w:fldCharType="end"/>
      </w:r>
      <w:r w:rsidR="006B751F" w:rsidRPr="0091658B">
        <w:rPr>
          <w:rFonts w:ascii="Times New Roman" w:hAnsi="Times New Roman" w:cs="Times New Roman"/>
          <w:bCs/>
          <w:lang w:val="en-ZA"/>
        </w:rPr>
        <w:t xml:space="preserve">. </w:t>
      </w:r>
      <w:r w:rsidR="00207079" w:rsidRPr="0091658B">
        <w:rPr>
          <w:rFonts w:ascii="Times New Roman" w:hAnsi="Times New Roman" w:cs="Times New Roman"/>
          <w:bCs/>
          <w:lang w:val="en-ZA"/>
        </w:rPr>
        <w:t>However,</w:t>
      </w:r>
      <w:r w:rsidR="00FC43CC" w:rsidRPr="0091658B">
        <w:rPr>
          <w:rFonts w:ascii="Times New Roman" w:hAnsi="Times New Roman" w:cs="Times New Roman"/>
          <w:bCs/>
          <w:lang w:val="en-ZA"/>
        </w:rPr>
        <w:t xml:space="preserve"> </w:t>
      </w:r>
      <w:r w:rsidR="003D7289" w:rsidRPr="0091658B">
        <w:rPr>
          <w:rFonts w:ascii="Times New Roman" w:hAnsi="Times New Roman" w:cs="Times New Roman"/>
          <w:bCs/>
          <w:lang w:val="en-ZA"/>
        </w:rPr>
        <w:t>as physical well-being is the most severely impacted domain of QOL in children with CP</w:t>
      </w:r>
      <w:r w:rsidR="003D7289"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{"citationItems":[{"id":"ITEM-1","itemData":{"DOI":"10.1111/dmcn.13681","ISSN":"14698749","abstract":"Aim: To systematically review literature on health-related quality of life (HRQoL) of children and adolescents (≤18yo) with cerebral palsy (CP) from low- and middle-income countries (LMICs) to identify trends in HRQoL and areas for future research. Method: We systematically reviewed six key bibliographic databases and two reviewers independently screened results. Peer-reviewed original articles examining HRQoL of children from LMICs were eligible. Results: A total of 22 524 papers were identified, of which 16, from eight LMICs, were included. Four measures of HRQoL were used; Child Health Questionnaire Parent Form 50 (n=5); Paediatric Quality of Life Inventory 3.0 and 4.0 (n=4); CP Quality of Life Questionnaire for Children (n=4); Lifestyle Assessment Questionnaire CP (n=3). Children with CP from LMICs (n=1579; 2–18y) had significantly poorer HRQoL on all instrument dimensions when compared to age-matched controls (p&lt;0.003) and on all except two dimensions when compared to peers in high-income countries (p&lt;0.001). Physical well-being dimensions of HRQoL were poorest overall and associated with impaired motor function. Interpretation: Research to improve HRQoL in LMICs is required and should address all aspects of HRQoL. Future research is recommended to incorporate multi-respondent assessment, utilize both general and CP-specific measures of HRQoL, and delineate adolescents as a unique cohort. What this paper adds Children with cerebral palsy from low- and middle-income countries are at high risk of poor health-related quality of life (HRQoL). Physical well-being was poorest dimension of HRQoL and associated with impaired motor function.","author":[{"dropping-particle":"","family":"Power","given":"Rosalie","non-dropping-particle":"","parse-names":false,"suffix":""},{"dropping-particle":"","family":"King","given":"Catherine","non-dropping-particle":"","parse-names":false,"suffix":""},{"dropping-particle":"","family":"Muhit","given":"Mohammad","non-dropping-particle":"","parse-names":false,"suffix":""},{"dropping-particle":"","family":"Heanoy","given":"Eamin","non-dropping-particle":"","parse-names":false,"suffix":""},{"dropping-particle":"","family":"Galea","given":"Claire","non-dropping-particle":"","parse-names":false,"suffix":""},{"dropping-particle":"","family":"Jones","given":"Cheryl","non-dropping-particle":"","parse-names":false,"suffix":""},{"dropping-particle":"","family":"Badawi","given":"Nadia","non-dropping-particle":"","parse-names":false,"suffix":""},{"dropping-particle":"","family":"Khandaker","given":"Gulam","non-dropping-particle":"","parse-names":false,"suffix":""}],"container-title":"Developmental Medicine and Child Neurology","id":"ITEM-1","issue":"5","issued":{"date-parts":[["2018"]]},"page":"469-479","title":"Health-related quality of life of children and adolescents with cerebral palsy in low- and middle-income countries: a systematic review","type":"article-journal","volume":"60"},"uris":["http://www.mendeley.com/documents/?uuid=76e5a6ff-9642-4b2b-99de-672da67fad93"]}],"mendeley":{"formattedCitation":"&lt;sup&gt;34&lt;/sup&gt;","plainTextFormattedCitation":"34","previouslyFormattedCitation":"&lt;sup&gt;35&lt;/sup&gt;"},"properties":{"noteIndex":0},"schema":"https://github.com/citation-style-language/schema/raw/master/csl-citation.json"}</w:instrText>
      </w:r>
      <w:r w:rsidR="003D7289"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34</w:t>
      </w:r>
      <w:r w:rsidR="003D7289" w:rsidRPr="0091658B">
        <w:rPr>
          <w:rFonts w:ascii="Times New Roman" w:hAnsi="Times New Roman" w:cs="Times New Roman"/>
          <w:bCs/>
          <w:lang w:val="en-ZA"/>
        </w:rPr>
        <w:fldChar w:fldCharType="end"/>
      </w:r>
      <w:r w:rsidR="003D7289" w:rsidRPr="0091658B">
        <w:rPr>
          <w:rFonts w:ascii="Times New Roman" w:hAnsi="Times New Roman" w:cs="Times New Roman"/>
          <w:bCs/>
          <w:lang w:val="en-ZA"/>
        </w:rPr>
        <w:t xml:space="preserve">, some of the easier interventions could provide the greatest QOL improvements. </w:t>
      </w:r>
    </w:p>
    <w:p w14:paraId="3EED2898" w14:textId="26795FE9" w:rsidR="000D2432" w:rsidRPr="0091658B" w:rsidRDefault="00C746A5" w:rsidP="000950D8">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It is clear that caregivers </w:t>
      </w:r>
      <w:r w:rsidRPr="0091658B">
        <w:rPr>
          <w:rFonts w:ascii="Times New Roman" w:hAnsi="Times New Roman" w:cs="Times New Roman"/>
          <w:bCs/>
          <w:highlight w:val="green"/>
          <w:lang w:val="en-ZA"/>
        </w:rPr>
        <w:t>play a pivotal role in the QOL of children with CP</w:t>
      </w:r>
      <w:r w:rsidRPr="0091658B">
        <w:rPr>
          <w:rFonts w:ascii="Times New Roman" w:hAnsi="Times New Roman" w:cs="Times New Roman"/>
          <w:bCs/>
          <w:lang w:val="en-ZA"/>
        </w:rPr>
        <w:t xml:space="preserve"> in rural areas. </w:t>
      </w:r>
      <w:r w:rsidR="00C4246C" w:rsidRPr="0091658B">
        <w:rPr>
          <w:rFonts w:ascii="Times New Roman" w:hAnsi="Times New Roman" w:cs="Times New Roman"/>
          <w:bCs/>
          <w:lang w:val="en-ZA"/>
        </w:rPr>
        <w:t xml:space="preserve">Health education </w:t>
      </w:r>
      <w:r w:rsidR="001C0A3E" w:rsidRPr="0091658B">
        <w:rPr>
          <w:rFonts w:ascii="Times New Roman" w:hAnsi="Times New Roman" w:cs="Times New Roman"/>
          <w:bCs/>
          <w:lang w:val="en-ZA"/>
        </w:rPr>
        <w:t xml:space="preserve">and support programmes </w:t>
      </w:r>
      <w:r w:rsidR="00C4246C" w:rsidRPr="0091658B">
        <w:rPr>
          <w:rFonts w:ascii="Times New Roman" w:hAnsi="Times New Roman" w:cs="Times New Roman"/>
          <w:bCs/>
          <w:lang w:val="en-ZA"/>
        </w:rPr>
        <w:t xml:space="preserve">for caregivers of children with disabilities should be enhanced. Improved training of health professionals </w:t>
      </w:r>
      <w:r w:rsidR="00304E19" w:rsidRPr="0091658B">
        <w:rPr>
          <w:rFonts w:ascii="Times New Roman" w:hAnsi="Times New Roman" w:cs="Times New Roman"/>
          <w:bCs/>
          <w:lang w:val="en-ZA"/>
        </w:rPr>
        <w:t>will decrease misdiagnose</w:t>
      </w:r>
      <w:r w:rsidR="003A117E" w:rsidRPr="0091658B">
        <w:rPr>
          <w:rFonts w:ascii="Times New Roman" w:hAnsi="Times New Roman" w:cs="Times New Roman"/>
          <w:bCs/>
          <w:lang w:val="en-ZA"/>
        </w:rPr>
        <w:t xml:space="preserve">s and misinformation being shared with parents. </w:t>
      </w:r>
      <w:r w:rsidR="00304E19" w:rsidRPr="0091658B">
        <w:rPr>
          <w:rFonts w:ascii="Times New Roman" w:hAnsi="Times New Roman" w:cs="Times New Roman"/>
          <w:bCs/>
          <w:lang w:val="en-ZA"/>
        </w:rPr>
        <w:t>Empowered parents will also advocate for better services for their children a</w:t>
      </w:r>
      <w:r w:rsidR="00CB1614" w:rsidRPr="0091658B">
        <w:rPr>
          <w:rFonts w:ascii="Times New Roman" w:hAnsi="Times New Roman" w:cs="Times New Roman"/>
          <w:bCs/>
          <w:lang w:val="en-ZA"/>
        </w:rPr>
        <w:t>nd seek the best</w:t>
      </w:r>
      <w:r w:rsidR="001B731A" w:rsidRPr="0091658B">
        <w:rPr>
          <w:rFonts w:ascii="Times New Roman" w:hAnsi="Times New Roman" w:cs="Times New Roman"/>
          <w:bCs/>
          <w:lang w:val="en-ZA"/>
        </w:rPr>
        <w:t xml:space="preserve"> services</w:t>
      </w:r>
      <w:r w:rsidR="00CB1614" w:rsidRPr="0091658B">
        <w:rPr>
          <w:rFonts w:ascii="Times New Roman" w:hAnsi="Times New Roman" w:cs="Times New Roman"/>
          <w:bCs/>
          <w:lang w:val="en-ZA"/>
        </w:rPr>
        <w:t xml:space="preserve"> to help their chi</w:t>
      </w:r>
      <w:r w:rsidR="00304E19" w:rsidRPr="0091658B">
        <w:rPr>
          <w:rFonts w:ascii="Times New Roman" w:hAnsi="Times New Roman" w:cs="Times New Roman"/>
          <w:bCs/>
          <w:lang w:val="en-ZA"/>
        </w:rPr>
        <w:t>l</w:t>
      </w:r>
      <w:r w:rsidR="00CB1614" w:rsidRPr="0091658B">
        <w:rPr>
          <w:rFonts w:ascii="Times New Roman" w:hAnsi="Times New Roman" w:cs="Times New Roman"/>
          <w:bCs/>
          <w:lang w:val="en-ZA"/>
        </w:rPr>
        <w:t>d</w:t>
      </w:r>
      <w:r w:rsidR="00304E19" w:rsidRPr="0091658B">
        <w:rPr>
          <w:rFonts w:ascii="Times New Roman" w:hAnsi="Times New Roman" w:cs="Times New Roman"/>
          <w:bCs/>
          <w:lang w:val="en-ZA"/>
        </w:rPr>
        <w:t>ren.</w:t>
      </w:r>
    </w:p>
    <w:p w14:paraId="2B3B2311" w14:textId="77777777" w:rsidR="00F862D0" w:rsidRPr="0091658B" w:rsidRDefault="00F862D0" w:rsidP="000950D8">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Awareness campaigns in the communities should </w:t>
      </w:r>
      <w:r w:rsidR="00B66FB6" w:rsidRPr="0091658B">
        <w:rPr>
          <w:rFonts w:ascii="Times New Roman" w:hAnsi="Times New Roman" w:cs="Times New Roman"/>
          <w:bCs/>
          <w:lang w:val="en-ZA"/>
        </w:rPr>
        <w:t xml:space="preserve">be used to </w:t>
      </w:r>
      <w:r w:rsidRPr="0091658B">
        <w:rPr>
          <w:rFonts w:ascii="Times New Roman" w:hAnsi="Times New Roman" w:cs="Times New Roman"/>
          <w:bCs/>
          <w:lang w:val="en-ZA"/>
        </w:rPr>
        <w:t>decrease stigma and promote understanding of CP, leading to better inclusion and acceptance for the rural children with CP.</w:t>
      </w:r>
      <w:r w:rsidR="005A27B4" w:rsidRPr="0091658B">
        <w:rPr>
          <w:rFonts w:ascii="Times New Roman" w:hAnsi="Times New Roman" w:cs="Times New Roman"/>
          <w:bCs/>
          <w:lang w:val="en-ZA"/>
        </w:rPr>
        <w:t xml:space="preserve"> </w:t>
      </w:r>
    </w:p>
    <w:p w14:paraId="16BD0078" w14:textId="5FB65781" w:rsidR="004B6BB5" w:rsidRPr="0091658B" w:rsidRDefault="004B6BB5" w:rsidP="000950D8">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System changes </w:t>
      </w:r>
      <w:r w:rsidR="00A27355" w:rsidRPr="0091658B">
        <w:rPr>
          <w:rFonts w:ascii="Times New Roman" w:hAnsi="Times New Roman" w:cs="Times New Roman"/>
          <w:bCs/>
          <w:lang w:val="en-ZA"/>
        </w:rPr>
        <w:t>such as increas</w:t>
      </w:r>
      <w:r w:rsidR="00B66FB6" w:rsidRPr="0091658B">
        <w:rPr>
          <w:rFonts w:ascii="Times New Roman" w:hAnsi="Times New Roman" w:cs="Times New Roman"/>
          <w:bCs/>
          <w:lang w:val="en-ZA"/>
        </w:rPr>
        <w:t>ing the</w:t>
      </w:r>
      <w:r w:rsidR="00A27355" w:rsidRPr="0091658B">
        <w:rPr>
          <w:rFonts w:ascii="Times New Roman" w:hAnsi="Times New Roman" w:cs="Times New Roman"/>
          <w:bCs/>
          <w:lang w:val="en-ZA"/>
        </w:rPr>
        <w:t xml:space="preserve"> number of special schools in rural areas, improved healthcare and more regular therapy </w:t>
      </w:r>
      <w:r w:rsidR="00B66FB6" w:rsidRPr="0091658B">
        <w:rPr>
          <w:rFonts w:ascii="Times New Roman" w:hAnsi="Times New Roman" w:cs="Times New Roman"/>
          <w:bCs/>
          <w:lang w:val="en-ZA"/>
        </w:rPr>
        <w:t>we</w:t>
      </w:r>
      <w:r w:rsidR="00A27355" w:rsidRPr="0091658B">
        <w:rPr>
          <w:rFonts w:ascii="Times New Roman" w:hAnsi="Times New Roman" w:cs="Times New Roman"/>
          <w:bCs/>
          <w:lang w:val="en-ZA"/>
        </w:rPr>
        <w:t>re also needed</w:t>
      </w:r>
      <w:r w:rsidR="00A74F68" w:rsidRPr="0091658B">
        <w:rPr>
          <w:rFonts w:ascii="Times New Roman" w:hAnsi="Times New Roman" w:cs="Times New Roman"/>
          <w:bCs/>
          <w:lang w:val="en-ZA"/>
        </w:rPr>
        <w:t xml:space="preserve"> to improve the QOL of children</w:t>
      </w:r>
      <w:r w:rsidR="00A27355" w:rsidRPr="0091658B">
        <w:rPr>
          <w:rFonts w:ascii="Times New Roman" w:hAnsi="Times New Roman" w:cs="Times New Roman"/>
          <w:bCs/>
          <w:lang w:val="en-ZA"/>
        </w:rPr>
        <w:t>.</w:t>
      </w:r>
      <w:r w:rsidR="00AC787E" w:rsidRPr="0091658B">
        <w:rPr>
          <w:rFonts w:ascii="Times New Roman" w:hAnsi="Times New Roman" w:cs="Times New Roman"/>
          <w:bCs/>
          <w:lang w:val="en-ZA"/>
        </w:rPr>
        <w:t xml:space="preserve"> </w:t>
      </w:r>
      <w:r w:rsidR="00A84C9D" w:rsidRPr="0091658B">
        <w:rPr>
          <w:rFonts w:ascii="Times New Roman" w:hAnsi="Times New Roman" w:cs="Times New Roman"/>
          <w:bCs/>
          <w:lang w:val="en-ZA"/>
        </w:rPr>
        <w:t>For example, o</w:t>
      </w:r>
      <w:r w:rsidR="003D7289" w:rsidRPr="0091658B">
        <w:rPr>
          <w:rFonts w:ascii="Times New Roman" w:hAnsi="Times New Roman" w:cs="Times New Roman"/>
          <w:bCs/>
          <w:lang w:val="en-ZA"/>
        </w:rPr>
        <w:t>ne of the policies currently being used for the advocacy of special education, is the Department of Education’s White Paper 6. Although published nearly 20 years ago in 2001, it remains the most recent document the government has published on the matter</w:t>
      </w:r>
      <w:r w:rsidR="00A84C9D" w:rsidRPr="0091658B">
        <w:rPr>
          <w:rFonts w:ascii="Times New Roman" w:hAnsi="Times New Roman" w:cs="Times New Roman"/>
          <w:bCs/>
          <w:lang w:val="en-ZA"/>
        </w:rPr>
        <w:t xml:space="preserve"> and some of the foundational aspects of this policy are yet to be implemented</w:t>
      </w:r>
      <w:r w:rsidR="00A84C9D" w:rsidRPr="0091658B">
        <w:rPr>
          <w:rFonts w:ascii="Times New Roman" w:hAnsi="Times New Roman" w:cs="Times New Roman"/>
          <w:bCs/>
          <w:lang w:val="en-ZA"/>
        </w:rPr>
        <w:fldChar w:fldCharType="begin" w:fldLock="1"/>
      </w:r>
      <w:r w:rsidR="00BE3460" w:rsidRPr="0091658B">
        <w:rPr>
          <w:rFonts w:ascii="Times New Roman" w:hAnsi="Times New Roman" w:cs="Times New Roman"/>
          <w:bCs/>
          <w:lang w:val="en-ZA"/>
        </w:rPr>
        <w:instrText>ADDIN CSL_CITATION {"citationItems":[{"id":"ITEM-1","itemData":{"URL":"https://www.action4.org.za/education-for-children-with-disabilities-in-sa/","accessed":{"date-parts":[["2020","1","28"]]},"author":[{"dropping-particle":"","family":"Nel","given":"Ilse","non-dropping-particle":"","parse-names":false,"suffix":""}],"id":"ITEM-1","issued":{"date-parts":[["2018"]]},"page":"1","title":"Education for children with disabilities in South Africa","type":"webpage"},"uris":["http://www.mendeley.com/documents/?uuid=493fed49-a6a5-4ee1-bd5d-ba1e0e48caf6"]}],"mendeley":{"formattedCitation":"&lt;sup&gt;35&lt;/sup&gt;","plainTextFormattedCitation":"35","previouslyFormattedCitation":"&lt;sup&gt;36&lt;/sup&gt;"},"properties":{"noteIndex":0},"schema":"https://github.com/citation-style-language/schema/raw/master/csl-citation.json"}</w:instrText>
      </w:r>
      <w:r w:rsidR="00A84C9D" w:rsidRPr="0091658B">
        <w:rPr>
          <w:rFonts w:ascii="Times New Roman" w:hAnsi="Times New Roman" w:cs="Times New Roman"/>
          <w:bCs/>
          <w:lang w:val="en-ZA"/>
        </w:rPr>
        <w:fldChar w:fldCharType="separate"/>
      </w:r>
      <w:r w:rsidR="00BE3460" w:rsidRPr="0091658B">
        <w:rPr>
          <w:rFonts w:ascii="Times New Roman" w:hAnsi="Times New Roman" w:cs="Times New Roman"/>
          <w:bCs/>
          <w:noProof/>
          <w:vertAlign w:val="superscript"/>
          <w:lang w:val="en-ZA"/>
        </w:rPr>
        <w:t>35</w:t>
      </w:r>
      <w:r w:rsidR="00A84C9D" w:rsidRPr="0091658B">
        <w:rPr>
          <w:rFonts w:ascii="Times New Roman" w:hAnsi="Times New Roman" w:cs="Times New Roman"/>
          <w:bCs/>
          <w:lang w:val="en-ZA"/>
        </w:rPr>
        <w:fldChar w:fldCharType="end"/>
      </w:r>
      <w:r w:rsidR="00A84C9D" w:rsidRPr="0091658B">
        <w:rPr>
          <w:rFonts w:ascii="Times New Roman" w:hAnsi="Times New Roman" w:cs="Times New Roman"/>
          <w:bCs/>
          <w:lang w:val="en-ZA"/>
        </w:rPr>
        <w:t xml:space="preserve">. Advocacy for better schooling for these children should include advocating for the implementation of already existing policies such as these to improve the rural children with disabilities’ QOL. </w:t>
      </w:r>
    </w:p>
    <w:p w14:paraId="6BC7C565" w14:textId="77777777" w:rsidR="001A32AC" w:rsidRPr="0091658B" w:rsidRDefault="001A32AC" w:rsidP="00587FDF">
      <w:pPr>
        <w:spacing w:after="0" w:line="360" w:lineRule="auto"/>
        <w:jc w:val="both"/>
        <w:rPr>
          <w:rFonts w:ascii="Times New Roman" w:hAnsi="Times New Roman" w:cs="Times New Roman"/>
          <w:b/>
          <w:bCs/>
          <w:lang w:val="en-ZA"/>
        </w:rPr>
      </w:pPr>
      <w:r w:rsidRPr="0091658B">
        <w:rPr>
          <w:rFonts w:ascii="Times New Roman" w:hAnsi="Times New Roman" w:cs="Times New Roman"/>
          <w:b/>
          <w:bCs/>
          <w:lang w:val="en-ZA"/>
        </w:rPr>
        <w:t>Limitations of the study</w:t>
      </w:r>
    </w:p>
    <w:p w14:paraId="69ECB0AB" w14:textId="77777777" w:rsidR="00587FDF" w:rsidRPr="0091658B" w:rsidRDefault="00EE34BD" w:rsidP="000950D8">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Using the hospitals for identifying possible participants meant that only</w:t>
      </w:r>
      <w:r w:rsidR="008F49EF" w:rsidRPr="0091658B">
        <w:rPr>
          <w:rFonts w:ascii="Times New Roman" w:hAnsi="Times New Roman" w:cs="Times New Roman"/>
          <w:bCs/>
          <w:lang w:val="en-ZA"/>
        </w:rPr>
        <w:t xml:space="preserve"> children with CP that attend</w:t>
      </w:r>
      <w:r w:rsidR="00CA524E" w:rsidRPr="0091658B">
        <w:rPr>
          <w:rFonts w:ascii="Times New Roman" w:hAnsi="Times New Roman" w:cs="Times New Roman"/>
          <w:bCs/>
          <w:lang w:val="en-ZA"/>
        </w:rPr>
        <w:t>ed</w:t>
      </w:r>
      <w:r w:rsidR="008F49EF" w:rsidRPr="0091658B">
        <w:rPr>
          <w:rFonts w:ascii="Times New Roman" w:hAnsi="Times New Roman" w:cs="Times New Roman"/>
          <w:bCs/>
          <w:lang w:val="en-ZA"/>
        </w:rPr>
        <w:t xml:space="preserve"> therapy were included in this study. Children with less support needs </w:t>
      </w:r>
      <w:r w:rsidR="00CA524E" w:rsidRPr="0091658B">
        <w:rPr>
          <w:rFonts w:ascii="Times New Roman" w:hAnsi="Times New Roman" w:cs="Times New Roman"/>
          <w:bCs/>
          <w:lang w:val="en-ZA"/>
        </w:rPr>
        <w:t xml:space="preserve">who </w:t>
      </w:r>
      <w:r w:rsidR="008F49EF" w:rsidRPr="0091658B">
        <w:rPr>
          <w:rFonts w:ascii="Times New Roman" w:hAnsi="Times New Roman" w:cs="Times New Roman"/>
          <w:bCs/>
          <w:lang w:val="en-ZA"/>
        </w:rPr>
        <w:t>d</w:t>
      </w:r>
      <w:r w:rsidR="00CA524E" w:rsidRPr="0091658B">
        <w:rPr>
          <w:rFonts w:ascii="Times New Roman" w:hAnsi="Times New Roman" w:cs="Times New Roman"/>
          <w:bCs/>
          <w:lang w:val="en-ZA"/>
        </w:rPr>
        <w:t>id</w:t>
      </w:r>
      <w:r w:rsidR="008F49EF" w:rsidRPr="0091658B">
        <w:rPr>
          <w:rFonts w:ascii="Times New Roman" w:hAnsi="Times New Roman" w:cs="Times New Roman"/>
          <w:bCs/>
          <w:lang w:val="en-ZA"/>
        </w:rPr>
        <w:t xml:space="preserve"> not attend regular therapy, </w:t>
      </w:r>
      <w:r w:rsidR="00CA524E" w:rsidRPr="0091658B">
        <w:rPr>
          <w:rFonts w:ascii="Times New Roman" w:hAnsi="Times New Roman" w:cs="Times New Roman"/>
          <w:bCs/>
          <w:lang w:val="en-ZA"/>
        </w:rPr>
        <w:t xml:space="preserve">were not included in this study, </w:t>
      </w:r>
      <w:r w:rsidR="008F49EF" w:rsidRPr="0091658B">
        <w:rPr>
          <w:rFonts w:ascii="Times New Roman" w:hAnsi="Times New Roman" w:cs="Times New Roman"/>
          <w:bCs/>
          <w:lang w:val="en-ZA"/>
        </w:rPr>
        <w:t xml:space="preserve">making it difficult to identify children in this age band who could give a subjective account of their QOL. </w:t>
      </w:r>
      <w:r w:rsidR="007B6478" w:rsidRPr="0091658B">
        <w:rPr>
          <w:rFonts w:ascii="Times New Roman" w:hAnsi="Times New Roman" w:cs="Times New Roman"/>
          <w:bCs/>
          <w:lang w:val="en-ZA"/>
        </w:rPr>
        <w:t>This study therefore only included two children who could communicate with the researcher</w:t>
      </w:r>
      <w:r w:rsidR="00CA524E" w:rsidRPr="0091658B">
        <w:rPr>
          <w:rFonts w:ascii="Times New Roman" w:hAnsi="Times New Roman" w:cs="Times New Roman"/>
          <w:bCs/>
          <w:lang w:val="en-ZA"/>
        </w:rPr>
        <w:t>,</w:t>
      </w:r>
      <w:r w:rsidR="007B6478" w:rsidRPr="0091658B">
        <w:rPr>
          <w:rFonts w:ascii="Times New Roman" w:hAnsi="Times New Roman" w:cs="Times New Roman"/>
          <w:bCs/>
          <w:lang w:val="en-ZA"/>
        </w:rPr>
        <w:t xml:space="preserve"> and caregiver-proxies were used for the rest. Furthermore, due to the landscape, children with CP </w:t>
      </w:r>
      <w:r w:rsidR="00875A5D" w:rsidRPr="0091658B">
        <w:rPr>
          <w:rFonts w:ascii="Times New Roman" w:hAnsi="Times New Roman" w:cs="Times New Roman"/>
          <w:bCs/>
          <w:lang w:val="en-ZA"/>
        </w:rPr>
        <w:t>we</w:t>
      </w:r>
      <w:r w:rsidR="007B6478" w:rsidRPr="0091658B">
        <w:rPr>
          <w:rFonts w:ascii="Times New Roman" w:hAnsi="Times New Roman" w:cs="Times New Roman"/>
          <w:bCs/>
          <w:lang w:val="en-ZA"/>
        </w:rPr>
        <w:t xml:space="preserve">re not often </w:t>
      </w:r>
      <w:r w:rsidR="005608A4" w:rsidRPr="0091658B">
        <w:rPr>
          <w:rFonts w:ascii="Times New Roman" w:hAnsi="Times New Roman" w:cs="Times New Roman"/>
          <w:bCs/>
          <w:lang w:val="en-ZA"/>
        </w:rPr>
        <w:t xml:space="preserve">known </w:t>
      </w:r>
      <w:r w:rsidR="00875A5D" w:rsidRPr="0091658B">
        <w:rPr>
          <w:rFonts w:ascii="Times New Roman" w:hAnsi="Times New Roman" w:cs="Times New Roman"/>
          <w:bCs/>
          <w:lang w:val="en-ZA"/>
        </w:rPr>
        <w:t xml:space="preserve">to the services, </w:t>
      </w:r>
      <w:r w:rsidR="007B6478" w:rsidRPr="0091658B">
        <w:rPr>
          <w:rFonts w:ascii="Times New Roman" w:hAnsi="Times New Roman" w:cs="Times New Roman"/>
          <w:bCs/>
          <w:lang w:val="en-ZA"/>
        </w:rPr>
        <w:t>unless they access</w:t>
      </w:r>
      <w:r w:rsidR="00875A5D" w:rsidRPr="0091658B">
        <w:rPr>
          <w:rFonts w:ascii="Times New Roman" w:hAnsi="Times New Roman" w:cs="Times New Roman"/>
          <w:bCs/>
          <w:lang w:val="en-ZA"/>
        </w:rPr>
        <w:t>ed</w:t>
      </w:r>
      <w:r w:rsidR="007B6478" w:rsidRPr="0091658B">
        <w:rPr>
          <w:rFonts w:ascii="Times New Roman" w:hAnsi="Times New Roman" w:cs="Times New Roman"/>
          <w:bCs/>
          <w:lang w:val="en-ZA"/>
        </w:rPr>
        <w:t xml:space="preserve"> services. A child who is </w:t>
      </w:r>
      <w:r w:rsidR="00517E9D" w:rsidRPr="0091658B">
        <w:rPr>
          <w:rFonts w:ascii="Times New Roman" w:hAnsi="Times New Roman" w:cs="Times New Roman"/>
          <w:bCs/>
          <w:lang w:val="en-ZA"/>
        </w:rPr>
        <w:t xml:space="preserve">completely </w:t>
      </w:r>
      <w:r w:rsidR="00875A5D" w:rsidRPr="0091658B">
        <w:rPr>
          <w:rFonts w:ascii="Times New Roman" w:hAnsi="Times New Roman" w:cs="Times New Roman"/>
          <w:bCs/>
          <w:lang w:val="en-ZA"/>
        </w:rPr>
        <w:t xml:space="preserve">housebound </w:t>
      </w:r>
      <w:r w:rsidR="007B6478" w:rsidRPr="0091658B">
        <w:rPr>
          <w:rFonts w:ascii="Times New Roman" w:hAnsi="Times New Roman" w:cs="Times New Roman"/>
          <w:bCs/>
          <w:lang w:val="en-ZA"/>
        </w:rPr>
        <w:t>might have a different QOL to the children in this study.</w:t>
      </w:r>
    </w:p>
    <w:p w14:paraId="38428F6D" w14:textId="77777777" w:rsidR="001A32AC" w:rsidRPr="0091658B" w:rsidRDefault="001A32AC" w:rsidP="000950D8">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lastRenderedPageBreak/>
        <w:t>CONCLUSION</w:t>
      </w:r>
    </w:p>
    <w:p w14:paraId="6C851360" w14:textId="77777777" w:rsidR="00026123" w:rsidRPr="0091658B" w:rsidRDefault="00026123" w:rsidP="00C4246C">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QOL is a complex construct </w:t>
      </w:r>
      <w:r w:rsidR="004615C5" w:rsidRPr="0091658B">
        <w:rPr>
          <w:rFonts w:ascii="Times New Roman" w:hAnsi="Times New Roman" w:cs="Times New Roman"/>
          <w:bCs/>
          <w:lang w:val="en-ZA"/>
        </w:rPr>
        <w:t>that has not been extensively researched in rural areas such as the Umzinyathi district. This study provide</w:t>
      </w:r>
      <w:r w:rsidR="00FA4786" w:rsidRPr="0091658B">
        <w:rPr>
          <w:rFonts w:ascii="Times New Roman" w:hAnsi="Times New Roman" w:cs="Times New Roman"/>
          <w:bCs/>
          <w:lang w:val="en-ZA"/>
        </w:rPr>
        <w:t>d</w:t>
      </w:r>
      <w:r w:rsidR="004615C5" w:rsidRPr="0091658B">
        <w:rPr>
          <w:rFonts w:ascii="Times New Roman" w:hAnsi="Times New Roman" w:cs="Times New Roman"/>
          <w:bCs/>
          <w:lang w:val="en-ZA"/>
        </w:rPr>
        <w:t xml:space="preserve"> valuable insight into the aspects that affect</w:t>
      </w:r>
      <w:r w:rsidR="00FA4786" w:rsidRPr="0091658B">
        <w:rPr>
          <w:rFonts w:ascii="Times New Roman" w:hAnsi="Times New Roman" w:cs="Times New Roman"/>
          <w:bCs/>
          <w:lang w:val="en-ZA"/>
        </w:rPr>
        <w:t>ed</w:t>
      </w:r>
      <w:r w:rsidR="004615C5" w:rsidRPr="0091658B">
        <w:rPr>
          <w:rFonts w:ascii="Times New Roman" w:hAnsi="Times New Roman" w:cs="Times New Roman"/>
          <w:bCs/>
          <w:lang w:val="en-ZA"/>
        </w:rPr>
        <w:t xml:space="preserve"> the </w:t>
      </w:r>
      <w:r w:rsidR="004615C5" w:rsidRPr="0091658B">
        <w:rPr>
          <w:rFonts w:ascii="Times New Roman" w:hAnsi="Times New Roman" w:cs="Times New Roman"/>
          <w:bCs/>
          <w:highlight w:val="green"/>
          <w:lang w:val="en-ZA"/>
        </w:rPr>
        <w:t>QOL of children with CP in the rural South African context.</w:t>
      </w:r>
      <w:r w:rsidR="00691C49" w:rsidRPr="0091658B">
        <w:rPr>
          <w:rFonts w:ascii="Times New Roman" w:hAnsi="Times New Roman" w:cs="Times New Roman"/>
          <w:bCs/>
          <w:highlight w:val="green"/>
          <w:lang w:val="en-ZA"/>
        </w:rPr>
        <w:t xml:space="preserve"> Limited resources and</w:t>
      </w:r>
      <w:r w:rsidR="00691C49" w:rsidRPr="0091658B">
        <w:rPr>
          <w:rFonts w:ascii="Times New Roman" w:hAnsi="Times New Roman" w:cs="Times New Roman"/>
          <w:bCs/>
          <w:lang w:val="en-ZA"/>
        </w:rPr>
        <w:t xml:space="preserve"> finances ma</w:t>
      </w:r>
      <w:r w:rsidR="00FA4786" w:rsidRPr="0091658B">
        <w:rPr>
          <w:rFonts w:ascii="Times New Roman" w:hAnsi="Times New Roman" w:cs="Times New Roman"/>
          <w:bCs/>
          <w:lang w:val="en-ZA"/>
        </w:rPr>
        <w:t>d</w:t>
      </w:r>
      <w:r w:rsidR="00691C49" w:rsidRPr="0091658B">
        <w:rPr>
          <w:rFonts w:ascii="Times New Roman" w:hAnsi="Times New Roman" w:cs="Times New Roman"/>
          <w:bCs/>
          <w:lang w:val="en-ZA"/>
        </w:rPr>
        <w:t>e it difficult to implement change on a large scale.</w:t>
      </w:r>
      <w:r w:rsidR="004615C5" w:rsidRPr="0091658B">
        <w:rPr>
          <w:rFonts w:ascii="Times New Roman" w:hAnsi="Times New Roman" w:cs="Times New Roman"/>
          <w:bCs/>
          <w:lang w:val="en-ZA"/>
        </w:rPr>
        <w:t xml:space="preserve"> </w:t>
      </w:r>
    </w:p>
    <w:p w14:paraId="48452E5B" w14:textId="77777777" w:rsidR="00C4246C" w:rsidRPr="0091658B" w:rsidRDefault="00C4246C" w:rsidP="00C4246C">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Although health and education services </w:t>
      </w:r>
      <w:r w:rsidR="00FA4786" w:rsidRPr="0091658B">
        <w:rPr>
          <w:rFonts w:ascii="Times New Roman" w:hAnsi="Times New Roman" w:cs="Times New Roman"/>
          <w:bCs/>
          <w:lang w:val="en-ZA"/>
        </w:rPr>
        <w:t>we</w:t>
      </w:r>
      <w:r w:rsidRPr="0091658B">
        <w:rPr>
          <w:rFonts w:ascii="Times New Roman" w:hAnsi="Times New Roman" w:cs="Times New Roman"/>
          <w:bCs/>
          <w:lang w:val="en-ZA"/>
        </w:rPr>
        <w:t xml:space="preserve">re lacking in rural areas, it </w:t>
      </w:r>
      <w:r w:rsidR="00FA4786" w:rsidRPr="0091658B">
        <w:rPr>
          <w:rFonts w:ascii="Times New Roman" w:hAnsi="Times New Roman" w:cs="Times New Roman"/>
          <w:bCs/>
          <w:lang w:val="en-ZA"/>
        </w:rPr>
        <w:t>wa</w:t>
      </w:r>
      <w:r w:rsidRPr="0091658B">
        <w:rPr>
          <w:rFonts w:ascii="Times New Roman" w:hAnsi="Times New Roman" w:cs="Times New Roman"/>
          <w:bCs/>
          <w:lang w:val="en-ZA"/>
        </w:rPr>
        <w:t xml:space="preserve">s important to note that all the parents </w:t>
      </w:r>
      <w:r w:rsidRPr="0091658B">
        <w:rPr>
          <w:rFonts w:ascii="Times New Roman" w:hAnsi="Times New Roman" w:cs="Times New Roman"/>
          <w:bCs/>
          <w:highlight w:val="green"/>
          <w:lang w:val="en-ZA"/>
        </w:rPr>
        <w:t>were satisfied with the service and treatment they received from</w:t>
      </w:r>
      <w:r w:rsidRPr="0091658B">
        <w:rPr>
          <w:rFonts w:ascii="Times New Roman" w:hAnsi="Times New Roman" w:cs="Times New Roman"/>
          <w:bCs/>
          <w:lang w:val="en-ZA"/>
        </w:rPr>
        <w:t xml:space="preserve"> the rehabilitation team</w:t>
      </w:r>
      <w:r w:rsidR="004D72F6" w:rsidRPr="0091658B">
        <w:rPr>
          <w:rFonts w:ascii="Times New Roman" w:hAnsi="Times New Roman" w:cs="Times New Roman"/>
          <w:bCs/>
          <w:lang w:val="en-ZA"/>
        </w:rPr>
        <w:t>s</w:t>
      </w:r>
      <w:r w:rsidRPr="0091658B">
        <w:rPr>
          <w:rFonts w:ascii="Times New Roman" w:hAnsi="Times New Roman" w:cs="Times New Roman"/>
          <w:bCs/>
          <w:lang w:val="en-ZA"/>
        </w:rPr>
        <w:t xml:space="preserve"> at their local clinics. This provide</w:t>
      </w:r>
      <w:r w:rsidR="00FA4786" w:rsidRPr="0091658B">
        <w:rPr>
          <w:rFonts w:ascii="Times New Roman" w:hAnsi="Times New Roman" w:cs="Times New Roman"/>
          <w:bCs/>
          <w:lang w:val="en-ZA"/>
        </w:rPr>
        <w:t>d</w:t>
      </w:r>
      <w:r w:rsidRPr="0091658B">
        <w:rPr>
          <w:rFonts w:ascii="Times New Roman" w:hAnsi="Times New Roman" w:cs="Times New Roman"/>
          <w:bCs/>
          <w:lang w:val="en-ZA"/>
        </w:rPr>
        <w:t xml:space="preserve"> evidence that despite hardships in rural areas that impact</w:t>
      </w:r>
      <w:r w:rsidR="00FA4786" w:rsidRPr="0091658B">
        <w:rPr>
          <w:rFonts w:ascii="Times New Roman" w:hAnsi="Times New Roman" w:cs="Times New Roman"/>
          <w:bCs/>
          <w:lang w:val="en-ZA"/>
        </w:rPr>
        <w:t>ed</w:t>
      </w:r>
      <w:r w:rsidRPr="0091658B">
        <w:rPr>
          <w:rFonts w:ascii="Times New Roman" w:hAnsi="Times New Roman" w:cs="Times New Roman"/>
          <w:bCs/>
          <w:lang w:val="en-ZA"/>
        </w:rPr>
        <w:t xml:space="preserve"> on QOL, therapists ha</w:t>
      </w:r>
      <w:r w:rsidR="00FA4786" w:rsidRPr="0091658B">
        <w:rPr>
          <w:rFonts w:ascii="Times New Roman" w:hAnsi="Times New Roman" w:cs="Times New Roman"/>
          <w:bCs/>
          <w:lang w:val="en-ZA"/>
        </w:rPr>
        <w:t>d</w:t>
      </w:r>
      <w:r w:rsidRPr="0091658B">
        <w:rPr>
          <w:rFonts w:ascii="Times New Roman" w:hAnsi="Times New Roman" w:cs="Times New Roman"/>
          <w:bCs/>
          <w:lang w:val="en-ZA"/>
        </w:rPr>
        <w:t xml:space="preserve"> the opportunity to positively impact </w:t>
      </w:r>
      <w:r w:rsidRPr="0091658B">
        <w:rPr>
          <w:rFonts w:ascii="Times New Roman" w:hAnsi="Times New Roman" w:cs="Times New Roman"/>
          <w:bCs/>
          <w:highlight w:val="green"/>
          <w:lang w:val="en-ZA"/>
        </w:rPr>
        <w:t>on the QOL of rural children with CP</w:t>
      </w:r>
      <w:r w:rsidRPr="0091658B">
        <w:rPr>
          <w:rFonts w:ascii="Times New Roman" w:hAnsi="Times New Roman" w:cs="Times New Roman"/>
          <w:bCs/>
          <w:lang w:val="en-ZA"/>
        </w:rPr>
        <w:t>.</w:t>
      </w:r>
    </w:p>
    <w:p w14:paraId="211022DD" w14:textId="1E129143" w:rsidR="00C4246C" w:rsidRPr="0091658B" w:rsidRDefault="00C4246C" w:rsidP="00C4246C">
      <w:pPr>
        <w:spacing w:line="360" w:lineRule="auto"/>
        <w:jc w:val="both"/>
        <w:rPr>
          <w:rFonts w:ascii="Times New Roman" w:hAnsi="Times New Roman" w:cs="Times New Roman"/>
          <w:bCs/>
          <w:lang w:val="en-ZA"/>
        </w:rPr>
      </w:pPr>
      <w:r w:rsidRPr="0091658B">
        <w:rPr>
          <w:rFonts w:ascii="Times New Roman" w:hAnsi="Times New Roman" w:cs="Times New Roman"/>
          <w:bCs/>
          <w:lang w:val="en-ZA"/>
        </w:rPr>
        <w:t xml:space="preserve">The OT’s role in </w:t>
      </w:r>
      <w:r w:rsidR="00D454CF" w:rsidRPr="0091658B">
        <w:rPr>
          <w:rFonts w:ascii="Times New Roman" w:hAnsi="Times New Roman" w:cs="Times New Roman"/>
          <w:bCs/>
          <w:highlight w:val="green"/>
          <w:lang w:val="en-ZA"/>
        </w:rPr>
        <w:t xml:space="preserve">improving the </w:t>
      </w:r>
      <w:r w:rsidRPr="0091658B">
        <w:rPr>
          <w:rFonts w:ascii="Times New Roman" w:hAnsi="Times New Roman" w:cs="Times New Roman"/>
          <w:bCs/>
          <w:highlight w:val="green"/>
          <w:lang w:val="en-ZA"/>
        </w:rPr>
        <w:t>QOL of rural children with CP would be to provide support and</w:t>
      </w:r>
      <w:r w:rsidRPr="0091658B">
        <w:rPr>
          <w:rFonts w:ascii="Times New Roman" w:hAnsi="Times New Roman" w:cs="Times New Roman"/>
          <w:bCs/>
          <w:lang w:val="en-ZA"/>
        </w:rPr>
        <w:t xml:space="preserve"> information to caregivers on CP</w:t>
      </w:r>
      <w:r w:rsidR="00140FD8" w:rsidRPr="0091658B">
        <w:rPr>
          <w:rFonts w:ascii="Times New Roman" w:hAnsi="Times New Roman" w:cs="Times New Roman"/>
          <w:bCs/>
          <w:lang w:val="en-ZA"/>
        </w:rPr>
        <w:t>,</w:t>
      </w:r>
      <w:r w:rsidRPr="0091658B">
        <w:rPr>
          <w:rFonts w:ascii="Times New Roman" w:hAnsi="Times New Roman" w:cs="Times New Roman"/>
          <w:bCs/>
          <w:lang w:val="en-ZA"/>
        </w:rPr>
        <w:t xml:space="preserve"> as well as offering practical ideas for inclusion and stimulation. It is important that caregivers feel empowered to advocate for their children in these communities where they might experience animosity on a regular basis. Furthermore, it is imperative that OTs listen to children with CP</w:t>
      </w:r>
      <w:r w:rsidR="00140FD8" w:rsidRPr="0091658B">
        <w:rPr>
          <w:rFonts w:ascii="Times New Roman" w:hAnsi="Times New Roman" w:cs="Times New Roman"/>
          <w:bCs/>
          <w:lang w:val="en-ZA"/>
        </w:rPr>
        <w:t>,</w:t>
      </w:r>
      <w:r w:rsidRPr="0091658B">
        <w:rPr>
          <w:rFonts w:ascii="Times New Roman" w:hAnsi="Times New Roman" w:cs="Times New Roman"/>
          <w:bCs/>
          <w:lang w:val="en-ZA"/>
        </w:rPr>
        <w:t xml:space="preserve"> and understand what is important to them</w:t>
      </w:r>
      <w:r w:rsidR="00B51D6D" w:rsidRPr="0091658B">
        <w:rPr>
          <w:rFonts w:ascii="Times New Roman" w:hAnsi="Times New Roman" w:cs="Times New Roman"/>
          <w:bCs/>
          <w:lang w:val="en-ZA"/>
        </w:rPr>
        <w:t xml:space="preserve">. As health professionals, OTs are also in </w:t>
      </w:r>
      <w:r w:rsidR="00AC3554" w:rsidRPr="0091658B">
        <w:rPr>
          <w:rFonts w:ascii="Times New Roman" w:hAnsi="Times New Roman" w:cs="Times New Roman"/>
          <w:bCs/>
          <w:lang w:val="en-ZA"/>
        </w:rPr>
        <w:t xml:space="preserve">a </w:t>
      </w:r>
      <w:r w:rsidR="00E5229F" w:rsidRPr="0091658B">
        <w:rPr>
          <w:rFonts w:ascii="Times New Roman" w:hAnsi="Times New Roman" w:cs="Times New Roman"/>
          <w:bCs/>
          <w:lang w:val="en-ZA"/>
        </w:rPr>
        <w:t xml:space="preserve">strategic </w:t>
      </w:r>
      <w:r w:rsidR="00B51D6D" w:rsidRPr="0091658B">
        <w:rPr>
          <w:rFonts w:ascii="Times New Roman" w:hAnsi="Times New Roman" w:cs="Times New Roman"/>
          <w:bCs/>
          <w:lang w:val="en-ZA"/>
        </w:rPr>
        <w:t>position to advocate for expansion of health and education services to rural areas</w:t>
      </w:r>
      <w:r w:rsidR="00140FD8" w:rsidRPr="0091658B">
        <w:rPr>
          <w:rFonts w:ascii="Times New Roman" w:hAnsi="Times New Roman" w:cs="Times New Roman"/>
          <w:bCs/>
          <w:lang w:val="en-ZA"/>
        </w:rPr>
        <w:t>,</w:t>
      </w:r>
      <w:r w:rsidRPr="0091658B">
        <w:rPr>
          <w:rFonts w:ascii="Times New Roman" w:hAnsi="Times New Roman" w:cs="Times New Roman"/>
          <w:bCs/>
          <w:lang w:val="en-ZA"/>
        </w:rPr>
        <w:t xml:space="preserve"> </w:t>
      </w:r>
      <w:r w:rsidR="00B51D6D" w:rsidRPr="0091658B">
        <w:rPr>
          <w:rFonts w:ascii="Times New Roman" w:hAnsi="Times New Roman" w:cs="Times New Roman"/>
          <w:bCs/>
          <w:lang w:val="en-ZA"/>
        </w:rPr>
        <w:t>thereby facilitating</w:t>
      </w:r>
      <w:r w:rsidR="00826EE0" w:rsidRPr="0091658B">
        <w:rPr>
          <w:rFonts w:ascii="Times New Roman" w:hAnsi="Times New Roman" w:cs="Times New Roman"/>
          <w:bCs/>
          <w:lang w:val="en-ZA"/>
        </w:rPr>
        <w:t xml:space="preserve"> the process of improving these children’s</w:t>
      </w:r>
      <w:r w:rsidRPr="0091658B">
        <w:rPr>
          <w:rFonts w:ascii="Times New Roman" w:hAnsi="Times New Roman" w:cs="Times New Roman"/>
          <w:bCs/>
          <w:lang w:val="en-ZA"/>
        </w:rPr>
        <w:t xml:space="preserve"> QOL. </w:t>
      </w:r>
    </w:p>
    <w:p w14:paraId="6AB48B8E" w14:textId="0D89AA3E" w:rsidR="00FC2FB2" w:rsidRPr="0091658B" w:rsidRDefault="00FC2FB2">
      <w:pPr>
        <w:rPr>
          <w:rFonts w:ascii="Times New Roman" w:hAnsi="Times New Roman" w:cs="Times New Roman"/>
          <w:lang w:val="en-ZA"/>
        </w:rPr>
      </w:pPr>
      <w:bookmarkStart w:id="0" w:name="_GoBack"/>
      <w:bookmarkEnd w:id="0"/>
      <w:r w:rsidRPr="0091658B">
        <w:rPr>
          <w:rFonts w:ascii="Times New Roman" w:hAnsi="Times New Roman" w:cs="Times New Roman"/>
          <w:lang w:val="en-ZA"/>
        </w:rPr>
        <w:br w:type="page"/>
      </w:r>
    </w:p>
    <w:p w14:paraId="1B71E645" w14:textId="079F2BF7" w:rsidR="00FC2FB2" w:rsidRPr="0091658B" w:rsidRDefault="00FC2FB2" w:rsidP="00FC2FB2">
      <w:pPr>
        <w:spacing w:line="360" w:lineRule="auto"/>
        <w:jc w:val="both"/>
        <w:rPr>
          <w:rFonts w:ascii="Times New Roman" w:hAnsi="Times New Roman" w:cs="Times New Roman"/>
          <w:b/>
          <w:bCs/>
          <w:lang w:val="en-ZA"/>
        </w:rPr>
      </w:pPr>
      <w:r w:rsidRPr="0091658B">
        <w:rPr>
          <w:rFonts w:ascii="Times New Roman" w:hAnsi="Times New Roman" w:cs="Times New Roman"/>
          <w:b/>
          <w:bCs/>
          <w:lang w:val="en-ZA"/>
        </w:rPr>
        <w:lastRenderedPageBreak/>
        <w:t>TABLES AND FIGURES:</w:t>
      </w:r>
    </w:p>
    <w:p w14:paraId="00665742" w14:textId="77777777" w:rsidR="00FC2FB2" w:rsidRPr="0091658B" w:rsidRDefault="00FC2FB2" w:rsidP="00FC2FB2">
      <w:pPr>
        <w:spacing w:line="360" w:lineRule="auto"/>
        <w:jc w:val="both"/>
        <w:rPr>
          <w:rFonts w:ascii="Times New Roman" w:hAnsi="Times New Roman" w:cs="Times New Roman"/>
          <w:b/>
          <w:bCs/>
          <w:lang w:val="en-ZA"/>
        </w:rPr>
      </w:pPr>
    </w:p>
    <w:p w14:paraId="4DE6A23A" w14:textId="678CB112" w:rsidR="00FC2FB2" w:rsidRPr="0091658B" w:rsidRDefault="00FC2FB2" w:rsidP="00FC2FB2">
      <w:pPr>
        <w:spacing w:line="360" w:lineRule="auto"/>
        <w:jc w:val="both"/>
        <w:rPr>
          <w:rFonts w:ascii="Times New Roman" w:hAnsi="Times New Roman" w:cs="Times New Roman"/>
          <w:bCs/>
          <w:lang w:val="en-ZA"/>
        </w:rPr>
      </w:pPr>
      <w:r w:rsidRPr="0091658B">
        <w:rPr>
          <w:rFonts w:ascii="Times New Roman" w:hAnsi="Times New Roman" w:cs="Times New Roman"/>
          <w:b/>
          <w:bCs/>
          <w:lang w:val="en-ZA"/>
        </w:rPr>
        <w:t>Table 1:</w:t>
      </w:r>
      <w:r w:rsidRPr="0091658B">
        <w:rPr>
          <w:rFonts w:ascii="Times New Roman" w:hAnsi="Times New Roman" w:cs="Times New Roman"/>
          <w:bCs/>
          <w:lang w:val="en-ZA"/>
        </w:rPr>
        <w:t xml:space="preserve"> </w:t>
      </w:r>
      <w:r w:rsidRPr="0091658B">
        <w:rPr>
          <w:rFonts w:ascii="Times New Roman" w:hAnsi="Times New Roman" w:cs="Times New Roman"/>
          <w:b/>
          <w:bCs/>
          <w:lang w:val="en-ZA"/>
        </w:rPr>
        <w:t>Demographic information of participants</w:t>
      </w:r>
    </w:p>
    <w:tbl>
      <w:tblPr>
        <w:tblStyle w:val="TableGrid"/>
        <w:tblW w:w="10733" w:type="dxa"/>
        <w:tblInd w:w="-725" w:type="dxa"/>
        <w:tblLayout w:type="fixed"/>
        <w:tblLook w:val="04A0" w:firstRow="1" w:lastRow="0" w:firstColumn="1" w:lastColumn="0" w:noHBand="0" w:noVBand="1"/>
      </w:tblPr>
      <w:tblGrid>
        <w:gridCol w:w="1287"/>
        <w:gridCol w:w="851"/>
        <w:gridCol w:w="992"/>
        <w:gridCol w:w="851"/>
        <w:gridCol w:w="992"/>
        <w:gridCol w:w="945"/>
        <w:gridCol w:w="963"/>
        <w:gridCol w:w="963"/>
        <w:gridCol w:w="963"/>
        <w:gridCol w:w="963"/>
        <w:gridCol w:w="963"/>
      </w:tblGrid>
      <w:tr w:rsidR="00FC2FB2" w:rsidRPr="0091658B" w14:paraId="25AA1BF2" w14:textId="77777777" w:rsidTr="0010288D">
        <w:tc>
          <w:tcPr>
            <w:tcW w:w="1287" w:type="dxa"/>
          </w:tcPr>
          <w:p w14:paraId="23EA5B05" w14:textId="77777777" w:rsidR="00FC2FB2" w:rsidRPr="0091658B" w:rsidRDefault="00FC2FB2" w:rsidP="0010288D">
            <w:pPr>
              <w:rPr>
                <w:rFonts w:ascii="Times New Roman" w:hAnsi="Times New Roman" w:cs="Times New Roman"/>
                <w:b/>
                <w:sz w:val="16"/>
                <w:szCs w:val="16"/>
                <w:lang w:val="en-ZA"/>
              </w:rPr>
            </w:pPr>
            <w:r w:rsidRPr="0091658B">
              <w:rPr>
                <w:rFonts w:ascii="Times New Roman" w:hAnsi="Times New Roman" w:cs="Times New Roman"/>
                <w:b/>
                <w:sz w:val="16"/>
                <w:szCs w:val="16"/>
                <w:lang w:val="en-ZA"/>
              </w:rPr>
              <w:t>Pseudonym</w:t>
            </w:r>
          </w:p>
        </w:tc>
        <w:tc>
          <w:tcPr>
            <w:tcW w:w="851" w:type="dxa"/>
          </w:tcPr>
          <w:p w14:paraId="70B2A162" w14:textId="77777777" w:rsidR="00FC2FB2" w:rsidRPr="0091658B" w:rsidRDefault="00FC2FB2" w:rsidP="0010288D">
            <w:pPr>
              <w:rPr>
                <w:rFonts w:ascii="Times New Roman" w:hAnsi="Times New Roman" w:cs="Times New Roman"/>
                <w:sz w:val="16"/>
                <w:szCs w:val="16"/>
                <w:lang w:val="en-ZA"/>
              </w:rPr>
            </w:pPr>
            <w:r w:rsidRPr="0091658B">
              <w:rPr>
                <w:rFonts w:ascii="Times New Roman" w:hAnsi="Times New Roman" w:cs="Times New Roman"/>
                <w:sz w:val="16"/>
                <w:szCs w:val="16"/>
                <w:lang w:val="en-ZA"/>
              </w:rPr>
              <w:t>Amahle</w:t>
            </w:r>
          </w:p>
        </w:tc>
        <w:tc>
          <w:tcPr>
            <w:tcW w:w="992" w:type="dxa"/>
          </w:tcPr>
          <w:p w14:paraId="0FE63340" w14:textId="77777777" w:rsidR="00FC2FB2" w:rsidRPr="0091658B" w:rsidRDefault="00FC2FB2" w:rsidP="0010288D">
            <w:pPr>
              <w:rPr>
                <w:rFonts w:ascii="Times New Roman" w:hAnsi="Times New Roman" w:cs="Times New Roman"/>
                <w:sz w:val="16"/>
                <w:szCs w:val="16"/>
                <w:lang w:val="en-ZA"/>
              </w:rPr>
            </w:pPr>
            <w:r w:rsidRPr="0091658B">
              <w:rPr>
                <w:rFonts w:ascii="Times New Roman" w:hAnsi="Times New Roman" w:cs="Times New Roman"/>
                <w:sz w:val="16"/>
                <w:szCs w:val="16"/>
                <w:lang w:val="en-ZA"/>
              </w:rPr>
              <w:t>Nomzamo</w:t>
            </w:r>
          </w:p>
        </w:tc>
        <w:tc>
          <w:tcPr>
            <w:tcW w:w="851" w:type="dxa"/>
          </w:tcPr>
          <w:p w14:paraId="0D48E177" w14:textId="77777777" w:rsidR="00FC2FB2" w:rsidRPr="0091658B" w:rsidRDefault="00FC2FB2" w:rsidP="0010288D">
            <w:pPr>
              <w:rPr>
                <w:rFonts w:ascii="Times New Roman" w:hAnsi="Times New Roman" w:cs="Times New Roman"/>
                <w:sz w:val="16"/>
                <w:szCs w:val="16"/>
                <w:lang w:val="en-ZA"/>
              </w:rPr>
            </w:pPr>
            <w:r w:rsidRPr="0091658B">
              <w:rPr>
                <w:rFonts w:ascii="Times New Roman" w:hAnsi="Times New Roman" w:cs="Times New Roman"/>
                <w:sz w:val="16"/>
                <w:szCs w:val="16"/>
                <w:lang w:val="en-ZA"/>
              </w:rPr>
              <w:t>Mvelo</w:t>
            </w:r>
          </w:p>
        </w:tc>
        <w:tc>
          <w:tcPr>
            <w:tcW w:w="992" w:type="dxa"/>
          </w:tcPr>
          <w:p w14:paraId="3FFE4316" w14:textId="77777777" w:rsidR="00FC2FB2" w:rsidRPr="0091658B" w:rsidRDefault="00FC2FB2" w:rsidP="0010288D">
            <w:pPr>
              <w:rPr>
                <w:rFonts w:ascii="Times New Roman" w:hAnsi="Times New Roman" w:cs="Times New Roman"/>
                <w:sz w:val="16"/>
                <w:szCs w:val="16"/>
                <w:lang w:val="en-ZA"/>
              </w:rPr>
            </w:pPr>
            <w:r w:rsidRPr="0091658B">
              <w:rPr>
                <w:rFonts w:ascii="Times New Roman" w:hAnsi="Times New Roman" w:cs="Times New Roman"/>
                <w:sz w:val="16"/>
                <w:szCs w:val="16"/>
                <w:lang w:val="en-ZA"/>
              </w:rPr>
              <w:t>Sizwe</w:t>
            </w:r>
          </w:p>
        </w:tc>
        <w:tc>
          <w:tcPr>
            <w:tcW w:w="945" w:type="dxa"/>
          </w:tcPr>
          <w:p w14:paraId="186066F4" w14:textId="77777777" w:rsidR="00FC2FB2" w:rsidRPr="0091658B" w:rsidRDefault="00FC2FB2" w:rsidP="0010288D">
            <w:pPr>
              <w:rPr>
                <w:rFonts w:ascii="Times New Roman" w:hAnsi="Times New Roman" w:cs="Times New Roman"/>
                <w:sz w:val="16"/>
                <w:szCs w:val="16"/>
                <w:lang w:val="en-ZA"/>
              </w:rPr>
            </w:pPr>
            <w:r w:rsidRPr="0091658B">
              <w:rPr>
                <w:rFonts w:ascii="Times New Roman" w:hAnsi="Times New Roman" w:cs="Times New Roman"/>
                <w:sz w:val="16"/>
                <w:szCs w:val="16"/>
                <w:lang w:val="en-ZA"/>
              </w:rPr>
              <w:t>Mbali</w:t>
            </w:r>
          </w:p>
        </w:tc>
        <w:tc>
          <w:tcPr>
            <w:tcW w:w="963" w:type="dxa"/>
          </w:tcPr>
          <w:p w14:paraId="455A6ED0" w14:textId="77777777" w:rsidR="00FC2FB2" w:rsidRPr="0091658B" w:rsidRDefault="00FC2FB2" w:rsidP="0010288D">
            <w:pPr>
              <w:rPr>
                <w:rFonts w:ascii="Times New Roman" w:hAnsi="Times New Roman" w:cs="Times New Roman"/>
                <w:sz w:val="16"/>
                <w:szCs w:val="16"/>
                <w:lang w:val="en-ZA"/>
              </w:rPr>
            </w:pPr>
            <w:r w:rsidRPr="0091658B">
              <w:rPr>
                <w:rFonts w:ascii="Times New Roman" w:hAnsi="Times New Roman" w:cs="Times New Roman"/>
                <w:sz w:val="16"/>
                <w:szCs w:val="16"/>
                <w:lang w:val="en-ZA"/>
              </w:rPr>
              <w:t>Thabiso</w:t>
            </w:r>
          </w:p>
        </w:tc>
        <w:tc>
          <w:tcPr>
            <w:tcW w:w="963" w:type="dxa"/>
          </w:tcPr>
          <w:p w14:paraId="395A090A" w14:textId="77777777" w:rsidR="00FC2FB2" w:rsidRPr="0091658B" w:rsidRDefault="00FC2FB2" w:rsidP="0010288D">
            <w:pPr>
              <w:rPr>
                <w:rFonts w:ascii="Times New Roman" w:hAnsi="Times New Roman" w:cs="Times New Roman"/>
                <w:sz w:val="16"/>
                <w:szCs w:val="16"/>
                <w:lang w:val="en-ZA"/>
              </w:rPr>
            </w:pPr>
            <w:r w:rsidRPr="0091658B">
              <w:rPr>
                <w:rFonts w:ascii="Times New Roman" w:hAnsi="Times New Roman" w:cs="Times New Roman"/>
                <w:sz w:val="16"/>
                <w:szCs w:val="16"/>
                <w:lang w:val="en-ZA"/>
              </w:rPr>
              <w:t>Ngcebo</w:t>
            </w:r>
          </w:p>
        </w:tc>
        <w:tc>
          <w:tcPr>
            <w:tcW w:w="963" w:type="dxa"/>
          </w:tcPr>
          <w:p w14:paraId="4E19988D" w14:textId="77777777" w:rsidR="00FC2FB2" w:rsidRPr="0091658B" w:rsidRDefault="00FC2FB2" w:rsidP="0010288D">
            <w:pPr>
              <w:rPr>
                <w:rFonts w:ascii="Times New Roman" w:hAnsi="Times New Roman" w:cs="Times New Roman"/>
                <w:sz w:val="16"/>
                <w:szCs w:val="16"/>
                <w:lang w:val="en-ZA"/>
              </w:rPr>
            </w:pPr>
            <w:r w:rsidRPr="0091658B">
              <w:rPr>
                <w:rFonts w:ascii="Times New Roman" w:hAnsi="Times New Roman" w:cs="Times New Roman"/>
                <w:sz w:val="16"/>
                <w:szCs w:val="16"/>
                <w:lang w:val="en-ZA"/>
              </w:rPr>
              <w:t>Siyanda</w:t>
            </w:r>
          </w:p>
        </w:tc>
        <w:tc>
          <w:tcPr>
            <w:tcW w:w="963" w:type="dxa"/>
          </w:tcPr>
          <w:p w14:paraId="46FE43D8" w14:textId="77777777" w:rsidR="00FC2FB2" w:rsidRPr="0091658B" w:rsidRDefault="00FC2FB2" w:rsidP="0010288D">
            <w:pPr>
              <w:rPr>
                <w:rFonts w:ascii="Times New Roman" w:hAnsi="Times New Roman" w:cs="Times New Roman"/>
                <w:sz w:val="16"/>
                <w:szCs w:val="16"/>
                <w:lang w:val="en-ZA"/>
              </w:rPr>
            </w:pPr>
            <w:r w:rsidRPr="0091658B">
              <w:rPr>
                <w:rFonts w:ascii="Times New Roman" w:hAnsi="Times New Roman" w:cs="Times New Roman"/>
                <w:sz w:val="16"/>
                <w:szCs w:val="16"/>
                <w:lang w:val="en-ZA"/>
              </w:rPr>
              <w:t>Ntombi</w:t>
            </w:r>
          </w:p>
        </w:tc>
        <w:tc>
          <w:tcPr>
            <w:tcW w:w="963" w:type="dxa"/>
          </w:tcPr>
          <w:p w14:paraId="237DA184" w14:textId="77777777" w:rsidR="00FC2FB2" w:rsidRPr="0091658B" w:rsidRDefault="00FC2FB2" w:rsidP="0010288D">
            <w:pPr>
              <w:rPr>
                <w:rFonts w:ascii="Times New Roman" w:hAnsi="Times New Roman" w:cs="Times New Roman"/>
                <w:sz w:val="16"/>
                <w:szCs w:val="16"/>
                <w:lang w:val="en-ZA"/>
              </w:rPr>
            </w:pPr>
            <w:r w:rsidRPr="0091658B">
              <w:rPr>
                <w:rFonts w:ascii="Times New Roman" w:hAnsi="Times New Roman" w:cs="Times New Roman"/>
                <w:sz w:val="16"/>
                <w:szCs w:val="16"/>
                <w:lang w:val="en-ZA"/>
              </w:rPr>
              <w:t>Nolwazi</w:t>
            </w:r>
          </w:p>
        </w:tc>
      </w:tr>
      <w:tr w:rsidR="00FC2FB2" w:rsidRPr="0091658B" w14:paraId="0B3AD088" w14:textId="77777777" w:rsidTr="0010288D">
        <w:tc>
          <w:tcPr>
            <w:tcW w:w="1287" w:type="dxa"/>
          </w:tcPr>
          <w:p w14:paraId="09FEE856" w14:textId="77777777" w:rsidR="00FC2FB2" w:rsidRPr="0091658B" w:rsidRDefault="00FC2FB2" w:rsidP="0010288D">
            <w:pPr>
              <w:rPr>
                <w:rFonts w:ascii="Times New Roman" w:hAnsi="Times New Roman" w:cs="Times New Roman"/>
                <w:b/>
                <w:sz w:val="16"/>
                <w:szCs w:val="16"/>
                <w:lang w:val="en-ZA"/>
              </w:rPr>
            </w:pPr>
            <w:r w:rsidRPr="0091658B">
              <w:rPr>
                <w:rFonts w:ascii="Times New Roman" w:hAnsi="Times New Roman" w:cs="Times New Roman"/>
                <w:b/>
                <w:sz w:val="16"/>
                <w:szCs w:val="16"/>
                <w:lang w:val="en-ZA"/>
              </w:rPr>
              <w:t>Age</w:t>
            </w:r>
          </w:p>
        </w:tc>
        <w:tc>
          <w:tcPr>
            <w:tcW w:w="851" w:type="dxa"/>
          </w:tcPr>
          <w:p w14:paraId="1323E16B"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8</w:t>
            </w:r>
          </w:p>
        </w:tc>
        <w:tc>
          <w:tcPr>
            <w:tcW w:w="992" w:type="dxa"/>
          </w:tcPr>
          <w:p w14:paraId="628B85DC"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6</w:t>
            </w:r>
          </w:p>
        </w:tc>
        <w:tc>
          <w:tcPr>
            <w:tcW w:w="851" w:type="dxa"/>
          </w:tcPr>
          <w:p w14:paraId="1D9B2769"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6</w:t>
            </w:r>
          </w:p>
        </w:tc>
        <w:tc>
          <w:tcPr>
            <w:tcW w:w="992" w:type="dxa"/>
          </w:tcPr>
          <w:p w14:paraId="64439C7E"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7</w:t>
            </w:r>
          </w:p>
        </w:tc>
        <w:tc>
          <w:tcPr>
            <w:tcW w:w="945" w:type="dxa"/>
          </w:tcPr>
          <w:p w14:paraId="10D77434"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10</w:t>
            </w:r>
          </w:p>
        </w:tc>
        <w:tc>
          <w:tcPr>
            <w:tcW w:w="963" w:type="dxa"/>
          </w:tcPr>
          <w:p w14:paraId="3491ADFB"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10</w:t>
            </w:r>
          </w:p>
        </w:tc>
        <w:tc>
          <w:tcPr>
            <w:tcW w:w="963" w:type="dxa"/>
          </w:tcPr>
          <w:p w14:paraId="53CC4DC6"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12</w:t>
            </w:r>
          </w:p>
        </w:tc>
        <w:tc>
          <w:tcPr>
            <w:tcW w:w="963" w:type="dxa"/>
          </w:tcPr>
          <w:p w14:paraId="5FD08BBB"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9</w:t>
            </w:r>
          </w:p>
        </w:tc>
        <w:tc>
          <w:tcPr>
            <w:tcW w:w="963" w:type="dxa"/>
          </w:tcPr>
          <w:p w14:paraId="5E8D66DD"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9</w:t>
            </w:r>
          </w:p>
        </w:tc>
        <w:tc>
          <w:tcPr>
            <w:tcW w:w="963" w:type="dxa"/>
          </w:tcPr>
          <w:p w14:paraId="71B015A2"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11</w:t>
            </w:r>
          </w:p>
        </w:tc>
      </w:tr>
      <w:tr w:rsidR="00FC2FB2" w:rsidRPr="0091658B" w14:paraId="657431ED" w14:textId="77777777" w:rsidTr="0010288D">
        <w:tc>
          <w:tcPr>
            <w:tcW w:w="1287" w:type="dxa"/>
          </w:tcPr>
          <w:p w14:paraId="6A5E9B70" w14:textId="77777777" w:rsidR="00FC2FB2" w:rsidRPr="0091658B" w:rsidRDefault="00FC2FB2" w:rsidP="0010288D">
            <w:pPr>
              <w:rPr>
                <w:rFonts w:ascii="Times New Roman" w:hAnsi="Times New Roman" w:cs="Times New Roman"/>
                <w:b/>
                <w:sz w:val="16"/>
                <w:szCs w:val="16"/>
                <w:lang w:val="en-ZA"/>
              </w:rPr>
            </w:pPr>
            <w:r w:rsidRPr="0091658B">
              <w:rPr>
                <w:rFonts w:ascii="Times New Roman" w:hAnsi="Times New Roman" w:cs="Times New Roman"/>
                <w:b/>
                <w:sz w:val="16"/>
                <w:szCs w:val="16"/>
                <w:lang w:val="en-ZA"/>
              </w:rPr>
              <w:t>Gender</w:t>
            </w:r>
          </w:p>
        </w:tc>
        <w:tc>
          <w:tcPr>
            <w:tcW w:w="851" w:type="dxa"/>
          </w:tcPr>
          <w:p w14:paraId="4A7E1411"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Female</w:t>
            </w:r>
          </w:p>
        </w:tc>
        <w:tc>
          <w:tcPr>
            <w:tcW w:w="992" w:type="dxa"/>
          </w:tcPr>
          <w:p w14:paraId="61D4BE18"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Female</w:t>
            </w:r>
          </w:p>
        </w:tc>
        <w:tc>
          <w:tcPr>
            <w:tcW w:w="851" w:type="dxa"/>
          </w:tcPr>
          <w:p w14:paraId="398D8A77"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Male</w:t>
            </w:r>
          </w:p>
        </w:tc>
        <w:tc>
          <w:tcPr>
            <w:tcW w:w="992" w:type="dxa"/>
          </w:tcPr>
          <w:p w14:paraId="0605D8B7"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Male</w:t>
            </w:r>
          </w:p>
        </w:tc>
        <w:tc>
          <w:tcPr>
            <w:tcW w:w="945" w:type="dxa"/>
          </w:tcPr>
          <w:p w14:paraId="2957A405"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Female</w:t>
            </w:r>
          </w:p>
        </w:tc>
        <w:tc>
          <w:tcPr>
            <w:tcW w:w="963" w:type="dxa"/>
          </w:tcPr>
          <w:p w14:paraId="223C2EDB"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Male</w:t>
            </w:r>
          </w:p>
        </w:tc>
        <w:tc>
          <w:tcPr>
            <w:tcW w:w="963" w:type="dxa"/>
          </w:tcPr>
          <w:p w14:paraId="79DE55A1"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Female</w:t>
            </w:r>
          </w:p>
        </w:tc>
        <w:tc>
          <w:tcPr>
            <w:tcW w:w="963" w:type="dxa"/>
          </w:tcPr>
          <w:p w14:paraId="61880C07"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Male</w:t>
            </w:r>
          </w:p>
        </w:tc>
        <w:tc>
          <w:tcPr>
            <w:tcW w:w="963" w:type="dxa"/>
          </w:tcPr>
          <w:p w14:paraId="3B426334"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Female</w:t>
            </w:r>
          </w:p>
        </w:tc>
        <w:tc>
          <w:tcPr>
            <w:tcW w:w="963" w:type="dxa"/>
          </w:tcPr>
          <w:p w14:paraId="7CE482A0"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Female</w:t>
            </w:r>
          </w:p>
        </w:tc>
      </w:tr>
      <w:tr w:rsidR="00FC2FB2" w:rsidRPr="0091658B" w14:paraId="64F8ADBB" w14:textId="77777777" w:rsidTr="0010288D">
        <w:tc>
          <w:tcPr>
            <w:tcW w:w="1287" w:type="dxa"/>
          </w:tcPr>
          <w:p w14:paraId="35AC5067" w14:textId="77777777" w:rsidR="00FC2FB2" w:rsidRPr="0091658B" w:rsidRDefault="00FC2FB2" w:rsidP="0010288D">
            <w:pPr>
              <w:rPr>
                <w:rFonts w:ascii="Times New Roman" w:hAnsi="Times New Roman" w:cs="Times New Roman"/>
                <w:b/>
                <w:sz w:val="16"/>
                <w:szCs w:val="16"/>
                <w:lang w:val="en-ZA"/>
              </w:rPr>
            </w:pPr>
            <w:r w:rsidRPr="0091658B">
              <w:rPr>
                <w:rFonts w:ascii="Times New Roman" w:hAnsi="Times New Roman" w:cs="Times New Roman"/>
                <w:b/>
                <w:sz w:val="16"/>
                <w:szCs w:val="16"/>
                <w:lang w:val="en-ZA"/>
              </w:rPr>
              <w:t>Type of CP</w:t>
            </w:r>
          </w:p>
        </w:tc>
        <w:tc>
          <w:tcPr>
            <w:tcW w:w="851" w:type="dxa"/>
          </w:tcPr>
          <w:p w14:paraId="2E954A33"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 xml:space="preserve">Ataxic </w:t>
            </w:r>
          </w:p>
        </w:tc>
        <w:tc>
          <w:tcPr>
            <w:tcW w:w="992" w:type="dxa"/>
          </w:tcPr>
          <w:p w14:paraId="304C44A5"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Athetoid</w:t>
            </w:r>
          </w:p>
        </w:tc>
        <w:tc>
          <w:tcPr>
            <w:tcW w:w="851" w:type="dxa"/>
          </w:tcPr>
          <w:p w14:paraId="78F237AB"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 xml:space="preserve">Ataxic </w:t>
            </w:r>
          </w:p>
        </w:tc>
        <w:tc>
          <w:tcPr>
            <w:tcW w:w="992" w:type="dxa"/>
          </w:tcPr>
          <w:p w14:paraId="7F4E9121"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Spastic quadriplegia</w:t>
            </w:r>
          </w:p>
        </w:tc>
        <w:tc>
          <w:tcPr>
            <w:tcW w:w="945" w:type="dxa"/>
          </w:tcPr>
          <w:p w14:paraId="0422A27E"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Spastic hemiplegia</w:t>
            </w:r>
          </w:p>
        </w:tc>
        <w:tc>
          <w:tcPr>
            <w:tcW w:w="963" w:type="dxa"/>
          </w:tcPr>
          <w:p w14:paraId="3FC066DC"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Spastic quadriplegia</w:t>
            </w:r>
          </w:p>
        </w:tc>
        <w:tc>
          <w:tcPr>
            <w:tcW w:w="963" w:type="dxa"/>
          </w:tcPr>
          <w:p w14:paraId="5336CA68"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Spastic quadriplegia</w:t>
            </w:r>
          </w:p>
        </w:tc>
        <w:tc>
          <w:tcPr>
            <w:tcW w:w="963" w:type="dxa"/>
          </w:tcPr>
          <w:p w14:paraId="77FFD25E"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Spastic quadriplegia</w:t>
            </w:r>
          </w:p>
        </w:tc>
        <w:tc>
          <w:tcPr>
            <w:tcW w:w="963" w:type="dxa"/>
          </w:tcPr>
          <w:p w14:paraId="2C365124"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Spastic quadriplegia</w:t>
            </w:r>
          </w:p>
        </w:tc>
        <w:tc>
          <w:tcPr>
            <w:tcW w:w="963" w:type="dxa"/>
          </w:tcPr>
          <w:p w14:paraId="3AD3A89F"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Athetoid</w:t>
            </w:r>
          </w:p>
        </w:tc>
      </w:tr>
      <w:tr w:rsidR="00FC2FB2" w:rsidRPr="0091658B" w14:paraId="5C744D66" w14:textId="77777777" w:rsidTr="0010288D">
        <w:tc>
          <w:tcPr>
            <w:tcW w:w="1287" w:type="dxa"/>
          </w:tcPr>
          <w:p w14:paraId="332DD433" w14:textId="77777777" w:rsidR="00FC2FB2" w:rsidRPr="0091658B" w:rsidRDefault="00FC2FB2" w:rsidP="0010288D">
            <w:pPr>
              <w:rPr>
                <w:rFonts w:ascii="Times New Roman" w:hAnsi="Times New Roman" w:cs="Times New Roman"/>
                <w:b/>
                <w:sz w:val="16"/>
                <w:szCs w:val="16"/>
                <w:lang w:val="en-ZA"/>
              </w:rPr>
            </w:pPr>
            <w:r w:rsidRPr="0091658B">
              <w:rPr>
                <w:rFonts w:ascii="Times New Roman" w:hAnsi="Times New Roman" w:cs="Times New Roman"/>
                <w:b/>
                <w:sz w:val="16"/>
                <w:szCs w:val="16"/>
                <w:lang w:val="en-ZA"/>
              </w:rPr>
              <w:t>GMFCS Level</w:t>
            </w:r>
          </w:p>
        </w:tc>
        <w:tc>
          <w:tcPr>
            <w:tcW w:w="851" w:type="dxa"/>
          </w:tcPr>
          <w:p w14:paraId="00326646"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IV</w:t>
            </w:r>
          </w:p>
        </w:tc>
        <w:tc>
          <w:tcPr>
            <w:tcW w:w="992" w:type="dxa"/>
          </w:tcPr>
          <w:p w14:paraId="288A3252"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c>
          <w:tcPr>
            <w:tcW w:w="851" w:type="dxa"/>
          </w:tcPr>
          <w:p w14:paraId="58B931AE"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II</w:t>
            </w:r>
          </w:p>
        </w:tc>
        <w:tc>
          <w:tcPr>
            <w:tcW w:w="992" w:type="dxa"/>
          </w:tcPr>
          <w:p w14:paraId="53B3C9C9"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c>
          <w:tcPr>
            <w:tcW w:w="945" w:type="dxa"/>
          </w:tcPr>
          <w:p w14:paraId="3350FB3D"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c>
          <w:tcPr>
            <w:tcW w:w="963" w:type="dxa"/>
          </w:tcPr>
          <w:p w14:paraId="44C3171F"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c>
          <w:tcPr>
            <w:tcW w:w="963" w:type="dxa"/>
          </w:tcPr>
          <w:p w14:paraId="0B5AD070"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c>
          <w:tcPr>
            <w:tcW w:w="963" w:type="dxa"/>
          </w:tcPr>
          <w:p w14:paraId="35FB19CD"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c>
          <w:tcPr>
            <w:tcW w:w="963" w:type="dxa"/>
          </w:tcPr>
          <w:p w14:paraId="7D19A164"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IV</w:t>
            </w:r>
          </w:p>
        </w:tc>
        <w:tc>
          <w:tcPr>
            <w:tcW w:w="963" w:type="dxa"/>
          </w:tcPr>
          <w:p w14:paraId="5B5163F3"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r>
      <w:tr w:rsidR="00FC2FB2" w:rsidRPr="0091658B" w14:paraId="74C94F86" w14:textId="77777777" w:rsidTr="0010288D">
        <w:tc>
          <w:tcPr>
            <w:tcW w:w="1287" w:type="dxa"/>
          </w:tcPr>
          <w:p w14:paraId="74CA2003" w14:textId="77777777" w:rsidR="00FC2FB2" w:rsidRPr="0091658B" w:rsidRDefault="00FC2FB2" w:rsidP="0010288D">
            <w:pPr>
              <w:rPr>
                <w:rFonts w:ascii="Times New Roman" w:hAnsi="Times New Roman" w:cs="Times New Roman"/>
                <w:b/>
                <w:sz w:val="16"/>
                <w:szCs w:val="16"/>
                <w:lang w:val="en-ZA"/>
              </w:rPr>
            </w:pPr>
            <w:r w:rsidRPr="0091658B">
              <w:rPr>
                <w:rFonts w:ascii="Times New Roman" w:hAnsi="Times New Roman" w:cs="Times New Roman"/>
                <w:b/>
                <w:sz w:val="16"/>
                <w:szCs w:val="16"/>
                <w:lang w:val="en-ZA"/>
              </w:rPr>
              <w:t>CFCS</w:t>
            </w:r>
          </w:p>
        </w:tc>
        <w:tc>
          <w:tcPr>
            <w:tcW w:w="851" w:type="dxa"/>
          </w:tcPr>
          <w:p w14:paraId="093B0AC1"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II</w:t>
            </w:r>
          </w:p>
        </w:tc>
        <w:tc>
          <w:tcPr>
            <w:tcW w:w="992" w:type="dxa"/>
          </w:tcPr>
          <w:p w14:paraId="391844BD"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c>
          <w:tcPr>
            <w:tcW w:w="851" w:type="dxa"/>
          </w:tcPr>
          <w:p w14:paraId="7311CA18"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II</w:t>
            </w:r>
          </w:p>
        </w:tc>
        <w:tc>
          <w:tcPr>
            <w:tcW w:w="992" w:type="dxa"/>
          </w:tcPr>
          <w:p w14:paraId="0C82E6D8"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c>
          <w:tcPr>
            <w:tcW w:w="945" w:type="dxa"/>
          </w:tcPr>
          <w:p w14:paraId="14DEA425"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IV</w:t>
            </w:r>
          </w:p>
        </w:tc>
        <w:tc>
          <w:tcPr>
            <w:tcW w:w="963" w:type="dxa"/>
          </w:tcPr>
          <w:p w14:paraId="3C4BD158"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c>
          <w:tcPr>
            <w:tcW w:w="963" w:type="dxa"/>
          </w:tcPr>
          <w:p w14:paraId="43AAF5C2"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c>
          <w:tcPr>
            <w:tcW w:w="963" w:type="dxa"/>
          </w:tcPr>
          <w:p w14:paraId="10A2F6AF"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IV</w:t>
            </w:r>
          </w:p>
        </w:tc>
        <w:tc>
          <w:tcPr>
            <w:tcW w:w="963" w:type="dxa"/>
          </w:tcPr>
          <w:p w14:paraId="56DE5DEE"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c>
          <w:tcPr>
            <w:tcW w:w="963" w:type="dxa"/>
          </w:tcPr>
          <w:p w14:paraId="2BC662CE"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V</w:t>
            </w:r>
          </w:p>
        </w:tc>
      </w:tr>
      <w:tr w:rsidR="00FC2FB2" w:rsidRPr="0091658B" w14:paraId="309D3796" w14:textId="77777777" w:rsidTr="0010288D">
        <w:tc>
          <w:tcPr>
            <w:tcW w:w="1287" w:type="dxa"/>
          </w:tcPr>
          <w:p w14:paraId="69FCCDF3" w14:textId="77777777" w:rsidR="00FC2FB2" w:rsidRPr="0091658B" w:rsidRDefault="00FC2FB2" w:rsidP="0010288D">
            <w:pPr>
              <w:rPr>
                <w:rFonts w:ascii="Times New Roman" w:hAnsi="Times New Roman" w:cs="Times New Roman"/>
                <w:b/>
                <w:sz w:val="16"/>
                <w:szCs w:val="16"/>
                <w:lang w:val="en-ZA"/>
              </w:rPr>
            </w:pPr>
            <w:r w:rsidRPr="0091658B">
              <w:rPr>
                <w:rFonts w:ascii="Times New Roman" w:hAnsi="Times New Roman" w:cs="Times New Roman"/>
                <w:b/>
                <w:sz w:val="16"/>
                <w:szCs w:val="16"/>
                <w:lang w:val="en-ZA"/>
              </w:rPr>
              <w:t>Type of reporting</w:t>
            </w:r>
          </w:p>
        </w:tc>
        <w:tc>
          <w:tcPr>
            <w:tcW w:w="851" w:type="dxa"/>
          </w:tcPr>
          <w:p w14:paraId="2275D04D"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Self-report</w:t>
            </w:r>
          </w:p>
        </w:tc>
        <w:tc>
          <w:tcPr>
            <w:tcW w:w="992" w:type="dxa"/>
          </w:tcPr>
          <w:p w14:paraId="1CC4D877"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Parent proxy</w:t>
            </w:r>
          </w:p>
        </w:tc>
        <w:tc>
          <w:tcPr>
            <w:tcW w:w="851" w:type="dxa"/>
          </w:tcPr>
          <w:p w14:paraId="46B11370"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Self-report</w:t>
            </w:r>
          </w:p>
        </w:tc>
        <w:tc>
          <w:tcPr>
            <w:tcW w:w="992" w:type="dxa"/>
          </w:tcPr>
          <w:p w14:paraId="12439119"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Parent proxy</w:t>
            </w:r>
          </w:p>
        </w:tc>
        <w:tc>
          <w:tcPr>
            <w:tcW w:w="945" w:type="dxa"/>
          </w:tcPr>
          <w:p w14:paraId="452224A7"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Parent proxy</w:t>
            </w:r>
          </w:p>
        </w:tc>
        <w:tc>
          <w:tcPr>
            <w:tcW w:w="963" w:type="dxa"/>
          </w:tcPr>
          <w:p w14:paraId="49E4F9D4"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Parent proxy</w:t>
            </w:r>
          </w:p>
        </w:tc>
        <w:tc>
          <w:tcPr>
            <w:tcW w:w="963" w:type="dxa"/>
          </w:tcPr>
          <w:p w14:paraId="705107B7"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Parent proxy</w:t>
            </w:r>
          </w:p>
        </w:tc>
        <w:tc>
          <w:tcPr>
            <w:tcW w:w="963" w:type="dxa"/>
          </w:tcPr>
          <w:p w14:paraId="6FA1DF2E"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Parent proxy</w:t>
            </w:r>
          </w:p>
        </w:tc>
        <w:tc>
          <w:tcPr>
            <w:tcW w:w="963" w:type="dxa"/>
          </w:tcPr>
          <w:p w14:paraId="2FFBD089"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Parent proxy</w:t>
            </w:r>
          </w:p>
        </w:tc>
        <w:tc>
          <w:tcPr>
            <w:tcW w:w="963" w:type="dxa"/>
          </w:tcPr>
          <w:p w14:paraId="6A7BF61A"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Parent proxy</w:t>
            </w:r>
          </w:p>
        </w:tc>
      </w:tr>
      <w:tr w:rsidR="00FC2FB2" w:rsidRPr="0091658B" w14:paraId="151C9E1A" w14:textId="77777777" w:rsidTr="0010288D">
        <w:tc>
          <w:tcPr>
            <w:tcW w:w="1287" w:type="dxa"/>
          </w:tcPr>
          <w:p w14:paraId="1A6A3DCD" w14:textId="77777777" w:rsidR="00FC2FB2" w:rsidRPr="0091658B" w:rsidRDefault="00FC2FB2" w:rsidP="0010288D">
            <w:pPr>
              <w:rPr>
                <w:rFonts w:ascii="Times New Roman" w:hAnsi="Times New Roman" w:cs="Times New Roman"/>
                <w:b/>
                <w:sz w:val="16"/>
                <w:szCs w:val="16"/>
                <w:lang w:val="en-ZA"/>
              </w:rPr>
            </w:pPr>
            <w:r w:rsidRPr="0091658B">
              <w:rPr>
                <w:rFonts w:ascii="Times New Roman" w:hAnsi="Times New Roman" w:cs="Times New Roman"/>
                <w:b/>
                <w:sz w:val="16"/>
                <w:szCs w:val="16"/>
                <w:lang w:val="en-ZA"/>
              </w:rPr>
              <w:t>Home language</w:t>
            </w:r>
          </w:p>
        </w:tc>
        <w:tc>
          <w:tcPr>
            <w:tcW w:w="851" w:type="dxa"/>
          </w:tcPr>
          <w:p w14:paraId="78D19FCF"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isiZulu</w:t>
            </w:r>
          </w:p>
        </w:tc>
        <w:tc>
          <w:tcPr>
            <w:tcW w:w="992" w:type="dxa"/>
          </w:tcPr>
          <w:p w14:paraId="1CECCD33"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isiZulu</w:t>
            </w:r>
          </w:p>
        </w:tc>
        <w:tc>
          <w:tcPr>
            <w:tcW w:w="851" w:type="dxa"/>
          </w:tcPr>
          <w:p w14:paraId="4388E0E3"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isiZulu</w:t>
            </w:r>
          </w:p>
        </w:tc>
        <w:tc>
          <w:tcPr>
            <w:tcW w:w="992" w:type="dxa"/>
          </w:tcPr>
          <w:p w14:paraId="7528499D"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isiZulu</w:t>
            </w:r>
          </w:p>
        </w:tc>
        <w:tc>
          <w:tcPr>
            <w:tcW w:w="945" w:type="dxa"/>
          </w:tcPr>
          <w:p w14:paraId="259D147B"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isiZulu</w:t>
            </w:r>
          </w:p>
        </w:tc>
        <w:tc>
          <w:tcPr>
            <w:tcW w:w="963" w:type="dxa"/>
          </w:tcPr>
          <w:p w14:paraId="162783AF"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isiZulu</w:t>
            </w:r>
          </w:p>
        </w:tc>
        <w:tc>
          <w:tcPr>
            <w:tcW w:w="963" w:type="dxa"/>
          </w:tcPr>
          <w:p w14:paraId="04F3919E"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isiZulu</w:t>
            </w:r>
          </w:p>
        </w:tc>
        <w:tc>
          <w:tcPr>
            <w:tcW w:w="963" w:type="dxa"/>
          </w:tcPr>
          <w:p w14:paraId="0F2600FD"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isiZulu</w:t>
            </w:r>
          </w:p>
        </w:tc>
        <w:tc>
          <w:tcPr>
            <w:tcW w:w="963" w:type="dxa"/>
          </w:tcPr>
          <w:p w14:paraId="4000B24B"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isiZulu</w:t>
            </w:r>
          </w:p>
        </w:tc>
        <w:tc>
          <w:tcPr>
            <w:tcW w:w="963" w:type="dxa"/>
          </w:tcPr>
          <w:p w14:paraId="75C4AC8D"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isiZulu</w:t>
            </w:r>
          </w:p>
        </w:tc>
      </w:tr>
      <w:tr w:rsidR="00FC2FB2" w:rsidRPr="0091658B" w14:paraId="53B0F1F0" w14:textId="77777777" w:rsidTr="0010288D">
        <w:tc>
          <w:tcPr>
            <w:tcW w:w="1287" w:type="dxa"/>
          </w:tcPr>
          <w:p w14:paraId="05EA0F1C" w14:textId="77777777" w:rsidR="00FC2FB2" w:rsidRPr="0091658B" w:rsidRDefault="00FC2FB2" w:rsidP="0010288D">
            <w:pPr>
              <w:rPr>
                <w:rFonts w:ascii="Times New Roman" w:hAnsi="Times New Roman" w:cs="Times New Roman"/>
                <w:b/>
                <w:sz w:val="16"/>
                <w:szCs w:val="16"/>
                <w:lang w:val="en-ZA"/>
              </w:rPr>
            </w:pPr>
            <w:r w:rsidRPr="0091658B">
              <w:rPr>
                <w:rFonts w:ascii="Times New Roman" w:hAnsi="Times New Roman" w:cs="Times New Roman"/>
                <w:b/>
                <w:sz w:val="16"/>
                <w:szCs w:val="16"/>
                <w:lang w:val="en-ZA"/>
              </w:rPr>
              <w:t>Religion</w:t>
            </w:r>
          </w:p>
        </w:tc>
        <w:tc>
          <w:tcPr>
            <w:tcW w:w="851" w:type="dxa"/>
          </w:tcPr>
          <w:p w14:paraId="7F525978"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Nazarene (Shembe)</w:t>
            </w:r>
          </w:p>
        </w:tc>
        <w:tc>
          <w:tcPr>
            <w:tcW w:w="992" w:type="dxa"/>
          </w:tcPr>
          <w:p w14:paraId="153F488F"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Nazarene (Shembe)</w:t>
            </w:r>
          </w:p>
        </w:tc>
        <w:tc>
          <w:tcPr>
            <w:tcW w:w="851" w:type="dxa"/>
          </w:tcPr>
          <w:p w14:paraId="37CF4215"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Nazarene (Shembe)</w:t>
            </w:r>
          </w:p>
        </w:tc>
        <w:tc>
          <w:tcPr>
            <w:tcW w:w="992" w:type="dxa"/>
          </w:tcPr>
          <w:p w14:paraId="2526F8F2"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Nazarene (Shembe)</w:t>
            </w:r>
          </w:p>
        </w:tc>
        <w:tc>
          <w:tcPr>
            <w:tcW w:w="945" w:type="dxa"/>
          </w:tcPr>
          <w:p w14:paraId="6329232B"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Catholic</w:t>
            </w:r>
          </w:p>
        </w:tc>
        <w:tc>
          <w:tcPr>
            <w:tcW w:w="963" w:type="dxa"/>
          </w:tcPr>
          <w:p w14:paraId="3C371EDC"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Christian</w:t>
            </w:r>
          </w:p>
        </w:tc>
        <w:tc>
          <w:tcPr>
            <w:tcW w:w="963" w:type="dxa"/>
          </w:tcPr>
          <w:p w14:paraId="29A7A987"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Christian</w:t>
            </w:r>
          </w:p>
        </w:tc>
        <w:tc>
          <w:tcPr>
            <w:tcW w:w="963" w:type="dxa"/>
          </w:tcPr>
          <w:p w14:paraId="201F5E16"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Christian</w:t>
            </w:r>
          </w:p>
        </w:tc>
        <w:tc>
          <w:tcPr>
            <w:tcW w:w="963" w:type="dxa"/>
          </w:tcPr>
          <w:p w14:paraId="6E6934C0"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Nazarene (Shembe)</w:t>
            </w:r>
          </w:p>
        </w:tc>
        <w:tc>
          <w:tcPr>
            <w:tcW w:w="963" w:type="dxa"/>
          </w:tcPr>
          <w:p w14:paraId="5519A3E2"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Christian</w:t>
            </w:r>
          </w:p>
        </w:tc>
      </w:tr>
      <w:tr w:rsidR="00FC2FB2" w:rsidRPr="0091658B" w14:paraId="112AE9BF" w14:textId="77777777" w:rsidTr="0010288D">
        <w:tc>
          <w:tcPr>
            <w:tcW w:w="1287" w:type="dxa"/>
          </w:tcPr>
          <w:p w14:paraId="463E600D" w14:textId="77777777" w:rsidR="00FC2FB2" w:rsidRPr="0091658B" w:rsidRDefault="00FC2FB2" w:rsidP="0010288D">
            <w:pPr>
              <w:rPr>
                <w:rFonts w:ascii="Times New Roman" w:hAnsi="Times New Roman" w:cs="Times New Roman"/>
                <w:b/>
                <w:sz w:val="16"/>
                <w:szCs w:val="16"/>
                <w:lang w:val="en-ZA"/>
              </w:rPr>
            </w:pPr>
            <w:r w:rsidRPr="0091658B">
              <w:rPr>
                <w:rFonts w:ascii="Times New Roman" w:hAnsi="Times New Roman" w:cs="Times New Roman"/>
                <w:b/>
                <w:sz w:val="16"/>
                <w:szCs w:val="16"/>
                <w:lang w:val="en-ZA"/>
              </w:rPr>
              <w:t>Primary caregiver</w:t>
            </w:r>
          </w:p>
        </w:tc>
        <w:tc>
          <w:tcPr>
            <w:tcW w:w="851" w:type="dxa"/>
          </w:tcPr>
          <w:p w14:paraId="61F7A0B9"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Nompilo</w:t>
            </w:r>
          </w:p>
        </w:tc>
        <w:tc>
          <w:tcPr>
            <w:tcW w:w="992" w:type="dxa"/>
          </w:tcPr>
          <w:p w14:paraId="73DDB66A"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Thuli</w:t>
            </w:r>
          </w:p>
        </w:tc>
        <w:tc>
          <w:tcPr>
            <w:tcW w:w="851" w:type="dxa"/>
          </w:tcPr>
          <w:p w14:paraId="1BABFF37"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Nomusa</w:t>
            </w:r>
          </w:p>
        </w:tc>
        <w:tc>
          <w:tcPr>
            <w:tcW w:w="992" w:type="dxa"/>
          </w:tcPr>
          <w:p w14:paraId="306A9A74"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Buhle</w:t>
            </w:r>
          </w:p>
        </w:tc>
        <w:tc>
          <w:tcPr>
            <w:tcW w:w="945" w:type="dxa"/>
          </w:tcPr>
          <w:p w14:paraId="04B413D5"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Nomfundo</w:t>
            </w:r>
          </w:p>
        </w:tc>
        <w:tc>
          <w:tcPr>
            <w:tcW w:w="963" w:type="dxa"/>
          </w:tcPr>
          <w:p w14:paraId="0B6994FE"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Nelisiwe</w:t>
            </w:r>
          </w:p>
        </w:tc>
        <w:tc>
          <w:tcPr>
            <w:tcW w:w="963" w:type="dxa"/>
          </w:tcPr>
          <w:p w14:paraId="6C859A1B"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Nkululeko</w:t>
            </w:r>
          </w:p>
        </w:tc>
        <w:tc>
          <w:tcPr>
            <w:tcW w:w="963" w:type="dxa"/>
          </w:tcPr>
          <w:p w14:paraId="5C75E2BC"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Zanele</w:t>
            </w:r>
          </w:p>
        </w:tc>
        <w:tc>
          <w:tcPr>
            <w:tcW w:w="963" w:type="dxa"/>
          </w:tcPr>
          <w:p w14:paraId="318839EA"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Thabile</w:t>
            </w:r>
          </w:p>
        </w:tc>
        <w:tc>
          <w:tcPr>
            <w:tcW w:w="963" w:type="dxa"/>
          </w:tcPr>
          <w:p w14:paraId="522283E6"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Fezeka</w:t>
            </w:r>
          </w:p>
        </w:tc>
      </w:tr>
      <w:tr w:rsidR="00FC2FB2" w:rsidRPr="0091658B" w14:paraId="0EF8F667" w14:textId="77777777" w:rsidTr="0010288D">
        <w:tc>
          <w:tcPr>
            <w:tcW w:w="1287" w:type="dxa"/>
          </w:tcPr>
          <w:p w14:paraId="3655FA09" w14:textId="77777777" w:rsidR="00FC2FB2" w:rsidRPr="0091658B" w:rsidRDefault="00FC2FB2" w:rsidP="0010288D">
            <w:pPr>
              <w:rPr>
                <w:rFonts w:ascii="Times New Roman" w:hAnsi="Times New Roman" w:cs="Times New Roman"/>
                <w:b/>
                <w:sz w:val="16"/>
                <w:szCs w:val="16"/>
                <w:lang w:val="en-ZA"/>
              </w:rPr>
            </w:pPr>
            <w:r w:rsidRPr="0091658B">
              <w:rPr>
                <w:rFonts w:ascii="Times New Roman" w:hAnsi="Times New Roman" w:cs="Times New Roman"/>
                <w:b/>
                <w:sz w:val="16"/>
                <w:szCs w:val="16"/>
                <w:lang w:val="en-ZA"/>
              </w:rPr>
              <w:t>Relationship to child</w:t>
            </w:r>
          </w:p>
        </w:tc>
        <w:tc>
          <w:tcPr>
            <w:tcW w:w="851" w:type="dxa"/>
          </w:tcPr>
          <w:p w14:paraId="1B660736"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Mom</w:t>
            </w:r>
          </w:p>
        </w:tc>
        <w:tc>
          <w:tcPr>
            <w:tcW w:w="992" w:type="dxa"/>
          </w:tcPr>
          <w:p w14:paraId="342F5139"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Grand-mother</w:t>
            </w:r>
          </w:p>
        </w:tc>
        <w:tc>
          <w:tcPr>
            <w:tcW w:w="851" w:type="dxa"/>
          </w:tcPr>
          <w:p w14:paraId="164BD0CD"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Mom</w:t>
            </w:r>
          </w:p>
        </w:tc>
        <w:tc>
          <w:tcPr>
            <w:tcW w:w="992" w:type="dxa"/>
          </w:tcPr>
          <w:p w14:paraId="7595FAD2"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Grand-mother</w:t>
            </w:r>
          </w:p>
        </w:tc>
        <w:tc>
          <w:tcPr>
            <w:tcW w:w="945" w:type="dxa"/>
          </w:tcPr>
          <w:p w14:paraId="15C44CE4"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Grand-mother</w:t>
            </w:r>
          </w:p>
        </w:tc>
        <w:tc>
          <w:tcPr>
            <w:tcW w:w="963" w:type="dxa"/>
          </w:tcPr>
          <w:p w14:paraId="26C69162"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Mom</w:t>
            </w:r>
          </w:p>
        </w:tc>
        <w:tc>
          <w:tcPr>
            <w:tcW w:w="963" w:type="dxa"/>
          </w:tcPr>
          <w:p w14:paraId="2AC42C2D"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Father</w:t>
            </w:r>
          </w:p>
        </w:tc>
        <w:tc>
          <w:tcPr>
            <w:tcW w:w="963" w:type="dxa"/>
          </w:tcPr>
          <w:p w14:paraId="42DF9071"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Mom</w:t>
            </w:r>
          </w:p>
        </w:tc>
        <w:tc>
          <w:tcPr>
            <w:tcW w:w="963" w:type="dxa"/>
          </w:tcPr>
          <w:p w14:paraId="15B50D94"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Mom</w:t>
            </w:r>
          </w:p>
        </w:tc>
        <w:tc>
          <w:tcPr>
            <w:tcW w:w="963" w:type="dxa"/>
          </w:tcPr>
          <w:p w14:paraId="5DD6A807" w14:textId="77777777" w:rsidR="00FC2FB2" w:rsidRPr="0091658B" w:rsidRDefault="00FC2FB2" w:rsidP="0010288D">
            <w:pPr>
              <w:rPr>
                <w:rFonts w:ascii="Times New Roman" w:hAnsi="Times New Roman" w:cs="Times New Roman"/>
                <w:sz w:val="14"/>
                <w:lang w:val="en-ZA"/>
              </w:rPr>
            </w:pPr>
            <w:r w:rsidRPr="0091658B">
              <w:rPr>
                <w:rFonts w:ascii="Times New Roman" w:hAnsi="Times New Roman" w:cs="Times New Roman"/>
                <w:sz w:val="14"/>
                <w:lang w:val="en-ZA"/>
              </w:rPr>
              <w:t>Mom</w:t>
            </w:r>
          </w:p>
        </w:tc>
      </w:tr>
    </w:tbl>
    <w:p w14:paraId="00118971" w14:textId="77777777" w:rsidR="00FC2FB2" w:rsidRPr="0091658B" w:rsidRDefault="00FC2FB2" w:rsidP="00FC2FB2">
      <w:pPr>
        <w:spacing w:after="0" w:line="360" w:lineRule="auto"/>
        <w:jc w:val="center"/>
        <w:rPr>
          <w:rFonts w:ascii="Times New Roman" w:hAnsi="Times New Roman" w:cs="Times New Roman"/>
          <w:b/>
          <w:bCs/>
          <w:lang w:val="en-ZA"/>
        </w:rPr>
      </w:pPr>
    </w:p>
    <w:p w14:paraId="7554B668" w14:textId="163827F6" w:rsidR="00FC2FB2" w:rsidRPr="0091658B" w:rsidRDefault="00FC2FB2">
      <w:pPr>
        <w:rPr>
          <w:rFonts w:ascii="Times New Roman" w:hAnsi="Times New Roman" w:cs="Times New Roman"/>
          <w:lang w:val="en-ZA"/>
        </w:rPr>
      </w:pPr>
    </w:p>
    <w:p w14:paraId="0361C3F0" w14:textId="77777777" w:rsidR="00FC2FB2" w:rsidRPr="0091658B" w:rsidRDefault="00FC2FB2">
      <w:pPr>
        <w:rPr>
          <w:rFonts w:ascii="Times New Roman" w:hAnsi="Times New Roman" w:cs="Times New Roman"/>
          <w:lang w:val="en-ZA"/>
        </w:rPr>
      </w:pPr>
    </w:p>
    <w:p w14:paraId="44CA86E8" w14:textId="77777777" w:rsidR="00FC2FB2" w:rsidRPr="0091658B" w:rsidRDefault="00FC2FB2" w:rsidP="00FC2FB2">
      <w:pPr>
        <w:spacing w:line="360" w:lineRule="auto"/>
        <w:jc w:val="center"/>
        <w:rPr>
          <w:rFonts w:ascii="Times New Roman" w:hAnsi="Times New Roman" w:cs="Times New Roman"/>
          <w:bCs/>
          <w:lang w:val="en-ZA"/>
        </w:rPr>
      </w:pPr>
      <w:r w:rsidRPr="0091658B">
        <w:rPr>
          <w:rFonts w:ascii="Times New Roman" w:hAnsi="Times New Roman" w:cs="Times New Roman"/>
          <w:bCs/>
          <w:noProof/>
          <w:lang w:bidi="ar-SA"/>
        </w:rPr>
        <w:drawing>
          <wp:inline distT="0" distB="0" distL="0" distR="0" wp14:anchorId="10330262" wp14:editId="0FEF2639">
            <wp:extent cx="5593080" cy="2541270"/>
            <wp:effectExtent l="19050" t="0" r="76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DB35B83" w14:textId="67064780" w:rsidR="00F84410" w:rsidRPr="0091658B" w:rsidRDefault="00FC2FB2" w:rsidP="00FC2FB2">
      <w:pPr>
        <w:widowControl w:val="0"/>
        <w:autoSpaceDE w:val="0"/>
        <w:autoSpaceDN w:val="0"/>
        <w:adjustRightInd w:val="0"/>
        <w:spacing w:line="360" w:lineRule="auto"/>
        <w:ind w:left="640" w:hanging="640"/>
        <w:rPr>
          <w:rFonts w:ascii="Times New Roman" w:hAnsi="Times New Roman" w:cs="Times New Roman"/>
          <w:lang w:val="en-ZA"/>
        </w:rPr>
      </w:pPr>
      <w:r w:rsidRPr="0091658B">
        <w:rPr>
          <w:rFonts w:ascii="Times New Roman" w:hAnsi="Times New Roman" w:cs="Times New Roman"/>
          <w:b/>
          <w:bCs/>
          <w:lang w:val="en-ZA"/>
        </w:rPr>
        <w:t>Figure 1:</w:t>
      </w:r>
      <w:r w:rsidRPr="0091658B">
        <w:rPr>
          <w:rFonts w:ascii="Times New Roman" w:hAnsi="Times New Roman" w:cs="Times New Roman"/>
          <w:bCs/>
          <w:lang w:val="en-ZA"/>
        </w:rPr>
        <w:t xml:space="preserve"> </w:t>
      </w:r>
      <w:r w:rsidRPr="0091658B">
        <w:rPr>
          <w:rFonts w:ascii="Times New Roman" w:hAnsi="Times New Roman" w:cs="Times New Roman"/>
          <w:b/>
          <w:bCs/>
          <w:lang w:val="en-ZA"/>
        </w:rPr>
        <w:t>Schematic representation of themes</w:t>
      </w:r>
    </w:p>
    <w:p w14:paraId="26B6D0AC" w14:textId="77777777" w:rsidR="00F84410" w:rsidRPr="0091658B" w:rsidRDefault="00F84410" w:rsidP="00F84410">
      <w:pPr>
        <w:rPr>
          <w:rFonts w:ascii="Times New Roman" w:hAnsi="Times New Roman" w:cs="Times New Roman"/>
          <w:lang w:val="en-ZA"/>
        </w:rPr>
      </w:pPr>
    </w:p>
    <w:p w14:paraId="3C6E8634" w14:textId="77777777" w:rsidR="00F84410" w:rsidRPr="0091658B" w:rsidRDefault="00F84410" w:rsidP="00F84410">
      <w:pPr>
        <w:rPr>
          <w:rFonts w:ascii="Times New Roman" w:hAnsi="Times New Roman" w:cs="Times New Roman"/>
          <w:lang w:val="en-ZA"/>
        </w:rPr>
      </w:pPr>
    </w:p>
    <w:p w14:paraId="04CD231B" w14:textId="77777777" w:rsidR="00F84410" w:rsidRPr="0091658B" w:rsidRDefault="00F84410" w:rsidP="00F84410">
      <w:pPr>
        <w:rPr>
          <w:rFonts w:ascii="Times New Roman" w:hAnsi="Times New Roman" w:cs="Times New Roman"/>
          <w:lang w:val="en-ZA"/>
        </w:rPr>
      </w:pPr>
    </w:p>
    <w:p w14:paraId="76F1F5F4" w14:textId="4CC86F17" w:rsidR="00F84410" w:rsidRPr="0091658B" w:rsidRDefault="00F84410" w:rsidP="00F84410">
      <w:pPr>
        <w:rPr>
          <w:rFonts w:ascii="Times New Roman" w:hAnsi="Times New Roman" w:cs="Times New Roman"/>
          <w:lang w:val="en-ZA"/>
        </w:rPr>
      </w:pPr>
    </w:p>
    <w:p w14:paraId="405AAC9B" w14:textId="40E37BDF" w:rsidR="00B6661F" w:rsidRPr="0091658B" w:rsidRDefault="00F84410" w:rsidP="00F84410">
      <w:pPr>
        <w:tabs>
          <w:tab w:val="left" w:pos="5565"/>
        </w:tabs>
        <w:rPr>
          <w:rFonts w:ascii="Times New Roman" w:hAnsi="Times New Roman" w:cs="Times New Roman"/>
          <w:lang w:val="en-ZA"/>
        </w:rPr>
      </w:pPr>
      <w:r w:rsidRPr="0091658B">
        <w:rPr>
          <w:rFonts w:ascii="Times New Roman" w:hAnsi="Times New Roman" w:cs="Times New Roman"/>
          <w:lang w:val="en-ZA"/>
        </w:rPr>
        <w:tab/>
      </w:r>
    </w:p>
    <w:sectPr w:rsidR="00B6661F" w:rsidRPr="0091658B" w:rsidSect="001D794D">
      <w:footerReference w:type="default" r:id="rId13"/>
      <w:pgSz w:w="11906" w:h="16838"/>
      <w:pgMar w:top="1134" w:right="1440" w:bottom="1134" w:left="144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AFD8E" w14:textId="77777777" w:rsidR="009150A4" w:rsidRDefault="009150A4" w:rsidP="008E6760">
      <w:pPr>
        <w:spacing w:after="0" w:line="240" w:lineRule="auto"/>
      </w:pPr>
      <w:r>
        <w:separator/>
      </w:r>
    </w:p>
  </w:endnote>
  <w:endnote w:type="continuationSeparator" w:id="0">
    <w:p w14:paraId="053F4C11" w14:textId="77777777" w:rsidR="009150A4" w:rsidRDefault="009150A4" w:rsidP="008E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23469" w14:textId="6D2A298B" w:rsidR="009150A4" w:rsidRPr="00DF4382" w:rsidRDefault="009150A4" w:rsidP="00DF4382">
    <w:pPr>
      <w:pStyle w:val="Footer"/>
      <w:rPr>
        <w:i/>
        <w:sz w:val="20"/>
      </w:rPr>
    </w:pPr>
    <w:r w:rsidRPr="00DF4382">
      <w:rPr>
        <w:rFonts w:ascii="Arial" w:hAnsi="Arial" w:cs="Arial"/>
        <w:i/>
        <w:sz w:val="20"/>
      </w:rPr>
      <w:t>“</w:t>
    </w:r>
    <w:r w:rsidRPr="00DF4382">
      <w:rPr>
        <w:rFonts w:ascii="Arial" w:hAnsi="Arial" w:cs="Arial"/>
        <w:i/>
        <w:color w:val="000000" w:themeColor="text1"/>
        <w:sz w:val="20"/>
      </w:rPr>
      <w:t>I will take my flip-flops, put them on and walk to church”: Understanding quality of life of children with cerebral palsy in a rural setting. 10/11/2020</w:t>
    </w:r>
    <w:r>
      <w:rPr>
        <w:rFonts w:ascii="Arial" w:hAnsi="Arial" w:cs="Arial"/>
        <w:i/>
        <w:color w:val="000000" w:themeColor="text1"/>
        <w:sz w:val="20"/>
      </w:rPr>
      <w:tab/>
    </w:r>
    <w:r>
      <w:rPr>
        <w:rFonts w:ascii="Arial" w:hAnsi="Arial" w:cs="Arial"/>
        <w:i/>
        <w:color w:val="000000" w:themeColor="text1"/>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02C7C" w14:textId="77777777" w:rsidR="009150A4" w:rsidRDefault="009150A4" w:rsidP="008E6760">
      <w:pPr>
        <w:spacing w:after="0" w:line="240" w:lineRule="auto"/>
      </w:pPr>
      <w:r>
        <w:separator/>
      </w:r>
    </w:p>
  </w:footnote>
  <w:footnote w:type="continuationSeparator" w:id="0">
    <w:p w14:paraId="7260DECD" w14:textId="77777777" w:rsidR="009150A4" w:rsidRDefault="009150A4" w:rsidP="008E6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F1D21"/>
    <w:multiLevelType w:val="multilevel"/>
    <w:tmpl w:val="790E8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AC"/>
    <w:rsid w:val="00002494"/>
    <w:rsid w:val="0000329D"/>
    <w:rsid w:val="000067CF"/>
    <w:rsid w:val="000108D2"/>
    <w:rsid w:val="00011BA4"/>
    <w:rsid w:val="000124B3"/>
    <w:rsid w:val="00013CA9"/>
    <w:rsid w:val="0001430C"/>
    <w:rsid w:val="000205E2"/>
    <w:rsid w:val="000207C3"/>
    <w:rsid w:val="00020B73"/>
    <w:rsid w:val="00021943"/>
    <w:rsid w:val="00022C95"/>
    <w:rsid w:val="00023DCB"/>
    <w:rsid w:val="00026123"/>
    <w:rsid w:val="00041B9A"/>
    <w:rsid w:val="000434F4"/>
    <w:rsid w:val="00043DCD"/>
    <w:rsid w:val="0005096A"/>
    <w:rsid w:val="00051C32"/>
    <w:rsid w:val="0005315B"/>
    <w:rsid w:val="00054933"/>
    <w:rsid w:val="00055079"/>
    <w:rsid w:val="00060F1F"/>
    <w:rsid w:val="0006298B"/>
    <w:rsid w:val="00064E36"/>
    <w:rsid w:val="0006568A"/>
    <w:rsid w:val="000678E3"/>
    <w:rsid w:val="00073857"/>
    <w:rsid w:val="00076937"/>
    <w:rsid w:val="00077460"/>
    <w:rsid w:val="00077CF8"/>
    <w:rsid w:val="0008377A"/>
    <w:rsid w:val="000842B9"/>
    <w:rsid w:val="00084538"/>
    <w:rsid w:val="00085874"/>
    <w:rsid w:val="00090E79"/>
    <w:rsid w:val="00092D78"/>
    <w:rsid w:val="000950D8"/>
    <w:rsid w:val="000969DE"/>
    <w:rsid w:val="000A0BE0"/>
    <w:rsid w:val="000A21CD"/>
    <w:rsid w:val="000A2C18"/>
    <w:rsid w:val="000A312E"/>
    <w:rsid w:val="000A3A8F"/>
    <w:rsid w:val="000A54A4"/>
    <w:rsid w:val="000A6855"/>
    <w:rsid w:val="000B03AB"/>
    <w:rsid w:val="000B0976"/>
    <w:rsid w:val="000B45A6"/>
    <w:rsid w:val="000B4A0D"/>
    <w:rsid w:val="000B734A"/>
    <w:rsid w:val="000B78B7"/>
    <w:rsid w:val="000C0DEF"/>
    <w:rsid w:val="000C2E47"/>
    <w:rsid w:val="000C5041"/>
    <w:rsid w:val="000C7129"/>
    <w:rsid w:val="000D2432"/>
    <w:rsid w:val="000D3414"/>
    <w:rsid w:val="000D5D5D"/>
    <w:rsid w:val="000E3D9D"/>
    <w:rsid w:val="000E48B2"/>
    <w:rsid w:val="000E48BA"/>
    <w:rsid w:val="000E4A52"/>
    <w:rsid w:val="000E4DD2"/>
    <w:rsid w:val="000E53B7"/>
    <w:rsid w:val="000E58B4"/>
    <w:rsid w:val="000E5935"/>
    <w:rsid w:val="000E6C88"/>
    <w:rsid w:val="000F1C6F"/>
    <w:rsid w:val="000F3191"/>
    <w:rsid w:val="000F53A7"/>
    <w:rsid w:val="00101A2C"/>
    <w:rsid w:val="0010288D"/>
    <w:rsid w:val="001046D7"/>
    <w:rsid w:val="0010671A"/>
    <w:rsid w:val="00114C45"/>
    <w:rsid w:val="0011778A"/>
    <w:rsid w:val="001201C0"/>
    <w:rsid w:val="001246F5"/>
    <w:rsid w:val="0013218F"/>
    <w:rsid w:val="00133BE5"/>
    <w:rsid w:val="00135758"/>
    <w:rsid w:val="00135A13"/>
    <w:rsid w:val="00137C71"/>
    <w:rsid w:val="00140FD8"/>
    <w:rsid w:val="00146E0E"/>
    <w:rsid w:val="00147401"/>
    <w:rsid w:val="0015152E"/>
    <w:rsid w:val="001541BE"/>
    <w:rsid w:val="0015586C"/>
    <w:rsid w:val="00163D8C"/>
    <w:rsid w:val="00175921"/>
    <w:rsid w:val="00175D2D"/>
    <w:rsid w:val="00175F0C"/>
    <w:rsid w:val="001767B6"/>
    <w:rsid w:val="00180697"/>
    <w:rsid w:val="001822B2"/>
    <w:rsid w:val="00185049"/>
    <w:rsid w:val="00185D0E"/>
    <w:rsid w:val="00191C69"/>
    <w:rsid w:val="0019498C"/>
    <w:rsid w:val="00195283"/>
    <w:rsid w:val="00196417"/>
    <w:rsid w:val="00197278"/>
    <w:rsid w:val="001A1F50"/>
    <w:rsid w:val="001A32AC"/>
    <w:rsid w:val="001A4DF4"/>
    <w:rsid w:val="001A4FCD"/>
    <w:rsid w:val="001A5EEB"/>
    <w:rsid w:val="001A6369"/>
    <w:rsid w:val="001B052D"/>
    <w:rsid w:val="001B0A17"/>
    <w:rsid w:val="001B0F87"/>
    <w:rsid w:val="001B13A2"/>
    <w:rsid w:val="001B1ABF"/>
    <w:rsid w:val="001B2148"/>
    <w:rsid w:val="001B27A0"/>
    <w:rsid w:val="001B731A"/>
    <w:rsid w:val="001C00E8"/>
    <w:rsid w:val="001C0A3E"/>
    <w:rsid w:val="001C1A24"/>
    <w:rsid w:val="001C7A6A"/>
    <w:rsid w:val="001D0F5A"/>
    <w:rsid w:val="001D1FEC"/>
    <w:rsid w:val="001D3A28"/>
    <w:rsid w:val="001D5739"/>
    <w:rsid w:val="001D6923"/>
    <w:rsid w:val="001D794D"/>
    <w:rsid w:val="001D7FF5"/>
    <w:rsid w:val="001E383C"/>
    <w:rsid w:val="001E6F0D"/>
    <w:rsid w:val="001E7BF8"/>
    <w:rsid w:val="001F0D98"/>
    <w:rsid w:val="001F3B0C"/>
    <w:rsid w:val="001F4B61"/>
    <w:rsid w:val="001F4B8F"/>
    <w:rsid w:val="00200A2E"/>
    <w:rsid w:val="0020597C"/>
    <w:rsid w:val="00206A19"/>
    <w:rsid w:val="00207079"/>
    <w:rsid w:val="00210D36"/>
    <w:rsid w:val="00211A80"/>
    <w:rsid w:val="002120BA"/>
    <w:rsid w:val="00212DBC"/>
    <w:rsid w:val="002153DE"/>
    <w:rsid w:val="00216209"/>
    <w:rsid w:val="002171D8"/>
    <w:rsid w:val="00222A98"/>
    <w:rsid w:val="0022461D"/>
    <w:rsid w:val="00225301"/>
    <w:rsid w:val="00226860"/>
    <w:rsid w:val="00231BA6"/>
    <w:rsid w:val="0023590F"/>
    <w:rsid w:val="0023777A"/>
    <w:rsid w:val="00241189"/>
    <w:rsid w:val="002432ED"/>
    <w:rsid w:val="00243DF4"/>
    <w:rsid w:val="00245E50"/>
    <w:rsid w:val="0024722C"/>
    <w:rsid w:val="00247B69"/>
    <w:rsid w:val="00251C67"/>
    <w:rsid w:val="002521F9"/>
    <w:rsid w:val="0025368E"/>
    <w:rsid w:val="00254E5D"/>
    <w:rsid w:val="002555F2"/>
    <w:rsid w:val="00256121"/>
    <w:rsid w:val="00256287"/>
    <w:rsid w:val="00257AB8"/>
    <w:rsid w:val="002638B7"/>
    <w:rsid w:val="002738BA"/>
    <w:rsid w:val="00274CB2"/>
    <w:rsid w:val="002776D1"/>
    <w:rsid w:val="002803E5"/>
    <w:rsid w:val="00281274"/>
    <w:rsid w:val="00282C75"/>
    <w:rsid w:val="002841E3"/>
    <w:rsid w:val="002878F6"/>
    <w:rsid w:val="002879F2"/>
    <w:rsid w:val="002910BC"/>
    <w:rsid w:val="0029279C"/>
    <w:rsid w:val="0029474A"/>
    <w:rsid w:val="00297A15"/>
    <w:rsid w:val="002A6868"/>
    <w:rsid w:val="002B0CDE"/>
    <w:rsid w:val="002B0D10"/>
    <w:rsid w:val="002B3525"/>
    <w:rsid w:val="002B6BE8"/>
    <w:rsid w:val="002B6D61"/>
    <w:rsid w:val="002B7A64"/>
    <w:rsid w:val="002C0F94"/>
    <w:rsid w:val="002C2B80"/>
    <w:rsid w:val="002C33E8"/>
    <w:rsid w:val="002C3FF7"/>
    <w:rsid w:val="002C4D54"/>
    <w:rsid w:val="002D0EA2"/>
    <w:rsid w:val="002D2505"/>
    <w:rsid w:val="002D5F37"/>
    <w:rsid w:val="002D6224"/>
    <w:rsid w:val="002D627B"/>
    <w:rsid w:val="002E136D"/>
    <w:rsid w:val="002F1D77"/>
    <w:rsid w:val="002F3309"/>
    <w:rsid w:val="002F47C5"/>
    <w:rsid w:val="002F5B13"/>
    <w:rsid w:val="002F6F4C"/>
    <w:rsid w:val="002F73D6"/>
    <w:rsid w:val="002F7AC2"/>
    <w:rsid w:val="00300683"/>
    <w:rsid w:val="003011AF"/>
    <w:rsid w:val="0030250F"/>
    <w:rsid w:val="00302943"/>
    <w:rsid w:val="00304315"/>
    <w:rsid w:val="00304E19"/>
    <w:rsid w:val="003053D8"/>
    <w:rsid w:val="003116B8"/>
    <w:rsid w:val="00315047"/>
    <w:rsid w:val="00320C87"/>
    <w:rsid w:val="00320EB2"/>
    <w:rsid w:val="00321AE4"/>
    <w:rsid w:val="003229A4"/>
    <w:rsid w:val="00324745"/>
    <w:rsid w:val="00327925"/>
    <w:rsid w:val="00327A39"/>
    <w:rsid w:val="00327EDC"/>
    <w:rsid w:val="00334354"/>
    <w:rsid w:val="0033523D"/>
    <w:rsid w:val="0033639A"/>
    <w:rsid w:val="00336CDF"/>
    <w:rsid w:val="00337B40"/>
    <w:rsid w:val="003401CE"/>
    <w:rsid w:val="0034136C"/>
    <w:rsid w:val="00342765"/>
    <w:rsid w:val="0034485E"/>
    <w:rsid w:val="00346CA9"/>
    <w:rsid w:val="003504F1"/>
    <w:rsid w:val="00355EC6"/>
    <w:rsid w:val="00362747"/>
    <w:rsid w:val="0036290E"/>
    <w:rsid w:val="00363CA4"/>
    <w:rsid w:val="003643F6"/>
    <w:rsid w:val="0037086C"/>
    <w:rsid w:val="00370D73"/>
    <w:rsid w:val="00371FB3"/>
    <w:rsid w:val="00372CB3"/>
    <w:rsid w:val="003733B7"/>
    <w:rsid w:val="00373F39"/>
    <w:rsid w:val="00382155"/>
    <w:rsid w:val="00382268"/>
    <w:rsid w:val="00382A4C"/>
    <w:rsid w:val="00384D90"/>
    <w:rsid w:val="003875EF"/>
    <w:rsid w:val="00391582"/>
    <w:rsid w:val="0039304C"/>
    <w:rsid w:val="003932F5"/>
    <w:rsid w:val="003A05E3"/>
    <w:rsid w:val="003A0ACE"/>
    <w:rsid w:val="003A117E"/>
    <w:rsid w:val="003A65A2"/>
    <w:rsid w:val="003A6B2C"/>
    <w:rsid w:val="003A6D84"/>
    <w:rsid w:val="003B7D77"/>
    <w:rsid w:val="003C223D"/>
    <w:rsid w:val="003C3310"/>
    <w:rsid w:val="003C5653"/>
    <w:rsid w:val="003C763C"/>
    <w:rsid w:val="003D22CF"/>
    <w:rsid w:val="003D29A7"/>
    <w:rsid w:val="003D368E"/>
    <w:rsid w:val="003D6117"/>
    <w:rsid w:val="003D7289"/>
    <w:rsid w:val="003E4E94"/>
    <w:rsid w:val="003E5AEC"/>
    <w:rsid w:val="003E6536"/>
    <w:rsid w:val="003F18DD"/>
    <w:rsid w:val="003F198B"/>
    <w:rsid w:val="003F1D4C"/>
    <w:rsid w:val="003F4DD9"/>
    <w:rsid w:val="003F540E"/>
    <w:rsid w:val="004007FE"/>
    <w:rsid w:val="0040261C"/>
    <w:rsid w:val="00402C7E"/>
    <w:rsid w:val="00406697"/>
    <w:rsid w:val="004133C5"/>
    <w:rsid w:val="004136B7"/>
    <w:rsid w:val="00413D48"/>
    <w:rsid w:val="00414AF5"/>
    <w:rsid w:val="0041522E"/>
    <w:rsid w:val="004155E5"/>
    <w:rsid w:val="00415B7A"/>
    <w:rsid w:val="00416F47"/>
    <w:rsid w:val="00416F74"/>
    <w:rsid w:val="00421415"/>
    <w:rsid w:val="004217AF"/>
    <w:rsid w:val="004248D0"/>
    <w:rsid w:val="00424A65"/>
    <w:rsid w:val="00425671"/>
    <w:rsid w:val="00425F14"/>
    <w:rsid w:val="00430D65"/>
    <w:rsid w:val="00430E4D"/>
    <w:rsid w:val="00433377"/>
    <w:rsid w:val="004345CA"/>
    <w:rsid w:val="00435FB6"/>
    <w:rsid w:val="00440DB2"/>
    <w:rsid w:val="00440FA2"/>
    <w:rsid w:val="00441CDD"/>
    <w:rsid w:val="00442BEE"/>
    <w:rsid w:val="00442F58"/>
    <w:rsid w:val="00443ADF"/>
    <w:rsid w:val="0044498A"/>
    <w:rsid w:val="00444B56"/>
    <w:rsid w:val="00444F4C"/>
    <w:rsid w:val="00445470"/>
    <w:rsid w:val="00447112"/>
    <w:rsid w:val="0045156A"/>
    <w:rsid w:val="004519BF"/>
    <w:rsid w:val="00452424"/>
    <w:rsid w:val="00454C97"/>
    <w:rsid w:val="00455CDC"/>
    <w:rsid w:val="004574F2"/>
    <w:rsid w:val="00460AC3"/>
    <w:rsid w:val="004615C5"/>
    <w:rsid w:val="00462DEA"/>
    <w:rsid w:val="00465377"/>
    <w:rsid w:val="004656C7"/>
    <w:rsid w:val="00467519"/>
    <w:rsid w:val="0047049C"/>
    <w:rsid w:val="0047287B"/>
    <w:rsid w:val="00472B1E"/>
    <w:rsid w:val="00473DBE"/>
    <w:rsid w:val="0047453B"/>
    <w:rsid w:val="00483388"/>
    <w:rsid w:val="0049116C"/>
    <w:rsid w:val="00494814"/>
    <w:rsid w:val="004A4625"/>
    <w:rsid w:val="004A643F"/>
    <w:rsid w:val="004B157E"/>
    <w:rsid w:val="004B16AC"/>
    <w:rsid w:val="004B1C01"/>
    <w:rsid w:val="004B24BB"/>
    <w:rsid w:val="004B44F0"/>
    <w:rsid w:val="004B5FB8"/>
    <w:rsid w:val="004B6BB5"/>
    <w:rsid w:val="004B7790"/>
    <w:rsid w:val="004C0DDB"/>
    <w:rsid w:val="004D479D"/>
    <w:rsid w:val="004D60D2"/>
    <w:rsid w:val="004D72F6"/>
    <w:rsid w:val="004E24AC"/>
    <w:rsid w:val="004E6022"/>
    <w:rsid w:val="004E6FE6"/>
    <w:rsid w:val="004F1681"/>
    <w:rsid w:val="004F5838"/>
    <w:rsid w:val="004F5E59"/>
    <w:rsid w:val="004F706D"/>
    <w:rsid w:val="004F76B0"/>
    <w:rsid w:val="0050176B"/>
    <w:rsid w:val="00511FD4"/>
    <w:rsid w:val="00513618"/>
    <w:rsid w:val="00514130"/>
    <w:rsid w:val="005160C8"/>
    <w:rsid w:val="00517E9D"/>
    <w:rsid w:val="00522B8B"/>
    <w:rsid w:val="00527407"/>
    <w:rsid w:val="00532DD5"/>
    <w:rsid w:val="00533F51"/>
    <w:rsid w:val="0053766C"/>
    <w:rsid w:val="00541CF0"/>
    <w:rsid w:val="0054535B"/>
    <w:rsid w:val="00553C5B"/>
    <w:rsid w:val="005608A4"/>
    <w:rsid w:val="00563880"/>
    <w:rsid w:val="00565F00"/>
    <w:rsid w:val="0056639A"/>
    <w:rsid w:val="00567AFA"/>
    <w:rsid w:val="0057142F"/>
    <w:rsid w:val="00571448"/>
    <w:rsid w:val="00573032"/>
    <w:rsid w:val="0057359F"/>
    <w:rsid w:val="00581F5B"/>
    <w:rsid w:val="00583601"/>
    <w:rsid w:val="00584DE8"/>
    <w:rsid w:val="00586D75"/>
    <w:rsid w:val="00587FDF"/>
    <w:rsid w:val="00590506"/>
    <w:rsid w:val="00591E49"/>
    <w:rsid w:val="00592102"/>
    <w:rsid w:val="005A27B4"/>
    <w:rsid w:val="005A3F0F"/>
    <w:rsid w:val="005A49F9"/>
    <w:rsid w:val="005A73BF"/>
    <w:rsid w:val="005B312F"/>
    <w:rsid w:val="005B3A4D"/>
    <w:rsid w:val="005B50A4"/>
    <w:rsid w:val="005C08DD"/>
    <w:rsid w:val="005C0A2B"/>
    <w:rsid w:val="005C1B9C"/>
    <w:rsid w:val="005C3453"/>
    <w:rsid w:val="005C5C76"/>
    <w:rsid w:val="005D6131"/>
    <w:rsid w:val="005D7DE4"/>
    <w:rsid w:val="005E27A9"/>
    <w:rsid w:val="005E7677"/>
    <w:rsid w:val="005F01CA"/>
    <w:rsid w:val="005F13AB"/>
    <w:rsid w:val="005F33B3"/>
    <w:rsid w:val="005F4A8D"/>
    <w:rsid w:val="005F71FF"/>
    <w:rsid w:val="005F7E82"/>
    <w:rsid w:val="005F7F4B"/>
    <w:rsid w:val="00601290"/>
    <w:rsid w:val="00602629"/>
    <w:rsid w:val="00602D49"/>
    <w:rsid w:val="006119FC"/>
    <w:rsid w:val="006134E3"/>
    <w:rsid w:val="006138B7"/>
    <w:rsid w:val="006149B9"/>
    <w:rsid w:val="00621E2A"/>
    <w:rsid w:val="00623305"/>
    <w:rsid w:val="006255E5"/>
    <w:rsid w:val="00625D4C"/>
    <w:rsid w:val="00627389"/>
    <w:rsid w:val="00632BFF"/>
    <w:rsid w:val="00635DC1"/>
    <w:rsid w:val="0064014B"/>
    <w:rsid w:val="006415AE"/>
    <w:rsid w:val="00642817"/>
    <w:rsid w:val="00645EC9"/>
    <w:rsid w:val="00665DC9"/>
    <w:rsid w:val="00667C66"/>
    <w:rsid w:val="00670780"/>
    <w:rsid w:val="00671010"/>
    <w:rsid w:val="00672266"/>
    <w:rsid w:val="00676885"/>
    <w:rsid w:val="00677A2A"/>
    <w:rsid w:val="00682F25"/>
    <w:rsid w:val="00683F44"/>
    <w:rsid w:val="0068662F"/>
    <w:rsid w:val="00691C49"/>
    <w:rsid w:val="00693221"/>
    <w:rsid w:val="0069393B"/>
    <w:rsid w:val="00695108"/>
    <w:rsid w:val="00695779"/>
    <w:rsid w:val="00697138"/>
    <w:rsid w:val="006A12E6"/>
    <w:rsid w:val="006A48FF"/>
    <w:rsid w:val="006B1100"/>
    <w:rsid w:val="006B751F"/>
    <w:rsid w:val="006B7854"/>
    <w:rsid w:val="006C202F"/>
    <w:rsid w:val="006C246A"/>
    <w:rsid w:val="006C291E"/>
    <w:rsid w:val="006D2EF0"/>
    <w:rsid w:val="006D6E34"/>
    <w:rsid w:val="006D7302"/>
    <w:rsid w:val="006E43A6"/>
    <w:rsid w:val="006F308F"/>
    <w:rsid w:val="0070151A"/>
    <w:rsid w:val="00701B7E"/>
    <w:rsid w:val="007056F0"/>
    <w:rsid w:val="00707E47"/>
    <w:rsid w:val="00714C0E"/>
    <w:rsid w:val="007170FF"/>
    <w:rsid w:val="007203A8"/>
    <w:rsid w:val="00723066"/>
    <w:rsid w:val="00724BEC"/>
    <w:rsid w:val="00725CB9"/>
    <w:rsid w:val="00733203"/>
    <w:rsid w:val="007349A1"/>
    <w:rsid w:val="00734A7D"/>
    <w:rsid w:val="00735816"/>
    <w:rsid w:val="00741D7D"/>
    <w:rsid w:val="00744255"/>
    <w:rsid w:val="00750F4F"/>
    <w:rsid w:val="00751171"/>
    <w:rsid w:val="007518E5"/>
    <w:rsid w:val="0075220F"/>
    <w:rsid w:val="00752A8D"/>
    <w:rsid w:val="00753022"/>
    <w:rsid w:val="0075396B"/>
    <w:rsid w:val="0075417E"/>
    <w:rsid w:val="00762695"/>
    <w:rsid w:val="00763280"/>
    <w:rsid w:val="00763DFF"/>
    <w:rsid w:val="00770295"/>
    <w:rsid w:val="00772481"/>
    <w:rsid w:val="00776B57"/>
    <w:rsid w:val="00777B06"/>
    <w:rsid w:val="0078080F"/>
    <w:rsid w:val="00780CDA"/>
    <w:rsid w:val="007818DD"/>
    <w:rsid w:val="00783168"/>
    <w:rsid w:val="0078446A"/>
    <w:rsid w:val="00796B24"/>
    <w:rsid w:val="007A2E49"/>
    <w:rsid w:val="007A4C6D"/>
    <w:rsid w:val="007B5556"/>
    <w:rsid w:val="007B6478"/>
    <w:rsid w:val="007B6B17"/>
    <w:rsid w:val="007C0EEA"/>
    <w:rsid w:val="007C459A"/>
    <w:rsid w:val="007C4664"/>
    <w:rsid w:val="007C5A1B"/>
    <w:rsid w:val="007C6EE6"/>
    <w:rsid w:val="007D0800"/>
    <w:rsid w:val="007D32DE"/>
    <w:rsid w:val="007D3B27"/>
    <w:rsid w:val="007D5F06"/>
    <w:rsid w:val="007E15FD"/>
    <w:rsid w:val="007E6618"/>
    <w:rsid w:val="007E6948"/>
    <w:rsid w:val="007E739A"/>
    <w:rsid w:val="007F242A"/>
    <w:rsid w:val="007F353F"/>
    <w:rsid w:val="007F6F40"/>
    <w:rsid w:val="008003AD"/>
    <w:rsid w:val="00805613"/>
    <w:rsid w:val="00805924"/>
    <w:rsid w:val="00807943"/>
    <w:rsid w:val="0081056C"/>
    <w:rsid w:val="00812B30"/>
    <w:rsid w:val="00814698"/>
    <w:rsid w:val="00814F67"/>
    <w:rsid w:val="00814FEB"/>
    <w:rsid w:val="00821A27"/>
    <w:rsid w:val="008250EB"/>
    <w:rsid w:val="00825E6C"/>
    <w:rsid w:val="00826EE0"/>
    <w:rsid w:val="00830DC6"/>
    <w:rsid w:val="00831325"/>
    <w:rsid w:val="00831D22"/>
    <w:rsid w:val="00833661"/>
    <w:rsid w:val="008336A0"/>
    <w:rsid w:val="0083530E"/>
    <w:rsid w:val="00846DFA"/>
    <w:rsid w:val="0085022F"/>
    <w:rsid w:val="00851D24"/>
    <w:rsid w:val="00852791"/>
    <w:rsid w:val="00852F61"/>
    <w:rsid w:val="00854916"/>
    <w:rsid w:val="008607F0"/>
    <w:rsid w:val="00863BD6"/>
    <w:rsid w:val="008657B1"/>
    <w:rsid w:val="00866741"/>
    <w:rsid w:val="00866E60"/>
    <w:rsid w:val="008711C6"/>
    <w:rsid w:val="008757A3"/>
    <w:rsid w:val="00875A5D"/>
    <w:rsid w:val="008824AE"/>
    <w:rsid w:val="00883D74"/>
    <w:rsid w:val="00885A2F"/>
    <w:rsid w:val="00890F62"/>
    <w:rsid w:val="00890FAB"/>
    <w:rsid w:val="0089468D"/>
    <w:rsid w:val="0089563F"/>
    <w:rsid w:val="00895789"/>
    <w:rsid w:val="008A0E1F"/>
    <w:rsid w:val="008A2325"/>
    <w:rsid w:val="008A5EDF"/>
    <w:rsid w:val="008A64D5"/>
    <w:rsid w:val="008B065F"/>
    <w:rsid w:val="008B1262"/>
    <w:rsid w:val="008B161D"/>
    <w:rsid w:val="008B2FAB"/>
    <w:rsid w:val="008B4608"/>
    <w:rsid w:val="008B5B70"/>
    <w:rsid w:val="008B602E"/>
    <w:rsid w:val="008B6A50"/>
    <w:rsid w:val="008B6EC8"/>
    <w:rsid w:val="008B6F79"/>
    <w:rsid w:val="008B729A"/>
    <w:rsid w:val="008C0007"/>
    <w:rsid w:val="008C25A4"/>
    <w:rsid w:val="008C5411"/>
    <w:rsid w:val="008C6D27"/>
    <w:rsid w:val="008D274E"/>
    <w:rsid w:val="008D6699"/>
    <w:rsid w:val="008D76F6"/>
    <w:rsid w:val="008E0252"/>
    <w:rsid w:val="008E32A2"/>
    <w:rsid w:val="008E3E7C"/>
    <w:rsid w:val="008E6760"/>
    <w:rsid w:val="008E6964"/>
    <w:rsid w:val="008F02C5"/>
    <w:rsid w:val="008F060C"/>
    <w:rsid w:val="008F30F4"/>
    <w:rsid w:val="008F49EF"/>
    <w:rsid w:val="008F5903"/>
    <w:rsid w:val="008F5DD0"/>
    <w:rsid w:val="009009B2"/>
    <w:rsid w:val="009038B6"/>
    <w:rsid w:val="00914434"/>
    <w:rsid w:val="009150A4"/>
    <w:rsid w:val="0091658B"/>
    <w:rsid w:val="00916E86"/>
    <w:rsid w:val="009201D6"/>
    <w:rsid w:val="00923845"/>
    <w:rsid w:val="00930348"/>
    <w:rsid w:val="00934CA4"/>
    <w:rsid w:val="009363AF"/>
    <w:rsid w:val="00947159"/>
    <w:rsid w:val="00950553"/>
    <w:rsid w:val="0095154C"/>
    <w:rsid w:val="00955DEA"/>
    <w:rsid w:val="00956DCA"/>
    <w:rsid w:val="009570DD"/>
    <w:rsid w:val="00965528"/>
    <w:rsid w:val="00965850"/>
    <w:rsid w:val="00971B6D"/>
    <w:rsid w:val="00973E1B"/>
    <w:rsid w:val="00974700"/>
    <w:rsid w:val="00976795"/>
    <w:rsid w:val="00985F2B"/>
    <w:rsid w:val="00985F91"/>
    <w:rsid w:val="00987859"/>
    <w:rsid w:val="009910DC"/>
    <w:rsid w:val="00997B59"/>
    <w:rsid w:val="009A163F"/>
    <w:rsid w:val="009A1FB6"/>
    <w:rsid w:val="009A25BB"/>
    <w:rsid w:val="009A4F9A"/>
    <w:rsid w:val="009A5130"/>
    <w:rsid w:val="009A6393"/>
    <w:rsid w:val="009A6783"/>
    <w:rsid w:val="009B00CB"/>
    <w:rsid w:val="009B116B"/>
    <w:rsid w:val="009B4B63"/>
    <w:rsid w:val="009B7627"/>
    <w:rsid w:val="009C0658"/>
    <w:rsid w:val="009C0E9F"/>
    <w:rsid w:val="009C237D"/>
    <w:rsid w:val="009C5F9C"/>
    <w:rsid w:val="009D0372"/>
    <w:rsid w:val="009D1DE9"/>
    <w:rsid w:val="009D263B"/>
    <w:rsid w:val="009E0577"/>
    <w:rsid w:val="009E4AD1"/>
    <w:rsid w:val="009E5D22"/>
    <w:rsid w:val="009F005B"/>
    <w:rsid w:val="009F334C"/>
    <w:rsid w:val="009F3D97"/>
    <w:rsid w:val="009F61CF"/>
    <w:rsid w:val="009F6B6F"/>
    <w:rsid w:val="009F7B7C"/>
    <w:rsid w:val="00A000CD"/>
    <w:rsid w:val="00A022DD"/>
    <w:rsid w:val="00A07D0C"/>
    <w:rsid w:val="00A07E87"/>
    <w:rsid w:val="00A108D2"/>
    <w:rsid w:val="00A11897"/>
    <w:rsid w:val="00A12B22"/>
    <w:rsid w:val="00A148C5"/>
    <w:rsid w:val="00A20C11"/>
    <w:rsid w:val="00A239E9"/>
    <w:rsid w:val="00A23A3F"/>
    <w:rsid w:val="00A24D6A"/>
    <w:rsid w:val="00A27355"/>
    <w:rsid w:val="00A3477C"/>
    <w:rsid w:val="00A35123"/>
    <w:rsid w:val="00A37607"/>
    <w:rsid w:val="00A41D43"/>
    <w:rsid w:val="00A453B8"/>
    <w:rsid w:val="00A45AA8"/>
    <w:rsid w:val="00A51DA5"/>
    <w:rsid w:val="00A528C3"/>
    <w:rsid w:val="00A53189"/>
    <w:rsid w:val="00A5390E"/>
    <w:rsid w:val="00A556F8"/>
    <w:rsid w:val="00A61799"/>
    <w:rsid w:val="00A70A20"/>
    <w:rsid w:val="00A72AA9"/>
    <w:rsid w:val="00A72FE0"/>
    <w:rsid w:val="00A738B9"/>
    <w:rsid w:val="00A73FCB"/>
    <w:rsid w:val="00A74F68"/>
    <w:rsid w:val="00A7587F"/>
    <w:rsid w:val="00A80DBC"/>
    <w:rsid w:val="00A82516"/>
    <w:rsid w:val="00A84564"/>
    <w:rsid w:val="00A84C9D"/>
    <w:rsid w:val="00A84ED9"/>
    <w:rsid w:val="00A85DDC"/>
    <w:rsid w:val="00A86D3D"/>
    <w:rsid w:val="00A923C9"/>
    <w:rsid w:val="00A9255B"/>
    <w:rsid w:val="00A97A4A"/>
    <w:rsid w:val="00AA0425"/>
    <w:rsid w:val="00AA25CF"/>
    <w:rsid w:val="00AA2610"/>
    <w:rsid w:val="00AA6364"/>
    <w:rsid w:val="00AA79A3"/>
    <w:rsid w:val="00AB4463"/>
    <w:rsid w:val="00AC1CD6"/>
    <w:rsid w:val="00AC1FE6"/>
    <w:rsid w:val="00AC25A4"/>
    <w:rsid w:val="00AC3224"/>
    <w:rsid w:val="00AC3554"/>
    <w:rsid w:val="00AC4F16"/>
    <w:rsid w:val="00AC6283"/>
    <w:rsid w:val="00AC6600"/>
    <w:rsid w:val="00AC787E"/>
    <w:rsid w:val="00AD1DBF"/>
    <w:rsid w:val="00AD26CB"/>
    <w:rsid w:val="00AE1072"/>
    <w:rsid w:val="00AE1720"/>
    <w:rsid w:val="00AE2CC7"/>
    <w:rsid w:val="00AE6045"/>
    <w:rsid w:val="00AE60CF"/>
    <w:rsid w:val="00AE6E4B"/>
    <w:rsid w:val="00AF402E"/>
    <w:rsid w:val="00AF412C"/>
    <w:rsid w:val="00AF6CB1"/>
    <w:rsid w:val="00AF7414"/>
    <w:rsid w:val="00B04023"/>
    <w:rsid w:val="00B04DE6"/>
    <w:rsid w:val="00B12236"/>
    <w:rsid w:val="00B12BC6"/>
    <w:rsid w:val="00B1409B"/>
    <w:rsid w:val="00B143FC"/>
    <w:rsid w:val="00B20769"/>
    <w:rsid w:val="00B26A50"/>
    <w:rsid w:val="00B30CE4"/>
    <w:rsid w:val="00B32C9E"/>
    <w:rsid w:val="00B330D6"/>
    <w:rsid w:val="00B34BAB"/>
    <w:rsid w:val="00B34CB3"/>
    <w:rsid w:val="00B34F75"/>
    <w:rsid w:val="00B36B2A"/>
    <w:rsid w:val="00B36E93"/>
    <w:rsid w:val="00B411BB"/>
    <w:rsid w:val="00B411BC"/>
    <w:rsid w:val="00B41D55"/>
    <w:rsid w:val="00B41F57"/>
    <w:rsid w:val="00B42031"/>
    <w:rsid w:val="00B42E7C"/>
    <w:rsid w:val="00B455CE"/>
    <w:rsid w:val="00B47DB4"/>
    <w:rsid w:val="00B50B40"/>
    <w:rsid w:val="00B51D6D"/>
    <w:rsid w:val="00B53438"/>
    <w:rsid w:val="00B541FE"/>
    <w:rsid w:val="00B54336"/>
    <w:rsid w:val="00B60125"/>
    <w:rsid w:val="00B63F32"/>
    <w:rsid w:val="00B65643"/>
    <w:rsid w:val="00B66172"/>
    <w:rsid w:val="00B6661F"/>
    <w:rsid w:val="00B66851"/>
    <w:rsid w:val="00B66FB6"/>
    <w:rsid w:val="00B70D16"/>
    <w:rsid w:val="00B7512B"/>
    <w:rsid w:val="00B765C4"/>
    <w:rsid w:val="00B76E25"/>
    <w:rsid w:val="00B85E2C"/>
    <w:rsid w:val="00B91B11"/>
    <w:rsid w:val="00B92464"/>
    <w:rsid w:val="00B94ABE"/>
    <w:rsid w:val="00B94EEC"/>
    <w:rsid w:val="00B95A2A"/>
    <w:rsid w:val="00B96CC9"/>
    <w:rsid w:val="00B971B7"/>
    <w:rsid w:val="00BA07F7"/>
    <w:rsid w:val="00BA2589"/>
    <w:rsid w:val="00BA3D68"/>
    <w:rsid w:val="00BA3F6A"/>
    <w:rsid w:val="00BA61F9"/>
    <w:rsid w:val="00BB20D1"/>
    <w:rsid w:val="00BB3BC7"/>
    <w:rsid w:val="00BC0D6B"/>
    <w:rsid w:val="00BC0F52"/>
    <w:rsid w:val="00BD3DF8"/>
    <w:rsid w:val="00BE0CF8"/>
    <w:rsid w:val="00BE1B4D"/>
    <w:rsid w:val="00BE3460"/>
    <w:rsid w:val="00BE4E6A"/>
    <w:rsid w:val="00BE6C94"/>
    <w:rsid w:val="00BE7C08"/>
    <w:rsid w:val="00BF0E54"/>
    <w:rsid w:val="00BF14AC"/>
    <w:rsid w:val="00BF350A"/>
    <w:rsid w:val="00BF74EF"/>
    <w:rsid w:val="00BF7B3D"/>
    <w:rsid w:val="00C052C2"/>
    <w:rsid w:val="00C163EF"/>
    <w:rsid w:val="00C17850"/>
    <w:rsid w:val="00C24BE1"/>
    <w:rsid w:val="00C30291"/>
    <w:rsid w:val="00C30AC7"/>
    <w:rsid w:val="00C3197B"/>
    <w:rsid w:val="00C330BA"/>
    <w:rsid w:val="00C34F53"/>
    <w:rsid w:val="00C35C51"/>
    <w:rsid w:val="00C4236D"/>
    <w:rsid w:val="00C4246C"/>
    <w:rsid w:val="00C43987"/>
    <w:rsid w:val="00C43F44"/>
    <w:rsid w:val="00C45DCA"/>
    <w:rsid w:val="00C50611"/>
    <w:rsid w:val="00C64946"/>
    <w:rsid w:val="00C746A5"/>
    <w:rsid w:val="00C80588"/>
    <w:rsid w:val="00C81B04"/>
    <w:rsid w:val="00C87486"/>
    <w:rsid w:val="00C94288"/>
    <w:rsid w:val="00C97772"/>
    <w:rsid w:val="00C97C62"/>
    <w:rsid w:val="00CA1A8B"/>
    <w:rsid w:val="00CA478A"/>
    <w:rsid w:val="00CA51AD"/>
    <w:rsid w:val="00CA524E"/>
    <w:rsid w:val="00CA63E7"/>
    <w:rsid w:val="00CA677D"/>
    <w:rsid w:val="00CA710B"/>
    <w:rsid w:val="00CB0250"/>
    <w:rsid w:val="00CB14E3"/>
    <w:rsid w:val="00CB1614"/>
    <w:rsid w:val="00CB1BC7"/>
    <w:rsid w:val="00CB2121"/>
    <w:rsid w:val="00CB4786"/>
    <w:rsid w:val="00CB4B13"/>
    <w:rsid w:val="00CB6996"/>
    <w:rsid w:val="00CB7B13"/>
    <w:rsid w:val="00CC0D37"/>
    <w:rsid w:val="00CC2D22"/>
    <w:rsid w:val="00CC3647"/>
    <w:rsid w:val="00CC54E8"/>
    <w:rsid w:val="00CC714C"/>
    <w:rsid w:val="00CD00F0"/>
    <w:rsid w:val="00CD17E7"/>
    <w:rsid w:val="00CD2835"/>
    <w:rsid w:val="00CD463F"/>
    <w:rsid w:val="00CE2256"/>
    <w:rsid w:val="00CE3F56"/>
    <w:rsid w:val="00CE4929"/>
    <w:rsid w:val="00CE758F"/>
    <w:rsid w:val="00CF09F5"/>
    <w:rsid w:val="00CF39A5"/>
    <w:rsid w:val="00CF3D64"/>
    <w:rsid w:val="00CF3F2C"/>
    <w:rsid w:val="00CF7084"/>
    <w:rsid w:val="00CF7DB4"/>
    <w:rsid w:val="00D00CE0"/>
    <w:rsid w:val="00D02E5B"/>
    <w:rsid w:val="00D057E3"/>
    <w:rsid w:val="00D05C27"/>
    <w:rsid w:val="00D159F6"/>
    <w:rsid w:val="00D16545"/>
    <w:rsid w:val="00D169A7"/>
    <w:rsid w:val="00D21BFB"/>
    <w:rsid w:val="00D2528E"/>
    <w:rsid w:val="00D26ADB"/>
    <w:rsid w:val="00D3417E"/>
    <w:rsid w:val="00D34586"/>
    <w:rsid w:val="00D35232"/>
    <w:rsid w:val="00D35258"/>
    <w:rsid w:val="00D42AEE"/>
    <w:rsid w:val="00D42F61"/>
    <w:rsid w:val="00D454CF"/>
    <w:rsid w:val="00D46B4A"/>
    <w:rsid w:val="00D50C99"/>
    <w:rsid w:val="00D51709"/>
    <w:rsid w:val="00D520D2"/>
    <w:rsid w:val="00D5395B"/>
    <w:rsid w:val="00D5443D"/>
    <w:rsid w:val="00D54C7D"/>
    <w:rsid w:val="00D60372"/>
    <w:rsid w:val="00D60C4B"/>
    <w:rsid w:val="00D619F7"/>
    <w:rsid w:val="00D61A3C"/>
    <w:rsid w:val="00D632CF"/>
    <w:rsid w:val="00D63A2D"/>
    <w:rsid w:val="00D658B9"/>
    <w:rsid w:val="00D65F43"/>
    <w:rsid w:val="00D709A6"/>
    <w:rsid w:val="00D74B83"/>
    <w:rsid w:val="00D816A5"/>
    <w:rsid w:val="00D82873"/>
    <w:rsid w:val="00D86DA0"/>
    <w:rsid w:val="00D94AD0"/>
    <w:rsid w:val="00D9740F"/>
    <w:rsid w:val="00D97535"/>
    <w:rsid w:val="00DA3803"/>
    <w:rsid w:val="00DA3E89"/>
    <w:rsid w:val="00DA44A5"/>
    <w:rsid w:val="00DA519A"/>
    <w:rsid w:val="00DA6659"/>
    <w:rsid w:val="00DA685A"/>
    <w:rsid w:val="00DB008A"/>
    <w:rsid w:val="00DB062B"/>
    <w:rsid w:val="00DB06B3"/>
    <w:rsid w:val="00DB0C53"/>
    <w:rsid w:val="00DB1C4D"/>
    <w:rsid w:val="00DB2A96"/>
    <w:rsid w:val="00DB3373"/>
    <w:rsid w:val="00DB51A9"/>
    <w:rsid w:val="00DB5401"/>
    <w:rsid w:val="00DB5613"/>
    <w:rsid w:val="00DB6007"/>
    <w:rsid w:val="00DB620A"/>
    <w:rsid w:val="00DB720A"/>
    <w:rsid w:val="00DB782C"/>
    <w:rsid w:val="00DC0DE4"/>
    <w:rsid w:val="00DC28BB"/>
    <w:rsid w:val="00DC7F12"/>
    <w:rsid w:val="00DD0578"/>
    <w:rsid w:val="00DD7F32"/>
    <w:rsid w:val="00DF2D79"/>
    <w:rsid w:val="00DF4382"/>
    <w:rsid w:val="00DF48E9"/>
    <w:rsid w:val="00DF4CF9"/>
    <w:rsid w:val="00DF51EA"/>
    <w:rsid w:val="00DF603A"/>
    <w:rsid w:val="00DF72AF"/>
    <w:rsid w:val="00E01620"/>
    <w:rsid w:val="00E03FCB"/>
    <w:rsid w:val="00E074CA"/>
    <w:rsid w:val="00E1429D"/>
    <w:rsid w:val="00E170CF"/>
    <w:rsid w:val="00E203F5"/>
    <w:rsid w:val="00E2096C"/>
    <w:rsid w:val="00E22F3D"/>
    <w:rsid w:val="00E27664"/>
    <w:rsid w:val="00E30113"/>
    <w:rsid w:val="00E3053B"/>
    <w:rsid w:val="00E33AA4"/>
    <w:rsid w:val="00E35ACA"/>
    <w:rsid w:val="00E378DA"/>
    <w:rsid w:val="00E37B45"/>
    <w:rsid w:val="00E44D48"/>
    <w:rsid w:val="00E45331"/>
    <w:rsid w:val="00E45D55"/>
    <w:rsid w:val="00E50CC8"/>
    <w:rsid w:val="00E5229F"/>
    <w:rsid w:val="00E557F4"/>
    <w:rsid w:val="00E56963"/>
    <w:rsid w:val="00E56BD8"/>
    <w:rsid w:val="00E61530"/>
    <w:rsid w:val="00E6309D"/>
    <w:rsid w:val="00E67AE5"/>
    <w:rsid w:val="00E73B11"/>
    <w:rsid w:val="00E73F78"/>
    <w:rsid w:val="00E7475A"/>
    <w:rsid w:val="00E748D7"/>
    <w:rsid w:val="00E75750"/>
    <w:rsid w:val="00E77F1C"/>
    <w:rsid w:val="00E80501"/>
    <w:rsid w:val="00E80835"/>
    <w:rsid w:val="00E80996"/>
    <w:rsid w:val="00E81144"/>
    <w:rsid w:val="00E84DB6"/>
    <w:rsid w:val="00E93B96"/>
    <w:rsid w:val="00E94213"/>
    <w:rsid w:val="00E96D82"/>
    <w:rsid w:val="00E97474"/>
    <w:rsid w:val="00E974C2"/>
    <w:rsid w:val="00EA0FE8"/>
    <w:rsid w:val="00EA1516"/>
    <w:rsid w:val="00EA1D6A"/>
    <w:rsid w:val="00EA3A69"/>
    <w:rsid w:val="00EA5538"/>
    <w:rsid w:val="00EB2702"/>
    <w:rsid w:val="00EB3B26"/>
    <w:rsid w:val="00EB5DEC"/>
    <w:rsid w:val="00EB5EDA"/>
    <w:rsid w:val="00EC0591"/>
    <w:rsid w:val="00EC1132"/>
    <w:rsid w:val="00EC119B"/>
    <w:rsid w:val="00EC1441"/>
    <w:rsid w:val="00EC189C"/>
    <w:rsid w:val="00EC1F65"/>
    <w:rsid w:val="00EC2173"/>
    <w:rsid w:val="00EC2A0F"/>
    <w:rsid w:val="00EC35EA"/>
    <w:rsid w:val="00EC3B56"/>
    <w:rsid w:val="00EC56A1"/>
    <w:rsid w:val="00EC6C0B"/>
    <w:rsid w:val="00EC728A"/>
    <w:rsid w:val="00EC7EF2"/>
    <w:rsid w:val="00ED052B"/>
    <w:rsid w:val="00ED1045"/>
    <w:rsid w:val="00ED5543"/>
    <w:rsid w:val="00ED6772"/>
    <w:rsid w:val="00ED74F8"/>
    <w:rsid w:val="00EE1257"/>
    <w:rsid w:val="00EE34BD"/>
    <w:rsid w:val="00EE54D7"/>
    <w:rsid w:val="00EE5579"/>
    <w:rsid w:val="00EE6E88"/>
    <w:rsid w:val="00EF09CA"/>
    <w:rsid w:val="00EF0E67"/>
    <w:rsid w:val="00EF2212"/>
    <w:rsid w:val="00EF49F3"/>
    <w:rsid w:val="00F024C7"/>
    <w:rsid w:val="00F03436"/>
    <w:rsid w:val="00F04117"/>
    <w:rsid w:val="00F04914"/>
    <w:rsid w:val="00F108CE"/>
    <w:rsid w:val="00F134C6"/>
    <w:rsid w:val="00F214A5"/>
    <w:rsid w:val="00F21789"/>
    <w:rsid w:val="00F23878"/>
    <w:rsid w:val="00F41814"/>
    <w:rsid w:val="00F463DC"/>
    <w:rsid w:val="00F469F8"/>
    <w:rsid w:val="00F5217A"/>
    <w:rsid w:val="00F54682"/>
    <w:rsid w:val="00F55068"/>
    <w:rsid w:val="00F55142"/>
    <w:rsid w:val="00F57A5F"/>
    <w:rsid w:val="00F60067"/>
    <w:rsid w:val="00F6528E"/>
    <w:rsid w:val="00F66610"/>
    <w:rsid w:val="00F705E6"/>
    <w:rsid w:val="00F75BDF"/>
    <w:rsid w:val="00F77E26"/>
    <w:rsid w:val="00F80E7C"/>
    <w:rsid w:val="00F84410"/>
    <w:rsid w:val="00F84B0A"/>
    <w:rsid w:val="00F862D0"/>
    <w:rsid w:val="00F910B7"/>
    <w:rsid w:val="00F91A31"/>
    <w:rsid w:val="00F91D43"/>
    <w:rsid w:val="00F93B86"/>
    <w:rsid w:val="00F9433F"/>
    <w:rsid w:val="00F972B2"/>
    <w:rsid w:val="00FA0156"/>
    <w:rsid w:val="00FA0C91"/>
    <w:rsid w:val="00FA2887"/>
    <w:rsid w:val="00FA2A94"/>
    <w:rsid w:val="00FA4786"/>
    <w:rsid w:val="00FA740E"/>
    <w:rsid w:val="00FB07E9"/>
    <w:rsid w:val="00FB2644"/>
    <w:rsid w:val="00FB3453"/>
    <w:rsid w:val="00FB3ABB"/>
    <w:rsid w:val="00FB4914"/>
    <w:rsid w:val="00FB5904"/>
    <w:rsid w:val="00FB6675"/>
    <w:rsid w:val="00FB7562"/>
    <w:rsid w:val="00FC19F9"/>
    <w:rsid w:val="00FC2FB2"/>
    <w:rsid w:val="00FC43C7"/>
    <w:rsid w:val="00FC43CC"/>
    <w:rsid w:val="00FC5F4E"/>
    <w:rsid w:val="00FC636A"/>
    <w:rsid w:val="00FC6F4A"/>
    <w:rsid w:val="00FC7312"/>
    <w:rsid w:val="00FC7F08"/>
    <w:rsid w:val="00FD1E0E"/>
    <w:rsid w:val="00FD4BCA"/>
    <w:rsid w:val="00FD53F2"/>
    <w:rsid w:val="00FD596F"/>
    <w:rsid w:val="00FD7AAA"/>
    <w:rsid w:val="00FE3E0E"/>
    <w:rsid w:val="00FE58E9"/>
    <w:rsid w:val="00FF0C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26CFA"/>
  <w15:docId w15:val="{EA3CC21A-3B51-436D-BB0E-1728081C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AC"/>
    <w:rPr>
      <w:rFonts w:eastAsiaTheme="minorEastAsia"/>
      <w:lang w:val="en-US" w:bidi="en-US"/>
    </w:rPr>
  </w:style>
  <w:style w:type="paragraph" w:styleId="Heading2">
    <w:name w:val="heading 2"/>
    <w:basedOn w:val="Normal"/>
    <w:next w:val="Normal"/>
    <w:link w:val="Heading2Char"/>
    <w:uiPriority w:val="9"/>
    <w:unhideWhenUsed/>
    <w:qFormat/>
    <w:rsid w:val="001A3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F91A3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2AC"/>
    <w:rPr>
      <w:rFonts w:asciiTheme="majorHAnsi" w:eastAsiaTheme="majorEastAsia" w:hAnsiTheme="majorHAnsi" w:cstheme="majorBidi"/>
      <w:b/>
      <w:bCs/>
      <w:color w:val="4F81BD" w:themeColor="accent1"/>
      <w:sz w:val="26"/>
      <w:szCs w:val="26"/>
      <w:lang w:val="en-US" w:bidi="en-US"/>
    </w:rPr>
  </w:style>
  <w:style w:type="paragraph" w:styleId="FootnoteText">
    <w:name w:val="footnote text"/>
    <w:basedOn w:val="Normal"/>
    <w:link w:val="FootnoteTextChar"/>
    <w:uiPriority w:val="99"/>
    <w:semiHidden/>
    <w:unhideWhenUsed/>
    <w:rsid w:val="008E67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760"/>
    <w:rPr>
      <w:rFonts w:eastAsiaTheme="minorEastAsia"/>
      <w:sz w:val="20"/>
      <w:szCs w:val="20"/>
      <w:lang w:val="en-US" w:bidi="en-US"/>
    </w:rPr>
  </w:style>
  <w:style w:type="character" w:styleId="FootnoteReference">
    <w:name w:val="footnote reference"/>
    <w:basedOn w:val="DefaultParagraphFont"/>
    <w:uiPriority w:val="99"/>
    <w:semiHidden/>
    <w:unhideWhenUsed/>
    <w:rsid w:val="008E6760"/>
    <w:rPr>
      <w:vertAlign w:val="superscript"/>
    </w:rPr>
  </w:style>
  <w:style w:type="paragraph" w:styleId="BalloonText">
    <w:name w:val="Balloon Text"/>
    <w:basedOn w:val="Normal"/>
    <w:link w:val="BalloonTextChar"/>
    <w:uiPriority w:val="99"/>
    <w:semiHidden/>
    <w:unhideWhenUsed/>
    <w:rsid w:val="00693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93B"/>
    <w:rPr>
      <w:rFonts w:ascii="Tahoma" w:eastAsiaTheme="minorEastAsia" w:hAnsi="Tahoma" w:cs="Tahoma"/>
      <w:sz w:val="16"/>
      <w:szCs w:val="16"/>
      <w:lang w:val="en-US" w:bidi="en-US"/>
    </w:rPr>
  </w:style>
  <w:style w:type="character" w:styleId="CommentReference">
    <w:name w:val="annotation reference"/>
    <w:basedOn w:val="DefaultParagraphFont"/>
    <w:uiPriority w:val="99"/>
    <w:rsid w:val="005E7677"/>
    <w:rPr>
      <w:sz w:val="16"/>
      <w:szCs w:val="16"/>
    </w:rPr>
  </w:style>
  <w:style w:type="paragraph" w:styleId="CommentText">
    <w:name w:val="annotation text"/>
    <w:basedOn w:val="Normal"/>
    <w:link w:val="CommentTextChar"/>
    <w:uiPriority w:val="99"/>
    <w:rsid w:val="005E7677"/>
    <w:pPr>
      <w:spacing w:line="240" w:lineRule="auto"/>
    </w:pPr>
    <w:rPr>
      <w:lang w:val="en-ZA" w:eastAsia="en-ZA"/>
    </w:rPr>
  </w:style>
  <w:style w:type="character" w:customStyle="1" w:styleId="CommentTextChar">
    <w:name w:val="Comment Text Char"/>
    <w:basedOn w:val="DefaultParagraphFont"/>
    <w:link w:val="CommentText"/>
    <w:uiPriority w:val="99"/>
    <w:rsid w:val="005E7677"/>
    <w:rPr>
      <w:rFonts w:eastAsiaTheme="minorEastAsia"/>
      <w:lang w:eastAsia="en-ZA" w:bidi="en-US"/>
    </w:rPr>
  </w:style>
  <w:style w:type="paragraph" w:styleId="CommentSubject">
    <w:name w:val="annotation subject"/>
    <w:basedOn w:val="CommentText"/>
    <w:next w:val="CommentText"/>
    <w:link w:val="CommentSubjectChar"/>
    <w:uiPriority w:val="99"/>
    <w:semiHidden/>
    <w:unhideWhenUsed/>
    <w:rsid w:val="00191C69"/>
    <w:rPr>
      <w:b/>
      <w:bCs/>
      <w:sz w:val="20"/>
      <w:szCs w:val="20"/>
      <w:lang w:val="en-US" w:eastAsia="en-US"/>
    </w:rPr>
  </w:style>
  <w:style w:type="character" w:customStyle="1" w:styleId="CommentSubjectChar">
    <w:name w:val="Comment Subject Char"/>
    <w:basedOn w:val="CommentTextChar"/>
    <w:link w:val="CommentSubject"/>
    <w:uiPriority w:val="99"/>
    <w:semiHidden/>
    <w:rsid w:val="00191C69"/>
    <w:rPr>
      <w:rFonts w:eastAsiaTheme="minorEastAsia"/>
      <w:b/>
      <w:bCs/>
      <w:sz w:val="20"/>
      <w:szCs w:val="20"/>
      <w:lang w:val="en-US" w:eastAsia="en-ZA" w:bidi="en-US"/>
    </w:rPr>
  </w:style>
  <w:style w:type="table" w:styleId="TableGrid">
    <w:name w:val="Table Grid"/>
    <w:basedOn w:val="TableNormal"/>
    <w:uiPriority w:val="59"/>
    <w:rsid w:val="002F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D37"/>
    <w:pPr>
      <w:ind w:left="720"/>
      <w:contextualSpacing/>
    </w:pPr>
  </w:style>
  <w:style w:type="paragraph" w:styleId="Header">
    <w:name w:val="header"/>
    <w:basedOn w:val="Normal"/>
    <w:link w:val="HeaderChar"/>
    <w:uiPriority w:val="99"/>
    <w:unhideWhenUsed/>
    <w:rsid w:val="00C9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772"/>
    <w:rPr>
      <w:rFonts w:eastAsiaTheme="minorEastAsia"/>
      <w:lang w:val="en-US" w:bidi="en-US"/>
    </w:rPr>
  </w:style>
  <w:style w:type="paragraph" w:styleId="Footer">
    <w:name w:val="footer"/>
    <w:basedOn w:val="Normal"/>
    <w:link w:val="FooterChar"/>
    <w:uiPriority w:val="99"/>
    <w:unhideWhenUsed/>
    <w:rsid w:val="00C97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772"/>
    <w:rPr>
      <w:rFonts w:eastAsiaTheme="minorEastAsia"/>
      <w:lang w:val="en-US" w:bidi="en-US"/>
    </w:rPr>
  </w:style>
  <w:style w:type="character" w:customStyle="1" w:styleId="Heading4Char">
    <w:name w:val="Heading 4 Char"/>
    <w:basedOn w:val="DefaultParagraphFont"/>
    <w:link w:val="Heading4"/>
    <w:uiPriority w:val="9"/>
    <w:rsid w:val="00F91A31"/>
    <w:rPr>
      <w:rFonts w:asciiTheme="majorHAnsi" w:eastAsiaTheme="majorEastAsia" w:hAnsiTheme="majorHAnsi" w:cstheme="majorBidi"/>
      <w:i/>
      <w:iCs/>
      <w:color w:val="365F91"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BD4E35-1A99-4AD3-99E1-F9810E2530EC}"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endParaRPr lang="en-ZA"/>
        </a:p>
      </dgm:t>
    </dgm:pt>
    <dgm:pt modelId="{A69BCFC3-15A2-466C-B687-ABE4E287F272}">
      <dgm:prSet phldrT="[Text]" custT="1"/>
      <dgm:spPr/>
      <dgm:t>
        <a:bodyPr/>
        <a:lstStyle/>
        <a:p>
          <a:pPr algn="ctr"/>
          <a:r>
            <a:rPr lang="en-ZA" sz="1400" b="1">
              <a:latin typeface="Arial" pitchFamily="34" charset="0"/>
              <a:cs typeface="Arial" pitchFamily="34" charset="0"/>
            </a:rPr>
            <a:t>THEME 2: Activity participation</a:t>
          </a:r>
        </a:p>
      </dgm:t>
    </dgm:pt>
    <dgm:pt modelId="{CB2ED2C1-048C-4A14-AAB2-3DDD342E00B6}" type="parTrans" cxnId="{A490EC6D-4862-489F-A3B5-D6E5AAB8708D}">
      <dgm:prSet/>
      <dgm:spPr/>
      <dgm:t>
        <a:bodyPr/>
        <a:lstStyle/>
        <a:p>
          <a:pPr algn="ctr"/>
          <a:endParaRPr lang="en-ZA" b="0">
            <a:latin typeface="Arial" pitchFamily="34" charset="0"/>
            <a:cs typeface="Arial" pitchFamily="34" charset="0"/>
          </a:endParaRPr>
        </a:p>
      </dgm:t>
    </dgm:pt>
    <dgm:pt modelId="{A4F31A5A-3073-42DF-9473-801BB4440C1C}" type="sibTrans" cxnId="{A490EC6D-4862-489F-A3B5-D6E5AAB8708D}">
      <dgm:prSet/>
      <dgm:spPr/>
      <dgm:t>
        <a:bodyPr/>
        <a:lstStyle/>
        <a:p>
          <a:pPr algn="ctr"/>
          <a:endParaRPr lang="en-ZA" b="0">
            <a:latin typeface="Arial" pitchFamily="34" charset="0"/>
            <a:cs typeface="Arial" pitchFamily="34" charset="0"/>
          </a:endParaRPr>
        </a:p>
      </dgm:t>
    </dgm:pt>
    <dgm:pt modelId="{E7C84261-8531-47DA-B092-5B23DC054B40}">
      <dgm:prSet phldrT="[Text]" custT="1"/>
      <dgm:spPr/>
      <dgm:t>
        <a:bodyPr/>
        <a:lstStyle/>
        <a:p>
          <a:pPr algn="l"/>
          <a:r>
            <a:rPr lang="en-ZA" sz="800" b="0">
              <a:latin typeface="Arial" pitchFamily="34" charset="0"/>
              <a:cs typeface="Arial" pitchFamily="34" charset="0"/>
            </a:rPr>
            <a:t>Learning and schooling</a:t>
          </a:r>
        </a:p>
      </dgm:t>
    </dgm:pt>
    <dgm:pt modelId="{CDBA5954-C5C8-4D23-8347-C24AD48B1107}" type="parTrans" cxnId="{DA7DCF66-FADD-4B09-A2ED-DF49B8DA460F}">
      <dgm:prSet/>
      <dgm:spPr/>
      <dgm:t>
        <a:bodyPr/>
        <a:lstStyle/>
        <a:p>
          <a:pPr algn="ctr"/>
          <a:endParaRPr lang="en-ZA" b="0">
            <a:latin typeface="Arial" pitchFamily="34" charset="0"/>
            <a:cs typeface="Arial" pitchFamily="34" charset="0"/>
          </a:endParaRPr>
        </a:p>
      </dgm:t>
    </dgm:pt>
    <dgm:pt modelId="{045F2D81-8B08-4FA9-938B-497296730EC6}" type="sibTrans" cxnId="{DA7DCF66-FADD-4B09-A2ED-DF49B8DA460F}">
      <dgm:prSet/>
      <dgm:spPr/>
      <dgm:t>
        <a:bodyPr/>
        <a:lstStyle/>
        <a:p>
          <a:pPr algn="ctr"/>
          <a:endParaRPr lang="en-ZA" b="0">
            <a:latin typeface="Arial" pitchFamily="34" charset="0"/>
            <a:cs typeface="Arial" pitchFamily="34" charset="0"/>
          </a:endParaRPr>
        </a:p>
      </dgm:t>
    </dgm:pt>
    <dgm:pt modelId="{8D3F6090-BE09-4C9E-8DE8-1A7BBFA7396C}">
      <dgm:prSet phldrT="[Text]" custT="1"/>
      <dgm:spPr/>
      <dgm:t>
        <a:bodyPr/>
        <a:lstStyle/>
        <a:p>
          <a:pPr algn="l"/>
          <a:r>
            <a:rPr lang="en-ZA" sz="800" b="0">
              <a:latin typeface="Arial" pitchFamily="34" charset="0"/>
              <a:cs typeface="Arial" pitchFamily="34" charset="0"/>
            </a:rPr>
            <a:t>Self-care</a:t>
          </a:r>
        </a:p>
      </dgm:t>
    </dgm:pt>
    <dgm:pt modelId="{1B7BAFDB-AFB4-4C81-BB16-3E818B458887}" type="parTrans" cxnId="{135130E0-8CBE-4CE2-AB0F-07052AE91863}">
      <dgm:prSet/>
      <dgm:spPr/>
      <dgm:t>
        <a:bodyPr/>
        <a:lstStyle/>
        <a:p>
          <a:pPr algn="ctr"/>
          <a:endParaRPr lang="en-ZA" b="0">
            <a:latin typeface="Arial" pitchFamily="34" charset="0"/>
            <a:cs typeface="Arial" pitchFamily="34" charset="0"/>
          </a:endParaRPr>
        </a:p>
      </dgm:t>
    </dgm:pt>
    <dgm:pt modelId="{C04CBB30-4ABA-4AA1-9911-297F8EDE44B2}" type="sibTrans" cxnId="{135130E0-8CBE-4CE2-AB0F-07052AE91863}">
      <dgm:prSet/>
      <dgm:spPr/>
      <dgm:t>
        <a:bodyPr/>
        <a:lstStyle/>
        <a:p>
          <a:pPr algn="ctr"/>
          <a:endParaRPr lang="en-ZA" b="0">
            <a:latin typeface="Arial" pitchFamily="34" charset="0"/>
            <a:cs typeface="Arial" pitchFamily="34" charset="0"/>
          </a:endParaRPr>
        </a:p>
      </dgm:t>
    </dgm:pt>
    <dgm:pt modelId="{C90F5B1B-2A84-46EB-B42F-B9A8E1473528}">
      <dgm:prSet phldrT="[Text]" custT="1"/>
      <dgm:spPr/>
      <dgm:t>
        <a:bodyPr/>
        <a:lstStyle/>
        <a:p>
          <a:pPr algn="l"/>
          <a:r>
            <a:rPr lang="en-ZA" sz="800" b="0">
              <a:latin typeface="Arial" pitchFamily="34" charset="0"/>
              <a:cs typeface="Arial" pitchFamily="34" charset="0"/>
            </a:rPr>
            <a:t>Domestic life</a:t>
          </a:r>
        </a:p>
      </dgm:t>
    </dgm:pt>
    <dgm:pt modelId="{72440764-6B13-4A3C-8B67-7E49F6B8C3A4}" type="parTrans" cxnId="{6681F2F0-871C-4C17-9E16-B028A9FE84F0}">
      <dgm:prSet/>
      <dgm:spPr/>
      <dgm:t>
        <a:bodyPr/>
        <a:lstStyle/>
        <a:p>
          <a:pPr algn="ctr"/>
          <a:endParaRPr lang="en-ZA" b="0">
            <a:latin typeface="Arial" pitchFamily="34" charset="0"/>
            <a:cs typeface="Arial" pitchFamily="34" charset="0"/>
          </a:endParaRPr>
        </a:p>
      </dgm:t>
    </dgm:pt>
    <dgm:pt modelId="{AADB4FCE-6A0B-48AF-BB92-ED8D083B9785}" type="sibTrans" cxnId="{6681F2F0-871C-4C17-9E16-B028A9FE84F0}">
      <dgm:prSet/>
      <dgm:spPr/>
      <dgm:t>
        <a:bodyPr/>
        <a:lstStyle/>
        <a:p>
          <a:pPr algn="ctr"/>
          <a:endParaRPr lang="en-ZA" b="0">
            <a:latin typeface="Arial" pitchFamily="34" charset="0"/>
            <a:cs typeface="Arial" pitchFamily="34" charset="0"/>
          </a:endParaRPr>
        </a:p>
      </dgm:t>
    </dgm:pt>
    <dgm:pt modelId="{15E9784D-1A13-4D28-B5B5-260256B85AB6}">
      <dgm:prSet phldrT="[Text]" custT="1"/>
      <dgm:spPr/>
      <dgm:t>
        <a:bodyPr/>
        <a:lstStyle/>
        <a:p>
          <a:pPr algn="l"/>
          <a:r>
            <a:rPr lang="en-ZA" sz="800" b="0">
              <a:latin typeface="Arial" pitchFamily="34" charset="0"/>
              <a:cs typeface="Arial" pitchFamily="34" charset="0"/>
            </a:rPr>
            <a:t>Church and religion</a:t>
          </a:r>
        </a:p>
      </dgm:t>
    </dgm:pt>
    <dgm:pt modelId="{D2F106F5-1ADE-4B4F-9027-55BEBA86E83C}" type="parTrans" cxnId="{0F2BFBAF-D3DE-46B3-8A32-21F3239970BE}">
      <dgm:prSet/>
      <dgm:spPr/>
      <dgm:t>
        <a:bodyPr/>
        <a:lstStyle/>
        <a:p>
          <a:pPr algn="ctr"/>
          <a:endParaRPr lang="en-ZA" b="0">
            <a:latin typeface="Arial" pitchFamily="34" charset="0"/>
            <a:cs typeface="Arial" pitchFamily="34" charset="0"/>
          </a:endParaRPr>
        </a:p>
      </dgm:t>
    </dgm:pt>
    <dgm:pt modelId="{54AF9CFE-E5A4-4F8E-A16E-6920C79085C8}" type="sibTrans" cxnId="{0F2BFBAF-D3DE-46B3-8A32-21F3239970BE}">
      <dgm:prSet/>
      <dgm:spPr/>
      <dgm:t>
        <a:bodyPr/>
        <a:lstStyle/>
        <a:p>
          <a:pPr algn="ctr"/>
          <a:endParaRPr lang="en-ZA" b="0">
            <a:latin typeface="Arial" pitchFamily="34" charset="0"/>
            <a:cs typeface="Arial" pitchFamily="34" charset="0"/>
          </a:endParaRPr>
        </a:p>
      </dgm:t>
    </dgm:pt>
    <dgm:pt modelId="{4FBC8FD2-CF3C-4F8D-B62C-57E484B2E2C7}">
      <dgm:prSet phldrT="[Text]" custT="1"/>
      <dgm:spPr/>
      <dgm:t>
        <a:bodyPr/>
        <a:lstStyle/>
        <a:p>
          <a:pPr algn="l"/>
          <a:r>
            <a:rPr lang="en-ZA" sz="800" b="0">
              <a:latin typeface="Arial" pitchFamily="34" charset="0"/>
              <a:cs typeface="Arial" pitchFamily="34" charset="0"/>
            </a:rPr>
            <a:t>Play</a:t>
          </a:r>
        </a:p>
      </dgm:t>
    </dgm:pt>
    <dgm:pt modelId="{9D9118FA-A69C-4D62-8325-5F42D71D133A}" type="parTrans" cxnId="{626337DC-ACB0-45D7-B0A3-7D8B31F8E7E8}">
      <dgm:prSet/>
      <dgm:spPr/>
      <dgm:t>
        <a:bodyPr/>
        <a:lstStyle/>
        <a:p>
          <a:pPr algn="ctr"/>
          <a:endParaRPr lang="en-ZA" b="0">
            <a:latin typeface="Arial" pitchFamily="34" charset="0"/>
            <a:cs typeface="Arial" pitchFamily="34" charset="0"/>
          </a:endParaRPr>
        </a:p>
      </dgm:t>
    </dgm:pt>
    <dgm:pt modelId="{F7287EF9-945A-44FD-A0E8-3B9E3ABBB093}" type="sibTrans" cxnId="{626337DC-ACB0-45D7-B0A3-7D8B31F8E7E8}">
      <dgm:prSet/>
      <dgm:spPr/>
      <dgm:t>
        <a:bodyPr/>
        <a:lstStyle/>
        <a:p>
          <a:pPr algn="ctr"/>
          <a:endParaRPr lang="en-ZA" b="0">
            <a:latin typeface="Arial" pitchFamily="34" charset="0"/>
            <a:cs typeface="Arial" pitchFamily="34" charset="0"/>
          </a:endParaRPr>
        </a:p>
      </dgm:t>
    </dgm:pt>
    <dgm:pt modelId="{EE6CB271-E428-4D9C-B713-EB83B2EEE20D}">
      <dgm:prSet phldrT="[Text]" custT="1"/>
      <dgm:spPr/>
      <dgm:t>
        <a:bodyPr/>
        <a:lstStyle/>
        <a:p>
          <a:pPr algn="ctr"/>
          <a:r>
            <a:rPr lang="en-ZA" sz="1400" b="1">
              <a:latin typeface="Arial" pitchFamily="34" charset="0"/>
              <a:cs typeface="Arial" pitchFamily="34" charset="0"/>
            </a:rPr>
            <a:t>THEME 3: Family and community</a:t>
          </a:r>
        </a:p>
      </dgm:t>
    </dgm:pt>
    <dgm:pt modelId="{53756623-B2B2-4A4B-B695-03CAEABD9D7C}" type="parTrans" cxnId="{7AEA3617-FEA7-433E-89AA-97F1A9592FDB}">
      <dgm:prSet/>
      <dgm:spPr/>
      <dgm:t>
        <a:bodyPr/>
        <a:lstStyle/>
        <a:p>
          <a:pPr algn="ctr"/>
          <a:endParaRPr lang="en-ZA"/>
        </a:p>
      </dgm:t>
    </dgm:pt>
    <dgm:pt modelId="{30DB42FE-FB74-4B73-AD89-887C227EC2AA}" type="sibTrans" cxnId="{7AEA3617-FEA7-433E-89AA-97F1A9592FDB}">
      <dgm:prSet/>
      <dgm:spPr/>
      <dgm:t>
        <a:bodyPr/>
        <a:lstStyle/>
        <a:p>
          <a:pPr algn="ctr"/>
          <a:endParaRPr lang="en-ZA"/>
        </a:p>
      </dgm:t>
    </dgm:pt>
    <dgm:pt modelId="{8F3FCD09-E02D-4EBF-834D-7865D2AB3485}">
      <dgm:prSet phldrT="[Text]" custT="1"/>
      <dgm:spPr/>
      <dgm:t>
        <a:bodyPr/>
        <a:lstStyle/>
        <a:p>
          <a:pPr algn="l"/>
          <a:r>
            <a:rPr lang="en-ZA" sz="800" b="0">
              <a:latin typeface="Arial" pitchFamily="34" charset="0"/>
              <a:cs typeface="Arial" pitchFamily="34" charset="0"/>
            </a:rPr>
            <a:t>Family relationships</a:t>
          </a:r>
        </a:p>
      </dgm:t>
    </dgm:pt>
    <dgm:pt modelId="{F6DAA55D-FC28-464F-856D-D9071337DD46}" type="parTrans" cxnId="{3DBA4B7A-F7B9-48FC-B4A3-C58E68A84F93}">
      <dgm:prSet/>
      <dgm:spPr/>
      <dgm:t>
        <a:bodyPr/>
        <a:lstStyle/>
        <a:p>
          <a:pPr algn="ctr"/>
          <a:endParaRPr lang="en-ZA"/>
        </a:p>
      </dgm:t>
    </dgm:pt>
    <dgm:pt modelId="{4E1FE1C7-2902-4DC2-94B5-F2294C9CB223}" type="sibTrans" cxnId="{3DBA4B7A-F7B9-48FC-B4A3-C58E68A84F93}">
      <dgm:prSet/>
      <dgm:spPr/>
      <dgm:t>
        <a:bodyPr/>
        <a:lstStyle/>
        <a:p>
          <a:pPr algn="ctr"/>
          <a:endParaRPr lang="en-ZA"/>
        </a:p>
      </dgm:t>
    </dgm:pt>
    <dgm:pt modelId="{60480125-F376-40B6-93C3-EC6FC6C2FC6A}">
      <dgm:prSet phldrT="[Text]" custT="1"/>
      <dgm:spPr/>
      <dgm:t>
        <a:bodyPr/>
        <a:lstStyle/>
        <a:p>
          <a:pPr algn="l"/>
          <a:r>
            <a:rPr lang="en-ZA" sz="800" b="0">
              <a:latin typeface="Arial" pitchFamily="34" charset="0"/>
              <a:cs typeface="Arial" pitchFamily="34" charset="0"/>
            </a:rPr>
            <a:t>Attitudes and beliefs about children with disabilities</a:t>
          </a:r>
        </a:p>
      </dgm:t>
    </dgm:pt>
    <dgm:pt modelId="{E8F0B416-75EF-4AC6-88C0-45625F9834E1}" type="parTrans" cxnId="{2F7D8699-D187-457E-B54B-53A8C7E26E41}">
      <dgm:prSet/>
      <dgm:spPr/>
      <dgm:t>
        <a:bodyPr/>
        <a:lstStyle/>
        <a:p>
          <a:pPr algn="ctr"/>
          <a:endParaRPr lang="en-ZA"/>
        </a:p>
      </dgm:t>
    </dgm:pt>
    <dgm:pt modelId="{6D2B9E45-69FA-47F6-A32E-8324162D4314}" type="sibTrans" cxnId="{2F7D8699-D187-457E-B54B-53A8C7E26E41}">
      <dgm:prSet/>
      <dgm:spPr/>
      <dgm:t>
        <a:bodyPr/>
        <a:lstStyle/>
        <a:p>
          <a:pPr algn="ctr"/>
          <a:endParaRPr lang="en-ZA"/>
        </a:p>
      </dgm:t>
    </dgm:pt>
    <dgm:pt modelId="{C6D078C3-DE44-4BB6-8281-20CC59973A94}">
      <dgm:prSet phldrT="[Text]"/>
      <dgm:spPr/>
      <dgm:t>
        <a:bodyPr/>
        <a:lstStyle/>
        <a:p>
          <a:pPr algn="l"/>
          <a:r>
            <a:rPr lang="en-ZA" b="0">
              <a:latin typeface="Arial" pitchFamily="34" charset="0"/>
              <a:cs typeface="Arial" pitchFamily="34" charset="0"/>
            </a:rPr>
            <a:t>Support from the community</a:t>
          </a:r>
        </a:p>
      </dgm:t>
    </dgm:pt>
    <dgm:pt modelId="{722E0639-D87D-485D-8FBF-804930C8FDCA}" type="parTrans" cxnId="{B00320F4-E3EF-47A4-97AC-E645682C47EA}">
      <dgm:prSet/>
      <dgm:spPr/>
      <dgm:t>
        <a:bodyPr/>
        <a:lstStyle/>
        <a:p>
          <a:pPr algn="ctr"/>
          <a:endParaRPr lang="en-ZA"/>
        </a:p>
      </dgm:t>
    </dgm:pt>
    <dgm:pt modelId="{836ED50B-2F4A-4FB4-9248-0E31A544BC2F}" type="sibTrans" cxnId="{B00320F4-E3EF-47A4-97AC-E645682C47EA}">
      <dgm:prSet/>
      <dgm:spPr/>
      <dgm:t>
        <a:bodyPr/>
        <a:lstStyle/>
        <a:p>
          <a:pPr algn="ctr"/>
          <a:endParaRPr lang="en-ZA"/>
        </a:p>
      </dgm:t>
    </dgm:pt>
    <dgm:pt modelId="{013EDBA9-99C3-45B9-A6DD-FE1A0BDE2ADF}">
      <dgm:prSet phldrT="[Text]"/>
      <dgm:spPr/>
      <dgm:t>
        <a:bodyPr/>
        <a:lstStyle/>
        <a:p>
          <a:pPr algn="l"/>
          <a:r>
            <a:rPr lang="en-ZA" b="0">
              <a:latin typeface="Arial" pitchFamily="34" charset="0"/>
              <a:cs typeface="Arial" pitchFamily="34" charset="0"/>
            </a:rPr>
            <a:t>Finances</a:t>
          </a:r>
        </a:p>
      </dgm:t>
    </dgm:pt>
    <dgm:pt modelId="{7B210060-1B16-4080-93B6-79D0AA576247}" type="parTrans" cxnId="{280A9923-5FE1-459D-B18E-B0D6E7924E11}">
      <dgm:prSet/>
      <dgm:spPr/>
      <dgm:t>
        <a:bodyPr/>
        <a:lstStyle/>
        <a:p>
          <a:pPr algn="ctr"/>
          <a:endParaRPr lang="en-ZA"/>
        </a:p>
      </dgm:t>
    </dgm:pt>
    <dgm:pt modelId="{44C9AD16-D6D1-422F-A154-AE0C6817BBF9}" type="sibTrans" cxnId="{280A9923-5FE1-459D-B18E-B0D6E7924E11}">
      <dgm:prSet/>
      <dgm:spPr/>
      <dgm:t>
        <a:bodyPr/>
        <a:lstStyle/>
        <a:p>
          <a:pPr algn="ctr"/>
          <a:endParaRPr lang="en-ZA"/>
        </a:p>
      </dgm:t>
    </dgm:pt>
    <dgm:pt modelId="{32E19846-54DF-4FBD-9557-08A1198580FF}">
      <dgm:prSet phldrT="[Text]"/>
      <dgm:spPr/>
      <dgm:t>
        <a:bodyPr/>
        <a:lstStyle/>
        <a:p>
          <a:pPr algn="l"/>
          <a:r>
            <a:rPr lang="en-ZA" b="0">
              <a:latin typeface="Arial" pitchFamily="34" charset="0"/>
              <a:cs typeface="Arial" pitchFamily="34" charset="0"/>
            </a:rPr>
            <a:t>Available services</a:t>
          </a:r>
        </a:p>
      </dgm:t>
    </dgm:pt>
    <dgm:pt modelId="{28BC1DCC-C1DE-4827-8FFB-15D316D2653C}" type="parTrans" cxnId="{BE30B8C7-6A7D-4FCE-9017-1F753FBF076D}">
      <dgm:prSet/>
      <dgm:spPr/>
      <dgm:t>
        <a:bodyPr/>
        <a:lstStyle/>
        <a:p>
          <a:pPr algn="ctr"/>
          <a:endParaRPr lang="en-ZA"/>
        </a:p>
      </dgm:t>
    </dgm:pt>
    <dgm:pt modelId="{2BFD9C5C-F087-47B3-8176-626D7BD10203}" type="sibTrans" cxnId="{BE30B8C7-6A7D-4FCE-9017-1F753FBF076D}">
      <dgm:prSet/>
      <dgm:spPr/>
      <dgm:t>
        <a:bodyPr/>
        <a:lstStyle/>
        <a:p>
          <a:pPr algn="ctr"/>
          <a:endParaRPr lang="en-ZA"/>
        </a:p>
      </dgm:t>
    </dgm:pt>
    <dgm:pt modelId="{E201B645-125C-43A5-AE3A-97A60693F814}">
      <dgm:prSet phldrT="[Text]"/>
      <dgm:spPr/>
      <dgm:t>
        <a:bodyPr/>
        <a:lstStyle/>
        <a:p>
          <a:pPr algn="l"/>
          <a:r>
            <a:rPr lang="en-ZA" b="0">
              <a:latin typeface="Arial" pitchFamily="34" charset="0"/>
              <a:cs typeface="Arial" pitchFamily="34" charset="0"/>
            </a:rPr>
            <a:t>Thinking about the future</a:t>
          </a:r>
        </a:p>
      </dgm:t>
    </dgm:pt>
    <dgm:pt modelId="{18633B8F-54C8-4501-8AFE-2074A2FAED40}" type="parTrans" cxnId="{1056A495-6DBD-4A20-AD7E-E29B0453B70E}">
      <dgm:prSet/>
      <dgm:spPr/>
      <dgm:t>
        <a:bodyPr/>
        <a:lstStyle/>
        <a:p>
          <a:pPr algn="ctr"/>
          <a:endParaRPr lang="en-ZA"/>
        </a:p>
      </dgm:t>
    </dgm:pt>
    <dgm:pt modelId="{ED2B1FF7-685E-4738-B7BC-0006260E0758}" type="sibTrans" cxnId="{1056A495-6DBD-4A20-AD7E-E29B0453B70E}">
      <dgm:prSet/>
      <dgm:spPr/>
      <dgm:t>
        <a:bodyPr/>
        <a:lstStyle/>
        <a:p>
          <a:pPr algn="ctr"/>
          <a:endParaRPr lang="en-ZA"/>
        </a:p>
      </dgm:t>
    </dgm:pt>
    <dgm:pt modelId="{31C002EC-B9C3-4406-B930-63057BBC77CA}">
      <dgm:prSet phldrT="[Text]" custT="1"/>
      <dgm:spPr/>
      <dgm:t>
        <a:bodyPr/>
        <a:lstStyle/>
        <a:p>
          <a:pPr algn="ctr"/>
          <a:r>
            <a:rPr lang="en-ZA" sz="1400" b="1">
              <a:latin typeface="Arial" pitchFamily="34" charset="0"/>
              <a:cs typeface="Arial" pitchFamily="34" charset="0"/>
            </a:rPr>
            <a:t>THEME 1: Physical well-being</a:t>
          </a:r>
        </a:p>
      </dgm:t>
    </dgm:pt>
    <dgm:pt modelId="{A4780015-627D-4A8F-901D-DE933F4A8B5B}" type="parTrans" cxnId="{94287C6B-1EAF-404D-AEA8-943D0946B5DF}">
      <dgm:prSet/>
      <dgm:spPr/>
      <dgm:t>
        <a:bodyPr/>
        <a:lstStyle/>
        <a:p>
          <a:pPr algn="ctr"/>
          <a:endParaRPr lang="en-ZA"/>
        </a:p>
      </dgm:t>
    </dgm:pt>
    <dgm:pt modelId="{F70D8A22-B40C-4FD8-B037-E6CDDD902CB5}" type="sibTrans" cxnId="{94287C6B-1EAF-404D-AEA8-943D0946B5DF}">
      <dgm:prSet/>
      <dgm:spPr/>
      <dgm:t>
        <a:bodyPr/>
        <a:lstStyle/>
        <a:p>
          <a:pPr algn="ctr"/>
          <a:endParaRPr lang="en-ZA"/>
        </a:p>
      </dgm:t>
    </dgm:pt>
    <dgm:pt modelId="{A3FB3775-4025-4608-BA14-920B10093E2F}">
      <dgm:prSet phldrT="[Text]" custT="1"/>
      <dgm:spPr/>
      <dgm:t>
        <a:bodyPr/>
        <a:lstStyle/>
        <a:p>
          <a:pPr algn="l"/>
          <a:r>
            <a:rPr lang="en-ZA" sz="800" b="0">
              <a:latin typeface="Arial" pitchFamily="34" charset="0"/>
              <a:cs typeface="Arial" pitchFamily="34" charset="0"/>
            </a:rPr>
            <a:t>Mobility and posture</a:t>
          </a:r>
        </a:p>
      </dgm:t>
    </dgm:pt>
    <dgm:pt modelId="{EC6E79C2-4338-426C-820D-28D117112472}" type="parTrans" cxnId="{5F8ACCD4-296D-453C-84D1-B4A7753E98F4}">
      <dgm:prSet/>
      <dgm:spPr/>
      <dgm:t>
        <a:bodyPr/>
        <a:lstStyle/>
        <a:p>
          <a:pPr algn="ctr"/>
          <a:endParaRPr lang="en-ZA"/>
        </a:p>
      </dgm:t>
    </dgm:pt>
    <dgm:pt modelId="{A663B231-67DB-4F05-86DB-FBAD22BD8324}" type="sibTrans" cxnId="{5F8ACCD4-296D-453C-84D1-B4A7753E98F4}">
      <dgm:prSet/>
      <dgm:spPr/>
      <dgm:t>
        <a:bodyPr/>
        <a:lstStyle/>
        <a:p>
          <a:pPr algn="ctr"/>
          <a:endParaRPr lang="en-ZA"/>
        </a:p>
      </dgm:t>
    </dgm:pt>
    <dgm:pt modelId="{AC90DEBE-9C07-4CD9-BFE9-F71EB7CFCE1F}">
      <dgm:prSet phldrT="[Text]" custT="1"/>
      <dgm:spPr/>
      <dgm:t>
        <a:bodyPr/>
        <a:lstStyle/>
        <a:p>
          <a:pPr algn="l"/>
          <a:r>
            <a:rPr lang="en-ZA" sz="800" b="0">
              <a:latin typeface="Arial" pitchFamily="34" charset="0"/>
              <a:cs typeface="Arial" pitchFamily="34" charset="0"/>
            </a:rPr>
            <a:t>Comorbidities</a:t>
          </a:r>
        </a:p>
      </dgm:t>
    </dgm:pt>
    <dgm:pt modelId="{7291CA74-CB97-4A87-9F94-3088AED56BB5}" type="parTrans" cxnId="{6DC927B7-6B37-49C5-899F-DAC852049A2E}">
      <dgm:prSet/>
      <dgm:spPr/>
      <dgm:t>
        <a:bodyPr/>
        <a:lstStyle/>
        <a:p>
          <a:pPr algn="ctr"/>
          <a:endParaRPr lang="en-ZA"/>
        </a:p>
      </dgm:t>
    </dgm:pt>
    <dgm:pt modelId="{51931647-3972-4496-BC2A-E94FF1C704FF}" type="sibTrans" cxnId="{6DC927B7-6B37-49C5-899F-DAC852049A2E}">
      <dgm:prSet/>
      <dgm:spPr/>
      <dgm:t>
        <a:bodyPr/>
        <a:lstStyle/>
        <a:p>
          <a:pPr algn="ctr"/>
          <a:endParaRPr lang="en-ZA"/>
        </a:p>
      </dgm:t>
    </dgm:pt>
    <dgm:pt modelId="{433D2AD4-643F-4C00-883C-571FF404DBCF}">
      <dgm:prSet phldrT="[Text]" custT="1"/>
      <dgm:spPr/>
      <dgm:t>
        <a:bodyPr/>
        <a:lstStyle/>
        <a:p>
          <a:pPr algn="l"/>
          <a:r>
            <a:rPr lang="en-ZA" sz="800" b="0">
              <a:latin typeface="Arial" pitchFamily="34" charset="0"/>
              <a:cs typeface="Arial" pitchFamily="34" charset="0"/>
            </a:rPr>
            <a:t>Communication and pain</a:t>
          </a:r>
        </a:p>
      </dgm:t>
    </dgm:pt>
    <dgm:pt modelId="{EBCDA75E-04A5-4D00-BF4E-FFAF9A190704}" type="parTrans" cxnId="{B7B029C6-5EB9-4D8F-9347-8F161DE4F0F2}">
      <dgm:prSet/>
      <dgm:spPr/>
      <dgm:t>
        <a:bodyPr/>
        <a:lstStyle/>
        <a:p>
          <a:pPr algn="ctr"/>
          <a:endParaRPr lang="en-ZA"/>
        </a:p>
      </dgm:t>
    </dgm:pt>
    <dgm:pt modelId="{D64AB3A9-2AF3-401C-9433-D9AB4FB3301D}" type="sibTrans" cxnId="{B7B029C6-5EB9-4D8F-9347-8F161DE4F0F2}">
      <dgm:prSet/>
      <dgm:spPr/>
      <dgm:t>
        <a:bodyPr/>
        <a:lstStyle/>
        <a:p>
          <a:pPr algn="ctr"/>
          <a:endParaRPr lang="en-ZA"/>
        </a:p>
      </dgm:t>
    </dgm:pt>
    <dgm:pt modelId="{5B0A4347-4AEF-468E-B823-262F5886057D}" type="pres">
      <dgm:prSet presAssocID="{A7BD4E35-1A99-4AD3-99E1-F9810E2530EC}" presName="theList" presStyleCnt="0">
        <dgm:presLayoutVars>
          <dgm:dir/>
          <dgm:animLvl val="lvl"/>
          <dgm:resizeHandles val="exact"/>
        </dgm:presLayoutVars>
      </dgm:prSet>
      <dgm:spPr/>
      <dgm:t>
        <a:bodyPr/>
        <a:lstStyle/>
        <a:p>
          <a:endParaRPr lang="en-US"/>
        </a:p>
      </dgm:t>
    </dgm:pt>
    <dgm:pt modelId="{78EC0C0B-BD39-49A3-8DDE-9170D73743D7}" type="pres">
      <dgm:prSet presAssocID="{31C002EC-B9C3-4406-B930-63057BBC77CA}" presName="compNode" presStyleCnt="0"/>
      <dgm:spPr/>
    </dgm:pt>
    <dgm:pt modelId="{3CBE161E-51F3-41BE-A7A4-044ABF11C353}" type="pres">
      <dgm:prSet presAssocID="{31C002EC-B9C3-4406-B930-63057BBC77CA}" presName="aNode" presStyleLbl="bgShp" presStyleIdx="0" presStyleCnt="3"/>
      <dgm:spPr/>
      <dgm:t>
        <a:bodyPr/>
        <a:lstStyle/>
        <a:p>
          <a:endParaRPr lang="en-US"/>
        </a:p>
      </dgm:t>
    </dgm:pt>
    <dgm:pt modelId="{1228EC1F-897C-48DB-ACF8-8DEAC0E2F12B}" type="pres">
      <dgm:prSet presAssocID="{31C002EC-B9C3-4406-B930-63057BBC77CA}" presName="textNode" presStyleLbl="bgShp" presStyleIdx="0" presStyleCnt="3"/>
      <dgm:spPr/>
      <dgm:t>
        <a:bodyPr/>
        <a:lstStyle/>
        <a:p>
          <a:endParaRPr lang="en-US"/>
        </a:p>
      </dgm:t>
    </dgm:pt>
    <dgm:pt modelId="{A12A0B13-D4E6-4622-A175-6A038699DF3F}" type="pres">
      <dgm:prSet presAssocID="{31C002EC-B9C3-4406-B930-63057BBC77CA}" presName="compChildNode" presStyleCnt="0"/>
      <dgm:spPr/>
    </dgm:pt>
    <dgm:pt modelId="{F1D2ED70-B647-4F4F-8ED6-73E5D2770C9B}" type="pres">
      <dgm:prSet presAssocID="{31C002EC-B9C3-4406-B930-63057BBC77CA}" presName="theInnerList" presStyleCnt="0"/>
      <dgm:spPr/>
    </dgm:pt>
    <dgm:pt modelId="{9311EEBA-2859-4051-8B04-5A231EB20C2B}" type="pres">
      <dgm:prSet presAssocID="{A3FB3775-4025-4608-BA14-920B10093E2F}" presName="childNode" presStyleLbl="node1" presStyleIdx="0" presStyleCnt="14">
        <dgm:presLayoutVars>
          <dgm:bulletEnabled val="1"/>
        </dgm:presLayoutVars>
      </dgm:prSet>
      <dgm:spPr/>
      <dgm:t>
        <a:bodyPr/>
        <a:lstStyle/>
        <a:p>
          <a:endParaRPr lang="en-US"/>
        </a:p>
      </dgm:t>
    </dgm:pt>
    <dgm:pt modelId="{90F7E3F2-A9B9-4E79-A307-91F2035C8D11}" type="pres">
      <dgm:prSet presAssocID="{A3FB3775-4025-4608-BA14-920B10093E2F}" presName="aSpace2" presStyleCnt="0"/>
      <dgm:spPr/>
    </dgm:pt>
    <dgm:pt modelId="{252387F9-4FF3-4704-AEF9-0E46CF58F446}" type="pres">
      <dgm:prSet presAssocID="{AC90DEBE-9C07-4CD9-BFE9-F71EB7CFCE1F}" presName="childNode" presStyleLbl="node1" presStyleIdx="1" presStyleCnt="14">
        <dgm:presLayoutVars>
          <dgm:bulletEnabled val="1"/>
        </dgm:presLayoutVars>
      </dgm:prSet>
      <dgm:spPr/>
      <dgm:t>
        <a:bodyPr/>
        <a:lstStyle/>
        <a:p>
          <a:endParaRPr lang="en-US"/>
        </a:p>
      </dgm:t>
    </dgm:pt>
    <dgm:pt modelId="{931F7AC8-A04F-4B19-8FE0-5A03BF4B6B18}" type="pres">
      <dgm:prSet presAssocID="{AC90DEBE-9C07-4CD9-BFE9-F71EB7CFCE1F}" presName="aSpace2" presStyleCnt="0"/>
      <dgm:spPr/>
    </dgm:pt>
    <dgm:pt modelId="{D2D0159E-F0B3-4C13-8468-18CC6C619CBA}" type="pres">
      <dgm:prSet presAssocID="{433D2AD4-643F-4C00-883C-571FF404DBCF}" presName="childNode" presStyleLbl="node1" presStyleIdx="2" presStyleCnt="14">
        <dgm:presLayoutVars>
          <dgm:bulletEnabled val="1"/>
        </dgm:presLayoutVars>
      </dgm:prSet>
      <dgm:spPr/>
      <dgm:t>
        <a:bodyPr/>
        <a:lstStyle/>
        <a:p>
          <a:endParaRPr lang="en-US"/>
        </a:p>
      </dgm:t>
    </dgm:pt>
    <dgm:pt modelId="{2683F131-AB6E-4B5C-978C-C01C4994584C}" type="pres">
      <dgm:prSet presAssocID="{31C002EC-B9C3-4406-B930-63057BBC77CA}" presName="aSpace" presStyleCnt="0"/>
      <dgm:spPr/>
    </dgm:pt>
    <dgm:pt modelId="{B00D5A8A-9C63-4011-8A13-40B614D4B0C5}" type="pres">
      <dgm:prSet presAssocID="{A69BCFC3-15A2-466C-B687-ABE4E287F272}" presName="compNode" presStyleCnt="0"/>
      <dgm:spPr/>
    </dgm:pt>
    <dgm:pt modelId="{C8B9F735-5192-4B7D-B045-6BD9F02C2253}" type="pres">
      <dgm:prSet presAssocID="{A69BCFC3-15A2-466C-B687-ABE4E287F272}" presName="aNode" presStyleLbl="bgShp" presStyleIdx="1" presStyleCnt="3"/>
      <dgm:spPr/>
      <dgm:t>
        <a:bodyPr/>
        <a:lstStyle/>
        <a:p>
          <a:endParaRPr lang="en-US"/>
        </a:p>
      </dgm:t>
    </dgm:pt>
    <dgm:pt modelId="{9196E2CA-BD62-4069-9382-0E48E7D703AA}" type="pres">
      <dgm:prSet presAssocID="{A69BCFC3-15A2-466C-B687-ABE4E287F272}" presName="textNode" presStyleLbl="bgShp" presStyleIdx="1" presStyleCnt="3"/>
      <dgm:spPr/>
      <dgm:t>
        <a:bodyPr/>
        <a:lstStyle/>
        <a:p>
          <a:endParaRPr lang="en-US"/>
        </a:p>
      </dgm:t>
    </dgm:pt>
    <dgm:pt modelId="{D6352F67-323E-45E0-B46C-33C000ED4377}" type="pres">
      <dgm:prSet presAssocID="{A69BCFC3-15A2-466C-B687-ABE4E287F272}" presName="compChildNode" presStyleCnt="0"/>
      <dgm:spPr/>
    </dgm:pt>
    <dgm:pt modelId="{AEA51977-9AE3-4055-A17B-A0ED70CC1EEE}" type="pres">
      <dgm:prSet presAssocID="{A69BCFC3-15A2-466C-B687-ABE4E287F272}" presName="theInnerList" presStyleCnt="0"/>
      <dgm:spPr/>
    </dgm:pt>
    <dgm:pt modelId="{E23698D2-9F06-48F8-B02A-5144B046F071}" type="pres">
      <dgm:prSet presAssocID="{E7C84261-8531-47DA-B092-5B23DC054B40}" presName="childNode" presStyleLbl="node1" presStyleIdx="3" presStyleCnt="14">
        <dgm:presLayoutVars>
          <dgm:bulletEnabled val="1"/>
        </dgm:presLayoutVars>
      </dgm:prSet>
      <dgm:spPr/>
      <dgm:t>
        <a:bodyPr/>
        <a:lstStyle/>
        <a:p>
          <a:endParaRPr lang="en-US"/>
        </a:p>
      </dgm:t>
    </dgm:pt>
    <dgm:pt modelId="{33B493DD-ACAB-40BF-8052-782C63B8E926}" type="pres">
      <dgm:prSet presAssocID="{E7C84261-8531-47DA-B092-5B23DC054B40}" presName="aSpace2" presStyleCnt="0"/>
      <dgm:spPr/>
    </dgm:pt>
    <dgm:pt modelId="{314BB781-2DA9-40AF-BD74-DDA21F138D42}" type="pres">
      <dgm:prSet presAssocID="{8D3F6090-BE09-4C9E-8DE8-1A7BBFA7396C}" presName="childNode" presStyleLbl="node1" presStyleIdx="4" presStyleCnt="14">
        <dgm:presLayoutVars>
          <dgm:bulletEnabled val="1"/>
        </dgm:presLayoutVars>
      </dgm:prSet>
      <dgm:spPr/>
      <dgm:t>
        <a:bodyPr/>
        <a:lstStyle/>
        <a:p>
          <a:endParaRPr lang="en-US"/>
        </a:p>
      </dgm:t>
    </dgm:pt>
    <dgm:pt modelId="{D6BDB5E3-288A-4176-BD00-0FF0CEFB7560}" type="pres">
      <dgm:prSet presAssocID="{8D3F6090-BE09-4C9E-8DE8-1A7BBFA7396C}" presName="aSpace2" presStyleCnt="0"/>
      <dgm:spPr/>
    </dgm:pt>
    <dgm:pt modelId="{668CD4AF-22C2-441B-B176-AAAA2FDD032C}" type="pres">
      <dgm:prSet presAssocID="{4FBC8FD2-CF3C-4F8D-B62C-57E484B2E2C7}" presName="childNode" presStyleLbl="node1" presStyleIdx="5" presStyleCnt="14">
        <dgm:presLayoutVars>
          <dgm:bulletEnabled val="1"/>
        </dgm:presLayoutVars>
      </dgm:prSet>
      <dgm:spPr/>
      <dgm:t>
        <a:bodyPr/>
        <a:lstStyle/>
        <a:p>
          <a:endParaRPr lang="en-US"/>
        </a:p>
      </dgm:t>
    </dgm:pt>
    <dgm:pt modelId="{E0015F5E-AC8B-4728-974C-AEE82F924A58}" type="pres">
      <dgm:prSet presAssocID="{4FBC8FD2-CF3C-4F8D-B62C-57E484B2E2C7}" presName="aSpace2" presStyleCnt="0"/>
      <dgm:spPr/>
    </dgm:pt>
    <dgm:pt modelId="{7CA7BFDB-325A-40E4-9C8F-08BE0934EBBE}" type="pres">
      <dgm:prSet presAssocID="{C90F5B1B-2A84-46EB-B42F-B9A8E1473528}" presName="childNode" presStyleLbl="node1" presStyleIdx="6" presStyleCnt="14">
        <dgm:presLayoutVars>
          <dgm:bulletEnabled val="1"/>
        </dgm:presLayoutVars>
      </dgm:prSet>
      <dgm:spPr/>
      <dgm:t>
        <a:bodyPr/>
        <a:lstStyle/>
        <a:p>
          <a:endParaRPr lang="en-US"/>
        </a:p>
      </dgm:t>
    </dgm:pt>
    <dgm:pt modelId="{E834AF5C-522E-4B2F-8C37-96130A1CF6EE}" type="pres">
      <dgm:prSet presAssocID="{C90F5B1B-2A84-46EB-B42F-B9A8E1473528}" presName="aSpace2" presStyleCnt="0"/>
      <dgm:spPr/>
    </dgm:pt>
    <dgm:pt modelId="{910634AA-21E5-4008-AD5C-3C33C9F8B3D7}" type="pres">
      <dgm:prSet presAssocID="{15E9784D-1A13-4D28-B5B5-260256B85AB6}" presName="childNode" presStyleLbl="node1" presStyleIdx="7" presStyleCnt="14">
        <dgm:presLayoutVars>
          <dgm:bulletEnabled val="1"/>
        </dgm:presLayoutVars>
      </dgm:prSet>
      <dgm:spPr/>
      <dgm:t>
        <a:bodyPr/>
        <a:lstStyle/>
        <a:p>
          <a:endParaRPr lang="en-US"/>
        </a:p>
      </dgm:t>
    </dgm:pt>
    <dgm:pt modelId="{0CE339E6-1D97-435B-9776-E26CFEADEA0B}" type="pres">
      <dgm:prSet presAssocID="{A69BCFC3-15A2-466C-B687-ABE4E287F272}" presName="aSpace" presStyleCnt="0"/>
      <dgm:spPr/>
    </dgm:pt>
    <dgm:pt modelId="{05A99720-3910-4BF4-9E14-6D7AF4DA7914}" type="pres">
      <dgm:prSet presAssocID="{EE6CB271-E428-4D9C-B713-EB83B2EEE20D}" presName="compNode" presStyleCnt="0"/>
      <dgm:spPr/>
    </dgm:pt>
    <dgm:pt modelId="{7A5B0691-1EB4-46A5-962D-A699EED1ADEC}" type="pres">
      <dgm:prSet presAssocID="{EE6CB271-E428-4D9C-B713-EB83B2EEE20D}" presName="aNode" presStyleLbl="bgShp" presStyleIdx="2" presStyleCnt="3"/>
      <dgm:spPr/>
      <dgm:t>
        <a:bodyPr/>
        <a:lstStyle/>
        <a:p>
          <a:endParaRPr lang="en-US"/>
        </a:p>
      </dgm:t>
    </dgm:pt>
    <dgm:pt modelId="{F3B26276-9DE9-47D3-8067-30C45EE8BCCF}" type="pres">
      <dgm:prSet presAssocID="{EE6CB271-E428-4D9C-B713-EB83B2EEE20D}" presName="textNode" presStyleLbl="bgShp" presStyleIdx="2" presStyleCnt="3"/>
      <dgm:spPr/>
      <dgm:t>
        <a:bodyPr/>
        <a:lstStyle/>
        <a:p>
          <a:endParaRPr lang="en-US"/>
        </a:p>
      </dgm:t>
    </dgm:pt>
    <dgm:pt modelId="{BC37875D-DF97-44E5-9771-7C8FA50B992B}" type="pres">
      <dgm:prSet presAssocID="{EE6CB271-E428-4D9C-B713-EB83B2EEE20D}" presName="compChildNode" presStyleCnt="0"/>
      <dgm:spPr/>
    </dgm:pt>
    <dgm:pt modelId="{10CA88E2-5CBF-42CB-8C2C-DF0A49852A7A}" type="pres">
      <dgm:prSet presAssocID="{EE6CB271-E428-4D9C-B713-EB83B2EEE20D}" presName="theInnerList" presStyleCnt="0"/>
      <dgm:spPr/>
    </dgm:pt>
    <dgm:pt modelId="{7E9E6CD3-9358-4C12-9A04-A0CC05ED2609}" type="pres">
      <dgm:prSet presAssocID="{8F3FCD09-E02D-4EBF-834D-7865D2AB3485}" presName="childNode" presStyleLbl="node1" presStyleIdx="8" presStyleCnt="14">
        <dgm:presLayoutVars>
          <dgm:bulletEnabled val="1"/>
        </dgm:presLayoutVars>
      </dgm:prSet>
      <dgm:spPr/>
      <dgm:t>
        <a:bodyPr/>
        <a:lstStyle/>
        <a:p>
          <a:endParaRPr lang="en-US"/>
        </a:p>
      </dgm:t>
    </dgm:pt>
    <dgm:pt modelId="{CCA4E720-2B64-4659-97AE-759254542FF9}" type="pres">
      <dgm:prSet presAssocID="{8F3FCD09-E02D-4EBF-834D-7865D2AB3485}" presName="aSpace2" presStyleCnt="0"/>
      <dgm:spPr/>
    </dgm:pt>
    <dgm:pt modelId="{BAB9400B-F120-4B61-AEFD-8B06FCBCE591}" type="pres">
      <dgm:prSet presAssocID="{60480125-F376-40B6-93C3-EC6FC6C2FC6A}" presName="childNode" presStyleLbl="node1" presStyleIdx="9" presStyleCnt="14">
        <dgm:presLayoutVars>
          <dgm:bulletEnabled val="1"/>
        </dgm:presLayoutVars>
      </dgm:prSet>
      <dgm:spPr/>
      <dgm:t>
        <a:bodyPr/>
        <a:lstStyle/>
        <a:p>
          <a:endParaRPr lang="en-US"/>
        </a:p>
      </dgm:t>
    </dgm:pt>
    <dgm:pt modelId="{665280BE-B725-47A3-9F2D-ED9D17E08958}" type="pres">
      <dgm:prSet presAssocID="{60480125-F376-40B6-93C3-EC6FC6C2FC6A}" presName="aSpace2" presStyleCnt="0"/>
      <dgm:spPr/>
    </dgm:pt>
    <dgm:pt modelId="{ADF059BD-2C02-4652-9C91-1DD2255E80F5}" type="pres">
      <dgm:prSet presAssocID="{C6D078C3-DE44-4BB6-8281-20CC59973A94}" presName="childNode" presStyleLbl="node1" presStyleIdx="10" presStyleCnt="14">
        <dgm:presLayoutVars>
          <dgm:bulletEnabled val="1"/>
        </dgm:presLayoutVars>
      </dgm:prSet>
      <dgm:spPr/>
      <dgm:t>
        <a:bodyPr/>
        <a:lstStyle/>
        <a:p>
          <a:endParaRPr lang="en-US"/>
        </a:p>
      </dgm:t>
    </dgm:pt>
    <dgm:pt modelId="{6E12152B-04F1-416A-ACC8-99507FBD6704}" type="pres">
      <dgm:prSet presAssocID="{C6D078C3-DE44-4BB6-8281-20CC59973A94}" presName="aSpace2" presStyleCnt="0"/>
      <dgm:spPr/>
    </dgm:pt>
    <dgm:pt modelId="{617F0B62-4E70-4788-B443-FC2F52DC3C62}" type="pres">
      <dgm:prSet presAssocID="{013EDBA9-99C3-45B9-A6DD-FE1A0BDE2ADF}" presName="childNode" presStyleLbl="node1" presStyleIdx="11" presStyleCnt="14">
        <dgm:presLayoutVars>
          <dgm:bulletEnabled val="1"/>
        </dgm:presLayoutVars>
      </dgm:prSet>
      <dgm:spPr/>
      <dgm:t>
        <a:bodyPr/>
        <a:lstStyle/>
        <a:p>
          <a:endParaRPr lang="en-US"/>
        </a:p>
      </dgm:t>
    </dgm:pt>
    <dgm:pt modelId="{7FDE03CB-96B9-45BE-BF01-4DDA3A3C80D9}" type="pres">
      <dgm:prSet presAssocID="{013EDBA9-99C3-45B9-A6DD-FE1A0BDE2ADF}" presName="aSpace2" presStyleCnt="0"/>
      <dgm:spPr/>
    </dgm:pt>
    <dgm:pt modelId="{E6636418-3F30-4453-B630-F621CF8713F5}" type="pres">
      <dgm:prSet presAssocID="{32E19846-54DF-4FBD-9557-08A1198580FF}" presName="childNode" presStyleLbl="node1" presStyleIdx="12" presStyleCnt="14">
        <dgm:presLayoutVars>
          <dgm:bulletEnabled val="1"/>
        </dgm:presLayoutVars>
      </dgm:prSet>
      <dgm:spPr/>
      <dgm:t>
        <a:bodyPr/>
        <a:lstStyle/>
        <a:p>
          <a:endParaRPr lang="en-US"/>
        </a:p>
      </dgm:t>
    </dgm:pt>
    <dgm:pt modelId="{BF7F8B57-B032-476C-BB43-A8F729B19FE2}" type="pres">
      <dgm:prSet presAssocID="{32E19846-54DF-4FBD-9557-08A1198580FF}" presName="aSpace2" presStyleCnt="0"/>
      <dgm:spPr/>
    </dgm:pt>
    <dgm:pt modelId="{D085114D-2FA3-4C55-9C6B-5EF954A5E42E}" type="pres">
      <dgm:prSet presAssocID="{E201B645-125C-43A5-AE3A-97A60693F814}" presName="childNode" presStyleLbl="node1" presStyleIdx="13" presStyleCnt="14">
        <dgm:presLayoutVars>
          <dgm:bulletEnabled val="1"/>
        </dgm:presLayoutVars>
      </dgm:prSet>
      <dgm:spPr/>
      <dgm:t>
        <a:bodyPr/>
        <a:lstStyle/>
        <a:p>
          <a:endParaRPr lang="en-US"/>
        </a:p>
      </dgm:t>
    </dgm:pt>
  </dgm:ptLst>
  <dgm:cxnLst>
    <dgm:cxn modelId="{711D1F1D-C2E2-4861-8C70-A419BCA2E072}" type="presOf" srcId="{433D2AD4-643F-4C00-883C-571FF404DBCF}" destId="{D2D0159E-F0B3-4C13-8468-18CC6C619CBA}" srcOrd="0" destOrd="0" presId="urn:microsoft.com/office/officeart/2005/8/layout/lProcess2"/>
    <dgm:cxn modelId="{626337DC-ACB0-45D7-B0A3-7D8B31F8E7E8}" srcId="{A69BCFC3-15A2-466C-B687-ABE4E287F272}" destId="{4FBC8FD2-CF3C-4F8D-B62C-57E484B2E2C7}" srcOrd="2" destOrd="0" parTransId="{9D9118FA-A69C-4D62-8325-5F42D71D133A}" sibTransId="{F7287EF9-945A-44FD-A0E8-3B9E3ABBB093}"/>
    <dgm:cxn modelId="{3DBA4B7A-F7B9-48FC-B4A3-C58E68A84F93}" srcId="{EE6CB271-E428-4D9C-B713-EB83B2EEE20D}" destId="{8F3FCD09-E02D-4EBF-834D-7865D2AB3485}" srcOrd="0" destOrd="0" parTransId="{F6DAA55D-FC28-464F-856D-D9071337DD46}" sibTransId="{4E1FE1C7-2902-4DC2-94B5-F2294C9CB223}"/>
    <dgm:cxn modelId="{A490EC6D-4862-489F-A3B5-D6E5AAB8708D}" srcId="{A7BD4E35-1A99-4AD3-99E1-F9810E2530EC}" destId="{A69BCFC3-15A2-466C-B687-ABE4E287F272}" srcOrd="1" destOrd="0" parTransId="{CB2ED2C1-048C-4A14-AAB2-3DDD342E00B6}" sibTransId="{A4F31A5A-3073-42DF-9473-801BB4440C1C}"/>
    <dgm:cxn modelId="{2F7D8699-D187-457E-B54B-53A8C7E26E41}" srcId="{EE6CB271-E428-4D9C-B713-EB83B2EEE20D}" destId="{60480125-F376-40B6-93C3-EC6FC6C2FC6A}" srcOrd="1" destOrd="0" parTransId="{E8F0B416-75EF-4AC6-88C0-45625F9834E1}" sibTransId="{6D2B9E45-69FA-47F6-A32E-8324162D4314}"/>
    <dgm:cxn modelId="{135130E0-8CBE-4CE2-AB0F-07052AE91863}" srcId="{A69BCFC3-15A2-466C-B687-ABE4E287F272}" destId="{8D3F6090-BE09-4C9E-8DE8-1A7BBFA7396C}" srcOrd="1" destOrd="0" parTransId="{1B7BAFDB-AFB4-4C81-BB16-3E818B458887}" sibTransId="{C04CBB30-4ABA-4AA1-9911-297F8EDE44B2}"/>
    <dgm:cxn modelId="{A3197A72-2964-4153-8800-B257BFF86DE2}" type="presOf" srcId="{C6D078C3-DE44-4BB6-8281-20CC59973A94}" destId="{ADF059BD-2C02-4652-9C91-1DD2255E80F5}" srcOrd="0" destOrd="0" presId="urn:microsoft.com/office/officeart/2005/8/layout/lProcess2"/>
    <dgm:cxn modelId="{1056A495-6DBD-4A20-AD7E-E29B0453B70E}" srcId="{EE6CB271-E428-4D9C-B713-EB83B2EEE20D}" destId="{E201B645-125C-43A5-AE3A-97A60693F814}" srcOrd="5" destOrd="0" parTransId="{18633B8F-54C8-4501-8AFE-2074A2FAED40}" sibTransId="{ED2B1FF7-685E-4738-B7BC-0006260E0758}"/>
    <dgm:cxn modelId="{CC539386-B118-48F6-97F0-6018B376CED1}" type="presOf" srcId="{E7C84261-8531-47DA-B092-5B23DC054B40}" destId="{E23698D2-9F06-48F8-B02A-5144B046F071}" srcOrd="0" destOrd="0" presId="urn:microsoft.com/office/officeart/2005/8/layout/lProcess2"/>
    <dgm:cxn modelId="{5F8ACCD4-296D-453C-84D1-B4A7753E98F4}" srcId="{31C002EC-B9C3-4406-B930-63057BBC77CA}" destId="{A3FB3775-4025-4608-BA14-920B10093E2F}" srcOrd="0" destOrd="0" parTransId="{EC6E79C2-4338-426C-820D-28D117112472}" sibTransId="{A663B231-67DB-4F05-86DB-FBAD22BD8324}"/>
    <dgm:cxn modelId="{0F2BFBAF-D3DE-46B3-8A32-21F3239970BE}" srcId="{A69BCFC3-15A2-466C-B687-ABE4E287F272}" destId="{15E9784D-1A13-4D28-B5B5-260256B85AB6}" srcOrd="4" destOrd="0" parTransId="{D2F106F5-1ADE-4B4F-9027-55BEBA86E83C}" sibTransId="{54AF9CFE-E5A4-4F8E-A16E-6920C79085C8}"/>
    <dgm:cxn modelId="{7AEA3617-FEA7-433E-89AA-97F1A9592FDB}" srcId="{A7BD4E35-1A99-4AD3-99E1-F9810E2530EC}" destId="{EE6CB271-E428-4D9C-B713-EB83B2EEE20D}" srcOrd="2" destOrd="0" parTransId="{53756623-B2B2-4A4B-B695-03CAEABD9D7C}" sibTransId="{30DB42FE-FB74-4B73-AD89-887C227EC2AA}"/>
    <dgm:cxn modelId="{C23A4B62-0143-40B6-8D90-6CD50F05B860}" type="presOf" srcId="{8F3FCD09-E02D-4EBF-834D-7865D2AB3485}" destId="{7E9E6CD3-9358-4C12-9A04-A0CC05ED2609}" srcOrd="0" destOrd="0" presId="urn:microsoft.com/office/officeart/2005/8/layout/lProcess2"/>
    <dgm:cxn modelId="{10564C78-3348-40B0-9F56-23286EB508F2}" type="presOf" srcId="{A3FB3775-4025-4608-BA14-920B10093E2F}" destId="{9311EEBA-2859-4051-8B04-5A231EB20C2B}" srcOrd="0" destOrd="0" presId="urn:microsoft.com/office/officeart/2005/8/layout/lProcess2"/>
    <dgm:cxn modelId="{90D3EA4E-F49D-4A21-A62A-B510C5001450}" type="presOf" srcId="{A69BCFC3-15A2-466C-B687-ABE4E287F272}" destId="{9196E2CA-BD62-4069-9382-0E48E7D703AA}" srcOrd="1" destOrd="0" presId="urn:microsoft.com/office/officeart/2005/8/layout/lProcess2"/>
    <dgm:cxn modelId="{BC1776A7-6E9E-479C-86B0-2856B6B71CE5}" type="presOf" srcId="{013EDBA9-99C3-45B9-A6DD-FE1A0BDE2ADF}" destId="{617F0B62-4E70-4788-B443-FC2F52DC3C62}" srcOrd="0" destOrd="0" presId="urn:microsoft.com/office/officeart/2005/8/layout/lProcess2"/>
    <dgm:cxn modelId="{58E9AC2F-FFD2-4A1A-8D14-74859348C934}" type="presOf" srcId="{31C002EC-B9C3-4406-B930-63057BBC77CA}" destId="{1228EC1F-897C-48DB-ACF8-8DEAC0E2F12B}" srcOrd="1" destOrd="0" presId="urn:microsoft.com/office/officeart/2005/8/layout/lProcess2"/>
    <dgm:cxn modelId="{35101A43-BC3D-4360-914D-D0CF48CEFC3A}" type="presOf" srcId="{EE6CB271-E428-4D9C-B713-EB83B2EEE20D}" destId="{F3B26276-9DE9-47D3-8067-30C45EE8BCCF}" srcOrd="1" destOrd="0" presId="urn:microsoft.com/office/officeart/2005/8/layout/lProcess2"/>
    <dgm:cxn modelId="{7BA1C01B-4AE6-40A1-889D-18C164538359}" type="presOf" srcId="{8D3F6090-BE09-4C9E-8DE8-1A7BBFA7396C}" destId="{314BB781-2DA9-40AF-BD74-DDA21F138D42}" srcOrd="0" destOrd="0" presId="urn:microsoft.com/office/officeart/2005/8/layout/lProcess2"/>
    <dgm:cxn modelId="{F7449C40-A75F-4490-8EBD-977382D006DB}" type="presOf" srcId="{A69BCFC3-15A2-466C-B687-ABE4E287F272}" destId="{C8B9F735-5192-4B7D-B045-6BD9F02C2253}" srcOrd="0" destOrd="0" presId="urn:microsoft.com/office/officeart/2005/8/layout/lProcess2"/>
    <dgm:cxn modelId="{5D9D6C3A-24CD-402D-9AC7-7D57EA178713}" type="presOf" srcId="{31C002EC-B9C3-4406-B930-63057BBC77CA}" destId="{3CBE161E-51F3-41BE-A7A4-044ABF11C353}" srcOrd="0" destOrd="0" presId="urn:microsoft.com/office/officeart/2005/8/layout/lProcess2"/>
    <dgm:cxn modelId="{6DC927B7-6B37-49C5-899F-DAC852049A2E}" srcId="{31C002EC-B9C3-4406-B930-63057BBC77CA}" destId="{AC90DEBE-9C07-4CD9-BFE9-F71EB7CFCE1F}" srcOrd="1" destOrd="0" parTransId="{7291CA74-CB97-4A87-9F94-3088AED56BB5}" sibTransId="{51931647-3972-4496-BC2A-E94FF1C704FF}"/>
    <dgm:cxn modelId="{BE30B8C7-6A7D-4FCE-9017-1F753FBF076D}" srcId="{EE6CB271-E428-4D9C-B713-EB83B2EEE20D}" destId="{32E19846-54DF-4FBD-9557-08A1198580FF}" srcOrd="4" destOrd="0" parTransId="{28BC1DCC-C1DE-4827-8FFB-15D316D2653C}" sibTransId="{2BFD9C5C-F087-47B3-8176-626D7BD10203}"/>
    <dgm:cxn modelId="{FEE6A5A9-E7BB-4B10-AB8F-9B5004936025}" type="presOf" srcId="{4FBC8FD2-CF3C-4F8D-B62C-57E484B2E2C7}" destId="{668CD4AF-22C2-441B-B176-AAAA2FDD032C}" srcOrd="0" destOrd="0" presId="urn:microsoft.com/office/officeart/2005/8/layout/lProcess2"/>
    <dgm:cxn modelId="{DA7DCF66-FADD-4B09-A2ED-DF49B8DA460F}" srcId="{A69BCFC3-15A2-466C-B687-ABE4E287F272}" destId="{E7C84261-8531-47DA-B092-5B23DC054B40}" srcOrd="0" destOrd="0" parTransId="{CDBA5954-C5C8-4D23-8347-C24AD48B1107}" sibTransId="{045F2D81-8B08-4FA9-938B-497296730EC6}"/>
    <dgm:cxn modelId="{D25F0290-DF00-4289-9F6E-42364EDB38E8}" type="presOf" srcId="{E201B645-125C-43A5-AE3A-97A60693F814}" destId="{D085114D-2FA3-4C55-9C6B-5EF954A5E42E}" srcOrd="0" destOrd="0" presId="urn:microsoft.com/office/officeart/2005/8/layout/lProcess2"/>
    <dgm:cxn modelId="{49C95EDD-E828-44E9-AFA5-8510EF76DD95}" type="presOf" srcId="{32E19846-54DF-4FBD-9557-08A1198580FF}" destId="{E6636418-3F30-4453-B630-F621CF8713F5}" srcOrd="0" destOrd="0" presId="urn:microsoft.com/office/officeart/2005/8/layout/lProcess2"/>
    <dgm:cxn modelId="{B00320F4-E3EF-47A4-97AC-E645682C47EA}" srcId="{EE6CB271-E428-4D9C-B713-EB83B2EEE20D}" destId="{C6D078C3-DE44-4BB6-8281-20CC59973A94}" srcOrd="2" destOrd="0" parTransId="{722E0639-D87D-485D-8FBF-804930C8FDCA}" sibTransId="{836ED50B-2F4A-4FB4-9248-0E31A544BC2F}"/>
    <dgm:cxn modelId="{280A9923-5FE1-459D-B18E-B0D6E7924E11}" srcId="{EE6CB271-E428-4D9C-B713-EB83B2EEE20D}" destId="{013EDBA9-99C3-45B9-A6DD-FE1A0BDE2ADF}" srcOrd="3" destOrd="0" parTransId="{7B210060-1B16-4080-93B6-79D0AA576247}" sibTransId="{44C9AD16-D6D1-422F-A154-AE0C6817BBF9}"/>
    <dgm:cxn modelId="{34D4CE2E-2627-472B-9D1A-D79C683E279D}" type="presOf" srcId="{A7BD4E35-1A99-4AD3-99E1-F9810E2530EC}" destId="{5B0A4347-4AEF-468E-B823-262F5886057D}" srcOrd="0" destOrd="0" presId="urn:microsoft.com/office/officeart/2005/8/layout/lProcess2"/>
    <dgm:cxn modelId="{B7B029C6-5EB9-4D8F-9347-8F161DE4F0F2}" srcId="{31C002EC-B9C3-4406-B930-63057BBC77CA}" destId="{433D2AD4-643F-4C00-883C-571FF404DBCF}" srcOrd="2" destOrd="0" parTransId="{EBCDA75E-04A5-4D00-BF4E-FFAF9A190704}" sibTransId="{D64AB3A9-2AF3-401C-9433-D9AB4FB3301D}"/>
    <dgm:cxn modelId="{27B9E133-0C7E-4635-8B62-641EFD59EB35}" type="presOf" srcId="{60480125-F376-40B6-93C3-EC6FC6C2FC6A}" destId="{BAB9400B-F120-4B61-AEFD-8B06FCBCE591}" srcOrd="0" destOrd="0" presId="urn:microsoft.com/office/officeart/2005/8/layout/lProcess2"/>
    <dgm:cxn modelId="{6ACCD52C-FEE1-42D4-927E-CA1A5F83C8D6}" type="presOf" srcId="{AC90DEBE-9C07-4CD9-BFE9-F71EB7CFCE1F}" destId="{252387F9-4FF3-4704-AEF9-0E46CF58F446}" srcOrd="0" destOrd="0" presId="urn:microsoft.com/office/officeart/2005/8/layout/lProcess2"/>
    <dgm:cxn modelId="{D934A900-3432-4C0F-A7F3-CB54258A1AB3}" type="presOf" srcId="{15E9784D-1A13-4D28-B5B5-260256B85AB6}" destId="{910634AA-21E5-4008-AD5C-3C33C9F8B3D7}" srcOrd="0" destOrd="0" presId="urn:microsoft.com/office/officeart/2005/8/layout/lProcess2"/>
    <dgm:cxn modelId="{21EADAD6-C06F-4682-8496-2F56AE8303F2}" type="presOf" srcId="{EE6CB271-E428-4D9C-B713-EB83B2EEE20D}" destId="{7A5B0691-1EB4-46A5-962D-A699EED1ADEC}" srcOrd="0" destOrd="0" presId="urn:microsoft.com/office/officeart/2005/8/layout/lProcess2"/>
    <dgm:cxn modelId="{6681F2F0-871C-4C17-9E16-B028A9FE84F0}" srcId="{A69BCFC3-15A2-466C-B687-ABE4E287F272}" destId="{C90F5B1B-2A84-46EB-B42F-B9A8E1473528}" srcOrd="3" destOrd="0" parTransId="{72440764-6B13-4A3C-8B67-7E49F6B8C3A4}" sibTransId="{AADB4FCE-6A0B-48AF-BB92-ED8D083B9785}"/>
    <dgm:cxn modelId="{94287C6B-1EAF-404D-AEA8-943D0946B5DF}" srcId="{A7BD4E35-1A99-4AD3-99E1-F9810E2530EC}" destId="{31C002EC-B9C3-4406-B930-63057BBC77CA}" srcOrd="0" destOrd="0" parTransId="{A4780015-627D-4A8F-901D-DE933F4A8B5B}" sibTransId="{F70D8A22-B40C-4FD8-B037-E6CDDD902CB5}"/>
    <dgm:cxn modelId="{365DF81A-3B1A-49BB-87CA-3E047F024433}" type="presOf" srcId="{C90F5B1B-2A84-46EB-B42F-B9A8E1473528}" destId="{7CA7BFDB-325A-40E4-9C8F-08BE0934EBBE}" srcOrd="0" destOrd="0" presId="urn:microsoft.com/office/officeart/2005/8/layout/lProcess2"/>
    <dgm:cxn modelId="{F07C4CB3-7960-4578-A40B-A080A82535EB}" type="presParOf" srcId="{5B0A4347-4AEF-468E-B823-262F5886057D}" destId="{78EC0C0B-BD39-49A3-8DDE-9170D73743D7}" srcOrd="0" destOrd="0" presId="urn:microsoft.com/office/officeart/2005/8/layout/lProcess2"/>
    <dgm:cxn modelId="{9F45A7D0-A128-44B6-AE6B-DE0F80EBFBC3}" type="presParOf" srcId="{78EC0C0B-BD39-49A3-8DDE-9170D73743D7}" destId="{3CBE161E-51F3-41BE-A7A4-044ABF11C353}" srcOrd="0" destOrd="0" presId="urn:microsoft.com/office/officeart/2005/8/layout/lProcess2"/>
    <dgm:cxn modelId="{5776156A-1390-4E79-A232-82657B1744D2}" type="presParOf" srcId="{78EC0C0B-BD39-49A3-8DDE-9170D73743D7}" destId="{1228EC1F-897C-48DB-ACF8-8DEAC0E2F12B}" srcOrd="1" destOrd="0" presId="urn:microsoft.com/office/officeart/2005/8/layout/lProcess2"/>
    <dgm:cxn modelId="{329AD937-35BB-42D4-8D24-AA16ECC88920}" type="presParOf" srcId="{78EC0C0B-BD39-49A3-8DDE-9170D73743D7}" destId="{A12A0B13-D4E6-4622-A175-6A038699DF3F}" srcOrd="2" destOrd="0" presId="urn:microsoft.com/office/officeart/2005/8/layout/lProcess2"/>
    <dgm:cxn modelId="{9D595B3D-AE06-445E-85D2-27DAB9B6FBE1}" type="presParOf" srcId="{A12A0B13-D4E6-4622-A175-6A038699DF3F}" destId="{F1D2ED70-B647-4F4F-8ED6-73E5D2770C9B}" srcOrd="0" destOrd="0" presId="urn:microsoft.com/office/officeart/2005/8/layout/lProcess2"/>
    <dgm:cxn modelId="{3AEFA2AB-1A1A-474A-9F1A-AB0383A1ECD3}" type="presParOf" srcId="{F1D2ED70-B647-4F4F-8ED6-73E5D2770C9B}" destId="{9311EEBA-2859-4051-8B04-5A231EB20C2B}" srcOrd="0" destOrd="0" presId="urn:microsoft.com/office/officeart/2005/8/layout/lProcess2"/>
    <dgm:cxn modelId="{497E03BA-E49B-417C-AFD6-3456192E2A8C}" type="presParOf" srcId="{F1D2ED70-B647-4F4F-8ED6-73E5D2770C9B}" destId="{90F7E3F2-A9B9-4E79-A307-91F2035C8D11}" srcOrd="1" destOrd="0" presId="urn:microsoft.com/office/officeart/2005/8/layout/lProcess2"/>
    <dgm:cxn modelId="{AE615D88-7B36-4B0A-935D-7DCAF4CC2E1F}" type="presParOf" srcId="{F1D2ED70-B647-4F4F-8ED6-73E5D2770C9B}" destId="{252387F9-4FF3-4704-AEF9-0E46CF58F446}" srcOrd="2" destOrd="0" presId="urn:microsoft.com/office/officeart/2005/8/layout/lProcess2"/>
    <dgm:cxn modelId="{8FFDFD27-4F81-4BCB-B315-203C9AA08EB7}" type="presParOf" srcId="{F1D2ED70-B647-4F4F-8ED6-73E5D2770C9B}" destId="{931F7AC8-A04F-4B19-8FE0-5A03BF4B6B18}" srcOrd="3" destOrd="0" presId="urn:microsoft.com/office/officeart/2005/8/layout/lProcess2"/>
    <dgm:cxn modelId="{912FFE14-1BC5-4EE8-8E4A-E4A9EC7BD45F}" type="presParOf" srcId="{F1D2ED70-B647-4F4F-8ED6-73E5D2770C9B}" destId="{D2D0159E-F0B3-4C13-8468-18CC6C619CBA}" srcOrd="4" destOrd="0" presId="urn:microsoft.com/office/officeart/2005/8/layout/lProcess2"/>
    <dgm:cxn modelId="{51AA9616-E09E-4732-863C-B59DA3E9C978}" type="presParOf" srcId="{5B0A4347-4AEF-468E-B823-262F5886057D}" destId="{2683F131-AB6E-4B5C-978C-C01C4994584C}" srcOrd="1" destOrd="0" presId="urn:microsoft.com/office/officeart/2005/8/layout/lProcess2"/>
    <dgm:cxn modelId="{14AFFBF1-DA64-4A9E-AEEB-A853A74C1A3E}" type="presParOf" srcId="{5B0A4347-4AEF-468E-B823-262F5886057D}" destId="{B00D5A8A-9C63-4011-8A13-40B614D4B0C5}" srcOrd="2" destOrd="0" presId="urn:microsoft.com/office/officeart/2005/8/layout/lProcess2"/>
    <dgm:cxn modelId="{5D4BD496-BA80-4E6E-9A86-DC57F17368BB}" type="presParOf" srcId="{B00D5A8A-9C63-4011-8A13-40B614D4B0C5}" destId="{C8B9F735-5192-4B7D-B045-6BD9F02C2253}" srcOrd="0" destOrd="0" presId="urn:microsoft.com/office/officeart/2005/8/layout/lProcess2"/>
    <dgm:cxn modelId="{F3413F82-3FBD-46B1-AD3B-164E942AA8CC}" type="presParOf" srcId="{B00D5A8A-9C63-4011-8A13-40B614D4B0C5}" destId="{9196E2CA-BD62-4069-9382-0E48E7D703AA}" srcOrd="1" destOrd="0" presId="urn:microsoft.com/office/officeart/2005/8/layout/lProcess2"/>
    <dgm:cxn modelId="{9A2F4E4A-17F8-4D93-BF09-DC2BBA56BEE8}" type="presParOf" srcId="{B00D5A8A-9C63-4011-8A13-40B614D4B0C5}" destId="{D6352F67-323E-45E0-B46C-33C000ED4377}" srcOrd="2" destOrd="0" presId="urn:microsoft.com/office/officeart/2005/8/layout/lProcess2"/>
    <dgm:cxn modelId="{13C21E49-0385-46F5-8D31-D3CFD0E8FB8B}" type="presParOf" srcId="{D6352F67-323E-45E0-B46C-33C000ED4377}" destId="{AEA51977-9AE3-4055-A17B-A0ED70CC1EEE}" srcOrd="0" destOrd="0" presId="urn:microsoft.com/office/officeart/2005/8/layout/lProcess2"/>
    <dgm:cxn modelId="{95E21146-014F-44DC-BB0E-D5EA328B1A52}" type="presParOf" srcId="{AEA51977-9AE3-4055-A17B-A0ED70CC1EEE}" destId="{E23698D2-9F06-48F8-B02A-5144B046F071}" srcOrd="0" destOrd="0" presId="urn:microsoft.com/office/officeart/2005/8/layout/lProcess2"/>
    <dgm:cxn modelId="{F8FF0B0E-24AB-4D6B-902B-1C8E7D3900F1}" type="presParOf" srcId="{AEA51977-9AE3-4055-A17B-A0ED70CC1EEE}" destId="{33B493DD-ACAB-40BF-8052-782C63B8E926}" srcOrd="1" destOrd="0" presId="urn:microsoft.com/office/officeart/2005/8/layout/lProcess2"/>
    <dgm:cxn modelId="{1250F85C-56EC-4133-8A3E-D082A8A24111}" type="presParOf" srcId="{AEA51977-9AE3-4055-A17B-A0ED70CC1EEE}" destId="{314BB781-2DA9-40AF-BD74-DDA21F138D42}" srcOrd="2" destOrd="0" presId="urn:microsoft.com/office/officeart/2005/8/layout/lProcess2"/>
    <dgm:cxn modelId="{7A2D641E-A249-4174-8B3C-0673028DD27E}" type="presParOf" srcId="{AEA51977-9AE3-4055-A17B-A0ED70CC1EEE}" destId="{D6BDB5E3-288A-4176-BD00-0FF0CEFB7560}" srcOrd="3" destOrd="0" presId="urn:microsoft.com/office/officeart/2005/8/layout/lProcess2"/>
    <dgm:cxn modelId="{F3FA31DC-BE64-444F-B7E2-A4613DCD1EA6}" type="presParOf" srcId="{AEA51977-9AE3-4055-A17B-A0ED70CC1EEE}" destId="{668CD4AF-22C2-441B-B176-AAAA2FDD032C}" srcOrd="4" destOrd="0" presId="urn:microsoft.com/office/officeart/2005/8/layout/lProcess2"/>
    <dgm:cxn modelId="{B05EE2F0-2041-4088-A715-714F6E2D0D72}" type="presParOf" srcId="{AEA51977-9AE3-4055-A17B-A0ED70CC1EEE}" destId="{E0015F5E-AC8B-4728-974C-AEE82F924A58}" srcOrd="5" destOrd="0" presId="urn:microsoft.com/office/officeart/2005/8/layout/lProcess2"/>
    <dgm:cxn modelId="{6372BDE8-6E89-4AC0-8C52-1BDAB20EE7CB}" type="presParOf" srcId="{AEA51977-9AE3-4055-A17B-A0ED70CC1EEE}" destId="{7CA7BFDB-325A-40E4-9C8F-08BE0934EBBE}" srcOrd="6" destOrd="0" presId="urn:microsoft.com/office/officeart/2005/8/layout/lProcess2"/>
    <dgm:cxn modelId="{2284D109-3C48-45C5-B3F6-8972EFD2AF49}" type="presParOf" srcId="{AEA51977-9AE3-4055-A17B-A0ED70CC1EEE}" destId="{E834AF5C-522E-4B2F-8C37-96130A1CF6EE}" srcOrd="7" destOrd="0" presId="urn:microsoft.com/office/officeart/2005/8/layout/lProcess2"/>
    <dgm:cxn modelId="{51342326-4536-41AC-8AAD-EDCD1259B42B}" type="presParOf" srcId="{AEA51977-9AE3-4055-A17B-A0ED70CC1EEE}" destId="{910634AA-21E5-4008-AD5C-3C33C9F8B3D7}" srcOrd="8" destOrd="0" presId="urn:microsoft.com/office/officeart/2005/8/layout/lProcess2"/>
    <dgm:cxn modelId="{B2AF233F-FCF1-47A2-84AF-CA7E825774E0}" type="presParOf" srcId="{5B0A4347-4AEF-468E-B823-262F5886057D}" destId="{0CE339E6-1D97-435B-9776-E26CFEADEA0B}" srcOrd="3" destOrd="0" presId="urn:microsoft.com/office/officeart/2005/8/layout/lProcess2"/>
    <dgm:cxn modelId="{F328EB98-430C-4155-88AD-98DC9C2E7EF2}" type="presParOf" srcId="{5B0A4347-4AEF-468E-B823-262F5886057D}" destId="{05A99720-3910-4BF4-9E14-6D7AF4DA7914}" srcOrd="4" destOrd="0" presId="urn:microsoft.com/office/officeart/2005/8/layout/lProcess2"/>
    <dgm:cxn modelId="{9A8BC42C-6B2F-4198-90E4-996657BB6D91}" type="presParOf" srcId="{05A99720-3910-4BF4-9E14-6D7AF4DA7914}" destId="{7A5B0691-1EB4-46A5-962D-A699EED1ADEC}" srcOrd="0" destOrd="0" presId="urn:microsoft.com/office/officeart/2005/8/layout/lProcess2"/>
    <dgm:cxn modelId="{D0FE0C3B-2B03-4639-9081-1495BE212A93}" type="presParOf" srcId="{05A99720-3910-4BF4-9E14-6D7AF4DA7914}" destId="{F3B26276-9DE9-47D3-8067-30C45EE8BCCF}" srcOrd="1" destOrd="0" presId="urn:microsoft.com/office/officeart/2005/8/layout/lProcess2"/>
    <dgm:cxn modelId="{A610ACE6-0ADA-451B-9A59-5BEF67847B8E}" type="presParOf" srcId="{05A99720-3910-4BF4-9E14-6D7AF4DA7914}" destId="{BC37875D-DF97-44E5-9771-7C8FA50B992B}" srcOrd="2" destOrd="0" presId="urn:microsoft.com/office/officeart/2005/8/layout/lProcess2"/>
    <dgm:cxn modelId="{F86DC3E3-D7B1-4115-A375-6B4E82BAB94C}" type="presParOf" srcId="{BC37875D-DF97-44E5-9771-7C8FA50B992B}" destId="{10CA88E2-5CBF-42CB-8C2C-DF0A49852A7A}" srcOrd="0" destOrd="0" presId="urn:microsoft.com/office/officeart/2005/8/layout/lProcess2"/>
    <dgm:cxn modelId="{DFD55085-7B6B-4B53-91A8-AF2E4D522B53}" type="presParOf" srcId="{10CA88E2-5CBF-42CB-8C2C-DF0A49852A7A}" destId="{7E9E6CD3-9358-4C12-9A04-A0CC05ED2609}" srcOrd="0" destOrd="0" presId="urn:microsoft.com/office/officeart/2005/8/layout/lProcess2"/>
    <dgm:cxn modelId="{1E4FAE2C-29CE-4CDD-BAB6-A2CC39245054}" type="presParOf" srcId="{10CA88E2-5CBF-42CB-8C2C-DF0A49852A7A}" destId="{CCA4E720-2B64-4659-97AE-759254542FF9}" srcOrd="1" destOrd="0" presId="urn:microsoft.com/office/officeart/2005/8/layout/lProcess2"/>
    <dgm:cxn modelId="{FB614DA2-3BF4-4C59-AF9A-A4DAE0475ADE}" type="presParOf" srcId="{10CA88E2-5CBF-42CB-8C2C-DF0A49852A7A}" destId="{BAB9400B-F120-4B61-AEFD-8B06FCBCE591}" srcOrd="2" destOrd="0" presId="urn:microsoft.com/office/officeart/2005/8/layout/lProcess2"/>
    <dgm:cxn modelId="{FDC5348D-55E3-4C9A-B769-671B806182BF}" type="presParOf" srcId="{10CA88E2-5CBF-42CB-8C2C-DF0A49852A7A}" destId="{665280BE-B725-47A3-9F2D-ED9D17E08958}" srcOrd="3" destOrd="0" presId="urn:microsoft.com/office/officeart/2005/8/layout/lProcess2"/>
    <dgm:cxn modelId="{2574102D-7F6D-4C1E-9B66-B5A4030A4568}" type="presParOf" srcId="{10CA88E2-5CBF-42CB-8C2C-DF0A49852A7A}" destId="{ADF059BD-2C02-4652-9C91-1DD2255E80F5}" srcOrd="4" destOrd="0" presId="urn:microsoft.com/office/officeart/2005/8/layout/lProcess2"/>
    <dgm:cxn modelId="{53AA701B-5065-4186-B2CA-B7326CC9D54C}" type="presParOf" srcId="{10CA88E2-5CBF-42CB-8C2C-DF0A49852A7A}" destId="{6E12152B-04F1-416A-ACC8-99507FBD6704}" srcOrd="5" destOrd="0" presId="urn:microsoft.com/office/officeart/2005/8/layout/lProcess2"/>
    <dgm:cxn modelId="{452EF517-6FB1-4D74-AA77-D5F258E6070E}" type="presParOf" srcId="{10CA88E2-5CBF-42CB-8C2C-DF0A49852A7A}" destId="{617F0B62-4E70-4788-B443-FC2F52DC3C62}" srcOrd="6" destOrd="0" presId="urn:microsoft.com/office/officeart/2005/8/layout/lProcess2"/>
    <dgm:cxn modelId="{E966B19B-29D1-4488-BC08-19C9409C4E7E}" type="presParOf" srcId="{10CA88E2-5CBF-42CB-8C2C-DF0A49852A7A}" destId="{7FDE03CB-96B9-45BE-BF01-4DDA3A3C80D9}" srcOrd="7" destOrd="0" presId="urn:microsoft.com/office/officeart/2005/8/layout/lProcess2"/>
    <dgm:cxn modelId="{A462E8A4-AA73-4C3B-A349-D4BB9E2D9912}" type="presParOf" srcId="{10CA88E2-5CBF-42CB-8C2C-DF0A49852A7A}" destId="{E6636418-3F30-4453-B630-F621CF8713F5}" srcOrd="8" destOrd="0" presId="urn:microsoft.com/office/officeart/2005/8/layout/lProcess2"/>
    <dgm:cxn modelId="{E8F24609-DCB3-4EDA-A2B2-BB6CB2ADD3C0}" type="presParOf" srcId="{10CA88E2-5CBF-42CB-8C2C-DF0A49852A7A}" destId="{BF7F8B57-B032-476C-BB43-A8F729B19FE2}" srcOrd="9" destOrd="0" presId="urn:microsoft.com/office/officeart/2005/8/layout/lProcess2"/>
    <dgm:cxn modelId="{50D356B3-DD94-4D63-B641-00446344E79D}" type="presParOf" srcId="{10CA88E2-5CBF-42CB-8C2C-DF0A49852A7A}" destId="{D085114D-2FA3-4C55-9C6B-5EF954A5E42E}" srcOrd="10" destOrd="0" presId="urn:microsoft.com/office/officeart/2005/8/layout/l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BE161E-51F3-41BE-A7A4-044ABF11C353}">
      <dsp:nvSpPr>
        <dsp:cNvPr id="0" name=""/>
        <dsp:cNvSpPr/>
      </dsp:nvSpPr>
      <dsp:spPr>
        <a:xfrm>
          <a:off x="682" y="0"/>
          <a:ext cx="1775147" cy="254127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ZA" sz="1400" b="1" kern="1200">
              <a:latin typeface="Arial" pitchFamily="34" charset="0"/>
              <a:cs typeface="Arial" pitchFamily="34" charset="0"/>
            </a:rPr>
            <a:t>THEME 1: Physical well-being</a:t>
          </a:r>
        </a:p>
      </dsp:txBody>
      <dsp:txXfrm>
        <a:off x="682" y="0"/>
        <a:ext cx="1775147" cy="762381"/>
      </dsp:txXfrm>
    </dsp:sp>
    <dsp:sp modelId="{9311EEBA-2859-4051-8B04-5A231EB20C2B}">
      <dsp:nvSpPr>
        <dsp:cNvPr id="0" name=""/>
        <dsp:cNvSpPr/>
      </dsp:nvSpPr>
      <dsp:spPr>
        <a:xfrm>
          <a:off x="178197" y="762598"/>
          <a:ext cx="1420117" cy="4992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Mobility and posture</a:t>
          </a:r>
        </a:p>
      </dsp:txBody>
      <dsp:txXfrm>
        <a:off x="192820" y="777221"/>
        <a:ext cx="1390871" cy="470011"/>
      </dsp:txXfrm>
    </dsp:sp>
    <dsp:sp modelId="{252387F9-4FF3-4704-AEF9-0E46CF58F446}">
      <dsp:nvSpPr>
        <dsp:cNvPr id="0" name=""/>
        <dsp:cNvSpPr/>
      </dsp:nvSpPr>
      <dsp:spPr>
        <a:xfrm>
          <a:off x="178197" y="1338664"/>
          <a:ext cx="1420117" cy="4992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Comorbidities</a:t>
          </a:r>
        </a:p>
      </dsp:txBody>
      <dsp:txXfrm>
        <a:off x="192820" y="1353287"/>
        <a:ext cx="1390871" cy="470011"/>
      </dsp:txXfrm>
    </dsp:sp>
    <dsp:sp modelId="{D2D0159E-F0B3-4C13-8468-18CC6C619CBA}">
      <dsp:nvSpPr>
        <dsp:cNvPr id="0" name=""/>
        <dsp:cNvSpPr/>
      </dsp:nvSpPr>
      <dsp:spPr>
        <a:xfrm>
          <a:off x="178197" y="1914731"/>
          <a:ext cx="1420117" cy="4992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Communication and pain</a:t>
          </a:r>
        </a:p>
      </dsp:txBody>
      <dsp:txXfrm>
        <a:off x="192820" y="1929354"/>
        <a:ext cx="1390871" cy="470011"/>
      </dsp:txXfrm>
    </dsp:sp>
    <dsp:sp modelId="{C8B9F735-5192-4B7D-B045-6BD9F02C2253}">
      <dsp:nvSpPr>
        <dsp:cNvPr id="0" name=""/>
        <dsp:cNvSpPr/>
      </dsp:nvSpPr>
      <dsp:spPr>
        <a:xfrm>
          <a:off x="1908966" y="0"/>
          <a:ext cx="1775147" cy="254127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ZA" sz="1400" b="1" kern="1200">
              <a:latin typeface="Arial" pitchFamily="34" charset="0"/>
              <a:cs typeface="Arial" pitchFamily="34" charset="0"/>
            </a:rPr>
            <a:t>THEME 2: Activity participation</a:t>
          </a:r>
        </a:p>
      </dsp:txBody>
      <dsp:txXfrm>
        <a:off x="1908966" y="0"/>
        <a:ext cx="1775147" cy="762381"/>
      </dsp:txXfrm>
    </dsp:sp>
    <dsp:sp modelId="{E23698D2-9F06-48F8-B02A-5144B046F071}">
      <dsp:nvSpPr>
        <dsp:cNvPr id="0" name=""/>
        <dsp:cNvSpPr/>
      </dsp:nvSpPr>
      <dsp:spPr>
        <a:xfrm>
          <a:off x="2086481" y="762861"/>
          <a:ext cx="1420117" cy="2939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Learning and schooling</a:t>
          </a:r>
        </a:p>
      </dsp:txBody>
      <dsp:txXfrm>
        <a:off x="2095092" y="771472"/>
        <a:ext cx="1402895" cy="276767"/>
      </dsp:txXfrm>
    </dsp:sp>
    <dsp:sp modelId="{314BB781-2DA9-40AF-BD74-DDA21F138D42}">
      <dsp:nvSpPr>
        <dsp:cNvPr id="0" name=""/>
        <dsp:cNvSpPr/>
      </dsp:nvSpPr>
      <dsp:spPr>
        <a:xfrm>
          <a:off x="2086481" y="1102080"/>
          <a:ext cx="1420117" cy="2939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Self-care</a:t>
          </a:r>
        </a:p>
      </dsp:txBody>
      <dsp:txXfrm>
        <a:off x="2095092" y="1110691"/>
        <a:ext cx="1402895" cy="276767"/>
      </dsp:txXfrm>
    </dsp:sp>
    <dsp:sp modelId="{668CD4AF-22C2-441B-B176-AAAA2FDD032C}">
      <dsp:nvSpPr>
        <dsp:cNvPr id="0" name=""/>
        <dsp:cNvSpPr/>
      </dsp:nvSpPr>
      <dsp:spPr>
        <a:xfrm>
          <a:off x="2086481" y="1441299"/>
          <a:ext cx="1420117" cy="2939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Play</a:t>
          </a:r>
        </a:p>
      </dsp:txBody>
      <dsp:txXfrm>
        <a:off x="2095092" y="1449910"/>
        <a:ext cx="1402895" cy="276767"/>
      </dsp:txXfrm>
    </dsp:sp>
    <dsp:sp modelId="{7CA7BFDB-325A-40E4-9C8F-08BE0934EBBE}">
      <dsp:nvSpPr>
        <dsp:cNvPr id="0" name=""/>
        <dsp:cNvSpPr/>
      </dsp:nvSpPr>
      <dsp:spPr>
        <a:xfrm>
          <a:off x="2086481" y="1780517"/>
          <a:ext cx="1420117" cy="2939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Domestic life</a:t>
          </a:r>
        </a:p>
      </dsp:txBody>
      <dsp:txXfrm>
        <a:off x="2095092" y="1789128"/>
        <a:ext cx="1402895" cy="276767"/>
      </dsp:txXfrm>
    </dsp:sp>
    <dsp:sp modelId="{910634AA-21E5-4008-AD5C-3C33C9F8B3D7}">
      <dsp:nvSpPr>
        <dsp:cNvPr id="0" name=""/>
        <dsp:cNvSpPr/>
      </dsp:nvSpPr>
      <dsp:spPr>
        <a:xfrm>
          <a:off x="2086481" y="2119736"/>
          <a:ext cx="1420117" cy="2939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Church and religion</a:t>
          </a:r>
        </a:p>
      </dsp:txBody>
      <dsp:txXfrm>
        <a:off x="2095092" y="2128347"/>
        <a:ext cx="1402895" cy="276767"/>
      </dsp:txXfrm>
    </dsp:sp>
    <dsp:sp modelId="{7A5B0691-1EB4-46A5-962D-A699EED1ADEC}">
      <dsp:nvSpPr>
        <dsp:cNvPr id="0" name=""/>
        <dsp:cNvSpPr/>
      </dsp:nvSpPr>
      <dsp:spPr>
        <a:xfrm>
          <a:off x="3817249" y="0"/>
          <a:ext cx="1775147" cy="254127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ZA" sz="1400" b="1" kern="1200">
              <a:latin typeface="Arial" pitchFamily="34" charset="0"/>
              <a:cs typeface="Arial" pitchFamily="34" charset="0"/>
            </a:rPr>
            <a:t>THEME 3: Family and community</a:t>
          </a:r>
        </a:p>
      </dsp:txBody>
      <dsp:txXfrm>
        <a:off x="3817249" y="0"/>
        <a:ext cx="1775147" cy="762381"/>
      </dsp:txXfrm>
    </dsp:sp>
    <dsp:sp modelId="{7E9E6CD3-9358-4C12-9A04-A0CC05ED2609}">
      <dsp:nvSpPr>
        <dsp:cNvPr id="0" name=""/>
        <dsp:cNvSpPr/>
      </dsp:nvSpPr>
      <dsp:spPr>
        <a:xfrm>
          <a:off x="3994764" y="762505"/>
          <a:ext cx="1420117" cy="24398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Family relationships</a:t>
          </a:r>
        </a:p>
      </dsp:txBody>
      <dsp:txXfrm>
        <a:off x="4001910" y="769651"/>
        <a:ext cx="1405825" cy="229691"/>
      </dsp:txXfrm>
    </dsp:sp>
    <dsp:sp modelId="{BAB9400B-F120-4B61-AEFD-8B06FCBCE591}">
      <dsp:nvSpPr>
        <dsp:cNvPr id="0" name=""/>
        <dsp:cNvSpPr/>
      </dsp:nvSpPr>
      <dsp:spPr>
        <a:xfrm>
          <a:off x="3994764" y="1044023"/>
          <a:ext cx="1420117" cy="24398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Attitudes and beliefs about children with disabilities</a:t>
          </a:r>
        </a:p>
      </dsp:txBody>
      <dsp:txXfrm>
        <a:off x="4001910" y="1051169"/>
        <a:ext cx="1405825" cy="229691"/>
      </dsp:txXfrm>
    </dsp:sp>
    <dsp:sp modelId="{ADF059BD-2C02-4652-9C91-1DD2255E80F5}">
      <dsp:nvSpPr>
        <dsp:cNvPr id="0" name=""/>
        <dsp:cNvSpPr/>
      </dsp:nvSpPr>
      <dsp:spPr>
        <a:xfrm>
          <a:off x="3994764" y="1325542"/>
          <a:ext cx="1420117" cy="24398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Support from the community</a:t>
          </a:r>
        </a:p>
      </dsp:txBody>
      <dsp:txXfrm>
        <a:off x="4001910" y="1332688"/>
        <a:ext cx="1405825" cy="229691"/>
      </dsp:txXfrm>
    </dsp:sp>
    <dsp:sp modelId="{617F0B62-4E70-4788-B443-FC2F52DC3C62}">
      <dsp:nvSpPr>
        <dsp:cNvPr id="0" name=""/>
        <dsp:cNvSpPr/>
      </dsp:nvSpPr>
      <dsp:spPr>
        <a:xfrm>
          <a:off x="3994764" y="1607061"/>
          <a:ext cx="1420117" cy="24398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Finances</a:t>
          </a:r>
        </a:p>
      </dsp:txBody>
      <dsp:txXfrm>
        <a:off x="4001910" y="1614207"/>
        <a:ext cx="1405825" cy="229691"/>
      </dsp:txXfrm>
    </dsp:sp>
    <dsp:sp modelId="{E6636418-3F30-4453-B630-F621CF8713F5}">
      <dsp:nvSpPr>
        <dsp:cNvPr id="0" name=""/>
        <dsp:cNvSpPr/>
      </dsp:nvSpPr>
      <dsp:spPr>
        <a:xfrm>
          <a:off x="3994764" y="1888580"/>
          <a:ext cx="1420117" cy="24398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Available services</a:t>
          </a:r>
        </a:p>
      </dsp:txBody>
      <dsp:txXfrm>
        <a:off x="4001910" y="1895726"/>
        <a:ext cx="1405825" cy="229691"/>
      </dsp:txXfrm>
    </dsp:sp>
    <dsp:sp modelId="{D085114D-2FA3-4C55-9C6B-5EF954A5E42E}">
      <dsp:nvSpPr>
        <dsp:cNvPr id="0" name=""/>
        <dsp:cNvSpPr/>
      </dsp:nvSpPr>
      <dsp:spPr>
        <a:xfrm>
          <a:off x="3994764" y="2170099"/>
          <a:ext cx="1420117" cy="24398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l" defTabSz="355600">
            <a:lnSpc>
              <a:spcPct val="90000"/>
            </a:lnSpc>
            <a:spcBef>
              <a:spcPct val="0"/>
            </a:spcBef>
            <a:spcAft>
              <a:spcPct val="35000"/>
            </a:spcAft>
          </a:pPr>
          <a:r>
            <a:rPr lang="en-ZA" sz="800" b="0" kern="1200">
              <a:latin typeface="Arial" pitchFamily="34" charset="0"/>
              <a:cs typeface="Arial" pitchFamily="34" charset="0"/>
            </a:rPr>
            <a:t>Thinking about the future</a:t>
          </a:r>
        </a:p>
      </dsp:txBody>
      <dsp:txXfrm>
        <a:off x="4001910" y="2177245"/>
        <a:ext cx="1405825" cy="22969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AFF1C-7C99-4945-995B-1EB12127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28472</Words>
  <Characters>162293</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L&amp;A</dc:creator>
  <cp:lastModifiedBy>Annika Savage</cp:lastModifiedBy>
  <cp:revision>10</cp:revision>
  <cp:lastPrinted>2020-05-22T22:17:00Z</cp:lastPrinted>
  <dcterms:created xsi:type="dcterms:W3CDTF">2021-01-30T09:07:00Z</dcterms:created>
  <dcterms:modified xsi:type="dcterms:W3CDTF">2021-01-30T09:32:00Z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http://www.zotero.org/styles/american-medical-association</vt:lpwstr>
  </property>
  <property fmtid="{D5CDD505-2E9C-101B-9397-08002B2CF9AE}" pid="23" name="Mendeley Document_1">
    <vt:lpwstr>True</vt:lpwstr>
  </property>
  <property fmtid="{D5CDD505-2E9C-101B-9397-08002B2CF9AE}" pid="24" name="Mendeley Unique User Id_1">
    <vt:lpwstr>d59eb56b-12b8-39bb-904b-ec43c30cc694</vt:lpwstr>
  </property>
</Properties>
</file>