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06DA4A" w14:textId="3E23D349" w:rsidR="00647826" w:rsidRDefault="00647826" w:rsidP="00647826">
      <w:pPr>
        <w:spacing w:line="360" w:lineRule="auto"/>
        <w:jc w:val="center"/>
        <w:rPr>
          <w:rFonts w:ascii="Arial" w:eastAsia="Times New Roman" w:hAnsi="Arial" w:cs="Arial"/>
          <w:sz w:val="22"/>
          <w:szCs w:val="22"/>
        </w:rPr>
      </w:pPr>
      <w:r w:rsidRPr="00CD0A07">
        <w:rPr>
          <w:rFonts w:ascii="Arial" w:eastAsia="Times New Roman" w:hAnsi="Arial" w:cs="Arial"/>
          <w:sz w:val="22"/>
          <w:szCs w:val="22"/>
        </w:rPr>
        <w:t>Exploring the occupational engagement experiences of individuals with oculocutaneous albinism: an eThekwini district study</w:t>
      </w:r>
    </w:p>
    <w:p w14:paraId="7F6D7913" w14:textId="0EB3A448" w:rsidR="00647826" w:rsidRPr="00CD0A07" w:rsidRDefault="00647826" w:rsidP="00647826">
      <w:pPr>
        <w:spacing w:line="360" w:lineRule="auto"/>
        <w:jc w:val="center"/>
        <w:rPr>
          <w:rFonts w:ascii="Arial" w:eastAsia="Times New Roman" w:hAnsi="Arial" w:cs="Arial"/>
          <w:sz w:val="22"/>
          <w:szCs w:val="22"/>
        </w:rPr>
      </w:pPr>
      <w:r>
        <w:rPr>
          <w:rFonts w:ascii="Arial" w:eastAsia="Times New Roman" w:hAnsi="Arial" w:cs="Arial"/>
          <w:sz w:val="22"/>
          <w:szCs w:val="22"/>
        </w:rPr>
        <w:t>Authors roles:</w:t>
      </w:r>
    </w:p>
    <w:p w14:paraId="74F12A10" w14:textId="77777777" w:rsidR="00647826" w:rsidRPr="00CD0A07" w:rsidRDefault="00647826" w:rsidP="00647826">
      <w:pPr>
        <w:spacing w:line="360" w:lineRule="auto"/>
        <w:jc w:val="center"/>
        <w:rPr>
          <w:rFonts w:ascii="Arial" w:eastAsia="Times New Roman" w:hAnsi="Arial" w:cs="Arial"/>
          <w:sz w:val="22"/>
          <w:szCs w:val="22"/>
        </w:rPr>
      </w:pPr>
    </w:p>
    <w:p w14:paraId="46B0BCFF" w14:textId="72454441" w:rsidR="00647826" w:rsidRPr="00931133" w:rsidRDefault="00647826" w:rsidP="00647826">
      <w:pPr>
        <w:pStyle w:val="ListParagraph"/>
        <w:spacing w:line="360" w:lineRule="auto"/>
        <w:rPr>
          <w:rFonts w:ascii="Arial" w:eastAsia="Times New Roman" w:hAnsi="Arial" w:cs="Arial"/>
          <w:sz w:val="22"/>
          <w:szCs w:val="22"/>
        </w:rPr>
      </w:pPr>
      <w:r>
        <w:rPr>
          <w:rFonts w:ascii="Arial" w:eastAsia="Times New Roman" w:hAnsi="Arial" w:cs="Arial"/>
          <w:sz w:val="22"/>
          <w:szCs w:val="22"/>
        </w:rPr>
        <w:t xml:space="preserve">Lara Mather was the designated group leader who spearheaded the compilation of the research article. She partook in each step of the research process which constituted reviewing sources, creating a proposal, scribing during data collection, taking minutes during group </w:t>
      </w:r>
      <w:r w:rsidR="006D348D">
        <w:rPr>
          <w:rFonts w:ascii="Arial" w:eastAsia="Times New Roman" w:hAnsi="Arial" w:cs="Arial"/>
          <w:sz w:val="22"/>
          <w:szCs w:val="22"/>
        </w:rPr>
        <w:t>meetings,</w:t>
      </w:r>
      <w:r>
        <w:rPr>
          <w:rFonts w:ascii="Arial" w:eastAsia="Times New Roman" w:hAnsi="Arial" w:cs="Arial"/>
          <w:sz w:val="22"/>
          <w:szCs w:val="22"/>
        </w:rPr>
        <w:t xml:space="preserve"> and ultimately compiling the research article.</w:t>
      </w:r>
    </w:p>
    <w:p w14:paraId="3DA98930" w14:textId="77777777" w:rsidR="00647826" w:rsidRPr="00BB2CAC" w:rsidRDefault="00647826" w:rsidP="00BB2CAC">
      <w:pPr>
        <w:spacing w:line="360" w:lineRule="auto"/>
        <w:rPr>
          <w:rFonts w:ascii="Arial" w:eastAsia="Times New Roman" w:hAnsi="Arial" w:cs="Arial"/>
          <w:color w:val="000000" w:themeColor="text1"/>
          <w:sz w:val="22"/>
          <w:szCs w:val="22"/>
        </w:rPr>
      </w:pPr>
    </w:p>
    <w:p w14:paraId="250B0D54" w14:textId="5AB7D910" w:rsidR="00647826" w:rsidRPr="00CD0A07" w:rsidRDefault="00647826" w:rsidP="00647826">
      <w:pPr>
        <w:pStyle w:val="ListParagraph"/>
        <w:spacing w:line="360" w:lineRule="auto"/>
        <w:rPr>
          <w:rFonts w:ascii="Arial" w:eastAsia="Times New Roman" w:hAnsi="Arial" w:cs="Arial"/>
          <w:sz w:val="22"/>
          <w:szCs w:val="22"/>
        </w:rPr>
      </w:pPr>
      <w:r>
        <w:rPr>
          <w:rFonts w:ascii="Arial" w:eastAsia="Times New Roman" w:hAnsi="Arial" w:cs="Arial"/>
          <w:sz w:val="22"/>
          <w:szCs w:val="22"/>
        </w:rPr>
        <w:t>Henna Nathoo was designated the role of interviewer during the data collection process. She assisted in creating the data collection tool as well as interviewing all participants.</w:t>
      </w:r>
      <w:r w:rsidR="00BB2CAC">
        <w:rPr>
          <w:rFonts w:ascii="Arial" w:eastAsia="Times New Roman" w:hAnsi="Arial" w:cs="Arial"/>
          <w:sz w:val="22"/>
          <w:szCs w:val="22"/>
        </w:rPr>
        <w:t xml:space="preserve"> She also co-lead the research process with Lara and assisted with each step involved in the research process.</w:t>
      </w:r>
    </w:p>
    <w:p w14:paraId="46236BE5" w14:textId="77777777" w:rsidR="00BB2CAC" w:rsidRDefault="00BB2CAC" w:rsidP="00647826">
      <w:pPr>
        <w:pStyle w:val="ListParagraph"/>
        <w:spacing w:line="360" w:lineRule="auto"/>
        <w:rPr>
          <w:rFonts w:ascii="Arial" w:eastAsia="Times New Roman" w:hAnsi="Arial" w:cs="Arial"/>
          <w:sz w:val="22"/>
          <w:szCs w:val="22"/>
        </w:rPr>
      </w:pPr>
    </w:p>
    <w:p w14:paraId="1BE68758" w14:textId="6CD518C0" w:rsidR="00647826" w:rsidRPr="00CD0A07" w:rsidRDefault="00647826" w:rsidP="00647826">
      <w:pPr>
        <w:pStyle w:val="ListParagraph"/>
        <w:spacing w:line="360" w:lineRule="auto"/>
        <w:rPr>
          <w:rFonts w:ascii="Arial" w:eastAsia="Times New Roman" w:hAnsi="Arial" w:cs="Arial"/>
          <w:sz w:val="22"/>
          <w:szCs w:val="22"/>
        </w:rPr>
      </w:pPr>
      <w:r>
        <w:rPr>
          <w:rFonts w:ascii="Arial" w:eastAsia="Times New Roman" w:hAnsi="Arial" w:cs="Arial"/>
          <w:sz w:val="22"/>
          <w:szCs w:val="22"/>
        </w:rPr>
        <w:t xml:space="preserve">Fortune Feresu was designated the role of </w:t>
      </w:r>
      <w:r w:rsidR="006D348D">
        <w:rPr>
          <w:rFonts w:ascii="Arial" w:eastAsia="Times New Roman" w:hAnsi="Arial" w:cs="Arial"/>
          <w:sz w:val="22"/>
          <w:szCs w:val="22"/>
        </w:rPr>
        <w:t xml:space="preserve">obtaining sources relevant to our area of research. She also played a significant role in ensuring </w:t>
      </w:r>
      <w:r w:rsidR="00BB2CAC">
        <w:rPr>
          <w:rFonts w:ascii="Arial" w:eastAsia="Times New Roman" w:hAnsi="Arial" w:cs="Arial"/>
          <w:sz w:val="22"/>
          <w:szCs w:val="22"/>
        </w:rPr>
        <w:t>our article was written in a professional and sophisticated manner.</w:t>
      </w:r>
    </w:p>
    <w:p w14:paraId="0877A58C" w14:textId="77777777" w:rsidR="00BB2CAC" w:rsidRDefault="00BB2CAC" w:rsidP="00647826">
      <w:pPr>
        <w:pStyle w:val="ListParagraph"/>
        <w:spacing w:line="360" w:lineRule="auto"/>
        <w:rPr>
          <w:rFonts w:ascii="Arial" w:eastAsia="Times New Roman" w:hAnsi="Arial" w:cs="Arial"/>
          <w:sz w:val="22"/>
          <w:szCs w:val="22"/>
        </w:rPr>
      </w:pPr>
    </w:p>
    <w:p w14:paraId="57D9B836" w14:textId="57EF0AA1" w:rsidR="00647826" w:rsidRPr="00CD0A07" w:rsidRDefault="00BB2CAC" w:rsidP="00647826">
      <w:pPr>
        <w:pStyle w:val="ListParagraph"/>
        <w:spacing w:line="360" w:lineRule="auto"/>
        <w:rPr>
          <w:rFonts w:ascii="Arial" w:eastAsia="Times New Roman" w:hAnsi="Arial" w:cs="Arial"/>
          <w:sz w:val="22"/>
          <w:szCs w:val="22"/>
        </w:rPr>
      </w:pPr>
      <w:r>
        <w:rPr>
          <w:rFonts w:ascii="Arial" w:eastAsia="Times New Roman" w:hAnsi="Arial" w:cs="Arial"/>
          <w:sz w:val="22"/>
          <w:szCs w:val="22"/>
        </w:rPr>
        <w:t>Nhlanhla Dlamini was designated the technological role of ensuring that our research article was formatted to the specifications provided.</w:t>
      </w:r>
    </w:p>
    <w:p w14:paraId="0CA92F62" w14:textId="77777777" w:rsidR="00BB2CAC" w:rsidRDefault="00BB2CAC" w:rsidP="00BB2CAC">
      <w:pPr>
        <w:pStyle w:val="ListParagraph"/>
        <w:spacing w:line="360" w:lineRule="auto"/>
        <w:rPr>
          <w:rFonts w:ascii="Arial" w:eastAsia="Times New Roman" w:hAnsi="Arial" w:cs="Arial"/>
          <w:sz w:val="22"/>
          <w:szCs w:val="22"/>
        </w:rPr>
      </w:pPr>
    </w:p>
    <w:p w14:paraId="4812C646" w14:textId="7116A447" w:rsidR="00647826" w:rsidRDefault="00BB2CAC" w:rsidP="00BB2CAC">
      <w:pPr>
        <w:pStyle w:val="ListParagraph"/>
        <w:spacing w:line="360" w:lineRule="auto"/>
        <w:rPr>
          <w:rFonts w:ascii="Arial" w:eastAsia="Times New Roman" w:hAnsi="Arial" w:cs="Arial"/>
          <w:bCs/>
          <w:color w:val="0000FF" w:themeColor="hyperlink"/>
          <w:sz w:val="22"/>
          <w:szCs w:val="22"/>
          <w:u w:val="single"/>
        </w:rPr>
      </w:pPr>
      <w:r>
        <w:rPr>
          <w:rFonts w:ascii="Arial" w:eastAsia="Times New Roman" w:hAnsi="Arial" w:cs="Arial"/>
          <w:sz w:val="22"/>
          <w:szCs w:val="22"/>
        </w:rPr>
        <w:t>Trinity Ncube was designated the role of support to both Nhlanhla and Fortune, where she assisted in formatting our article as well as obtaining relevant sources.</w:t>
      </w:r>
    </w:p>
    <w:p w14:paraId="6DA835A9" w14:textId="77777777" w:rsidR="00BB2CAC" w:rsidRDefault="00BB2CAC" w:rsidP="00647826">
      <w:pPr>
        <w:pStyle w:val="ListParagraph"/>
        <w:spacing w:line="360" w:lineRule="auto"/>
        <w:rPr>
          <w:rFonts w:ascii="Arial" w:eastAsia="Times New Roman" w:hAnsi="Arial" w:cs="Arial"/>
          <w:sz w:val="22"/>
          <w:szCs w:val="22"/>
        </w:rPr>
      </w:pPr>
    </w:p>
    <w:p w14:paraId="6907684A" w14:textId="6DAA8120" w:rsidR="00647826" w:rsidRDefault="00BB2CAC" w:rsidP="00647826">
      <w:pPr>
        <w:pStyle w:val="ListParagraph"/>
        <w:spacing w:line="360" w:lineRule="auto"/>
        <w:rPr>
          <w:rFonts w:ascii="Arial" w:eastAsia="Times New Roman" w:hAnsi="Arial" w:cs="Arial"/>
          <w:sz w:val="22"/>
          <w:szCs w:val="22"/>
        </w:rPr>
      </w:pPr>
      <w:r>
        <w:rPr>
          <w:rFonts w:ascii="Arial" w:eastAsia="Times New Roman" w:hAnsi="Arial" w:cs="Arial"/>
          <w:sz w:val="22"/>
          <w:szCs w:val="22"/>
        </w:rPr>
        <w:t>Zuleika Patel was designated the role of editing the article throughout the research process, ensuring no grammatical or spelling errors were present.</w:t>
      </w:r>
    </w:p>
    <w:p w14:paraId="3A432161" w14:textId="3C645F1B" w:rsidR="00BB2CAC" w:rsidRDefault="00BB2CAC" w:rsidP="00647826">
      <w:pPr>
        <w:pStyle w:val="ListParagraph"/>
        <w:spacing w:line="360" w:lineRule="auto"/>
        <w:rPr>
          <w:rFonts w:ascii="Arial" w:eastAsia="Times New Roman" w:hAnsi="Arial" w:cs="Arial"/>
          <w:sz w:val="22"/>
          <w:szCs w:val="22"/>
        </w:rPr>
      </w:pPr>
    </w:p>
    <w:p w14:paraId="485C1BD2" w14:textId="77777777" w:rsidR="00BB2CAC" w:rsidRPr="00BB2CAC" w:rsidRDefault="00BB2CAC" w:rsidP="00BB2CAC">
      <w:pPr>
        <w:pStyle w:val="ListParagraph"/>
        <w:rPr>
          <w:rFonts w:ascii="Arial" w:eastAsia="Times New Roman" w:hAnsi="Arial" w:cs="Arial"/>
          <w:sz w:val="22"/>
          <w:szCs w:val="22"/>
        </w:rPr>
      </w:pPr>
      <w:r w:rsidRPr="00BB2CAC">
        <w:rPr>
          <w:rFonts w:ascii="Arial" w:eastAsia="Times New Roman" w:hAnsi="Arial" w:cs="Arial"/>
          <w:sz w:val="22"/>
          <w:szCs w:val="22"/>
        </w:rPr>
        <w:t>Ms Thavanesi Gurayah was the research groups primary supervisor, who overlooked    the entire research process. She assisted in reviewing all content written by the group as well as providing support throughout the entire research process.</w:t>
      </w:r>
    </w:p>
    <w:p w14:paraId="10A4125F" w14:textId="77777777" w:rsidR="00BB2CAC" w:rsidRPr="00BB2CAC" w:rsidRDefault="00BB2CAC" w:rsidP="00BB2CAC">
      <w:pPr>
        <w:pStyle w:val="ListParagraph"/>
        <w:rPr>
          <w:rFonts w:ascii="Arial" w:eastAsia="Times New Roman" w:hAnsi="Arial" w:cs="Arial"/>
          <w:sz w:val="22"/>
          <w:szCs w:val="22"/>
        </w:rPr>
      </w:pPr>
    </w:p>
    <w:p w14:paraId="01617A24" w14:textId="77777777" w:rsidR="00BB2CAC" w:rsidRPr="00BB2CAC" w:rsidRDefault="00BB2CAC" w:rsidP="00BB2CAC">
      <w:pPr>
        <w:pStyle w:val="ListParagraph"/>
        <w:rPr>
          <w:rFonts w:ascii="Arial" w:eastAsia="Times New Roman" w:hAnsi="Arial" w:cs="Arial"/>
          <w:sz w:val="22"/>
          <w:szCs w:val="22"/>
        </w:rPr>
      </w:pPr>
      <w:r w:rsidRPr="00BB2CAC">
        <w:rPr>
          <w:rFonts w:ascii="Arial" w:eastAsia="Times New Roman" w:hAnsi="Arial" w:cs="Arial"/>
          <w:sz w:val="22"/>
          <w:szCs w:val="22"/>
        </w:rPr>
        <w:t>Dr Deshini Naidoo was the research groups co-supervisor, who assisted Ms Thavanesi Gurayah in reviewing content written by the group and providing support to the research group.</w:t>
      </w:r>
    </w:p>
    <w:p w14:paraId="71A1529E" w14:textId="77777777" w:rsidR="00BB2CAC" w:rsidRPr="00CD0A07" w:rsidRDefault="00BB2CAC" w:rsidP="00647826">
      <w:pPr>
        <w:pStyle w:val="ListParagraph"/>
        <w:spacing w:line="360" w:lineRule="auto"/>
        <w:rPr>
          <w:rFonts w:ascii="Arial" w:eastAsia="Times New Roman" w:hAnsi="Arial" w:cs="Arial"/>
          <w:sz w:val="22"/>
          <w:szCs w:val="22"/>
        </w:rPr>
      </w:pPr>
    </w:p>
    <w:p w14:paraId="42565BEC" w14:textId="77777777" w:rsidR="00647826" w:rsidRDefault="00647826" w:rsidP="00647826">
      <w:pPr>
        <w:spacing w:line="360" w:lineRule="auto"/>
        <w:rPr>
          <w:rFonts w:ascii="Arial" w:eastAsia="Times New Roman" w:hAnsi="Arial" w:cs="Arial"/>
          <w:sz w:val="22"/>
          <w:szCs w:val="22"/>
        </w:rPr>
      </w:pPr>
    </w:p>
    <w:p w14:paraId="06114082" w14:textId="77777777" w:rsidR="00647826" w:rsidRDefault="00647826" w:rsidP="00647826">
      <w:pPr>
        <w:spacing w:line="360" w:lineRule="auto"/>
        <w:rPr>
          <w:rFonts w:ascii="Arial" w:eastAsia="Times New Roman" w:hAnsi="Arial" w:cs="Arial"/>
          <w:sz w:val="22"/>
          <w:szCs w:val="22"/>
        </w:rPr>
      </w:pPr>
    </w:p>
    <w:p w14:paraId="5EE4718C" w14:textId="77777777" w:rsidR="00647826" w:rsidRDefault="00647826" w:rsidP="00647826">
      <w:pPr>
        <w:spacing w:line="360" w:lineRule="auto"/>
        <w:rPr>
          <w:rFonts w:ascii="Arial" w:eastAsia="Times New Roman" w:hAnsi="Arial" w:cs="Arial"/>
          <w:sz w:val="22"/>
          <w:szCs w:val="22"/>
        </w:rPr>
      </w:pPr>
    </w:p>
    <w:p w14:paraId="7CE4FC25" w14:textId="77777777" w:rsidR="00647826" w:rsidRDefault="00647826" w:rsidP="00647826">
      <w:pPr>
        <w:spacing w:line="360" w:lineRule="auto"/>
        <w:rPr>
          <w:rFonts w:ascii="Arial" w:eastAsia="Times New Roman" w:hAnsi="Arial" w:cs="Arial"/>
          <w:sz w:val="22"/>
          <w:szCs w:val="22"/>
        </w:rPr>
      </w:pPr>
    </w:p>
    <w:p w14:paraId="77AA140B" w14:textId="77777777" w:rsidR="006837CD" w:rsidRDefault="006837CD"/>
    <w:sectPr w:rsidR="006837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763E0C"/>
    <w:multiLevelType w:val="hybridMultilevel"/>
    <w:tmpl w:val="D37CDF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647826"/>
    <w:rsid w:val="003A7136"/>
    <w:rsid w:val="004C1D2A"/>
    <w:rsid w:val="004F04A9"/>
    <w:rsid w:val="00647826"/>
    <w:rsid w:val="006837CD"/>
    <w:rsid w:val="006D348D"/>
    <w:rsid w:val="008C47D6"/>
    <w:rsid w:val="00BB2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7D47E"/>
  <w15:chartTrackingRefBased/>
  <w15:docId w15:val="{18E5C6C7-0BC3-49B0-93EB-BBC3CAC13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826"/>
    <w:pPr>
      <w:spacing w:after="0" w:line="240" w:lineRule="auto"/>
    </w:pPr>
    <w:rPr>
      <w:rFonts w:ascii="Times New Roman" w:eastAsia="Arial" w:hAnsi="Times New Roman" w:cs="Times New Roman"/>
      <w:sz w:val="24"/>
      <w:szCs w:val="24"/>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826"/>
    <w:pPr>
      <w:ind w:left="720"/>
      <w:contextualSpacing/>
    </w:pPr>
  </w:style>
  <w:style w:type="character" w:styleId="Hyperlink">
    <w:name w:val="Hyperlink"/>
    <w:basedOn w:val="DefaultParagraphFont"/>
    <w:uiPriority w:val="99"/>
    <w:unhideWhenUsed/>
    <w:rsid w:val="006478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Mather (216001951)</dc:creator>
  <cp:keywords/>
  <dc:description/>
  <cp:lastModifiedBy>Lara Mather (216001951)</cp:lastModifiedBy>
  <cp:revision>2</cp:revision>
  <dcterms:created xsi:type="dcterms:W3CDTF">2020-06-09T16:23:00Z</dcterms:created>
  <dcterms:modified xsi:type="dcterms:W3CDTF">2020-06-09T16:41:00Z</dcterms:modified>
</cp:coreProperties>
</file>