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ADF8" w14:textId="77777777" w:rsidR="00557FA0" w:rsidRDefault="007D1E79" w:rsidP="007D1E79">
      <w:pPr>
        <w:jc w:val="right"/>
      </w:pPr>
      <w:r>
        <w:t>Division Occupational Therapy</w:t>
      </w:r>
    </w:p>
    <w:p w14:paraId="67D7D5BD" w14:textId="5B7A175B" w:rsidR="007D1E79" w:rsidRDefault="007D1E79" w:rsidP="007D1E79">
      <w:pPr>
        <w:jc w:val="right"/>
      </w:pPr>
      <w:r>
        <w:t xml:space="preserve">Department of </w:t>
      </w:r>
      <w:r w:rsidR="00E3721E">
        <w:t>Health and Rehabilitation Sciences</w:t>
      </w:r>
    </w:p>
    <w:p w14:paraId="5E2F9AE9" w14:textId="77777777" w:rsidR="007D1E79" w:rsidRDefault="007D1E79" w:rsidP="007D1E79">
      <w:pPr>
        <w:jc w:val="right"/>
      </w:pPr>
      <w:r>
        <w:t>Faculty of Medicine and Health Science</w:t>
      </w:r>
    </w:p>
    <w:p w14:paraId="6356C205" w14:textId="77777777" w:rsidR="007D1E79" w:rsidRDefault="007D1E79" w:rsidP="007D1E79">
      <w:pPr>
        <w:jc w:val="right"/>
      </w:pPr>
      <w:r>
        <w:t>Stellenbosch University</w:t>
      </w:r>
    </w:p>
    <w:p w14:paraId="125E30CE" w14:textId="77777777" w:rsidR="007D1E79" w:rsidRDefault="007D1E79" w:rsidP="00250190">
      <w:pPr>
        <w:jc w:val="right"/>
      </w:pPr>
      <w:bookmarkStart w:id="0" w:name="_GoBack"/>
      <w:bookmarkEnd w:id="0"/>
      <w:r>
        <w:t>Cape Town, South Africa</w:t>
      </w:r>
    </w:p>
    <w:p w14:paraId="42831365" w14:textId="5C9C2525" w:rsidR="007D1E79" w:rsidRDefault="00AA7170" w:rsidP="007D1E79">
      <w:pPr>
        <w:jc w:val="right"/>
      </w:pPr>
      <w:r>
        <w:t>6 September</w:t>
      </w:r>
      <w:r w:rsidR="009D01CD">
        <w:t xml:space="preserve"> 2018</w:t>
      </w:r>
    </w:p>
    <w:p w14:paraId="398BEB40" w14:textId="77777777" w:rsidR="007B5666" w:rsidRDefault="007B5666" w:rsidP="00250190"/>
    <w:p w14:paraId="0AFDF0E6" w14:textId="77777777" w:rsidR="00DB78D1" w:rsidRDefault="00250190" w:rsidP="00250190">
      <w:r>
        <w:t>Dear</w:t>
      </w:r>
      <w:r w:rsidR="00A12AEE">
        <w:t xml:space="preserve"> </w:t>
      </w:r>
      <w:r w:rsidR="00DB78D1" w:rsidRPr="00DB78D1">
        <w:rPr>
          <w:rStyle w:val="gd"/>
          <w:rFonts w:cstheme="minorHAnsi"/>
          <w:color w:val="202124"/>
          <w:spacing w:val="3"/>
        </w:rPr>
        <w:t>Blanche Pretorius</w:t>
      </w:r>
      <w:r w:rsidR="00A12AEE">
        <w:t xml:space="preserve">, </w:t>
      </w:r>
      <w:r>
        <w:t xml:space="preserve">Editor-in-Chief, </w:t>
      </w:r>
      <w:r w:rsidR="00DB78D1">
        <w:t xml:space="preserve">South African Journal of Occupational Therapy </w:t>
      </w:r>
    </w:p>
    <w:p w14:paraId="14723565" w14:textId="31946361" w:rsidR="00250190" w:rsidRDefault="00250190" w:rsidP="00250190">
      <w:r w:rsidRPr="00367E6A">
        <w:rPr>
          <w:u w:val="single"/>
        </w:rPr>
        <w:t>Re: Sub</w:t>
      </w:r>
      <w:r w:rsidR="00367E6A" w:rsidRPr="00367E6A">
        <w:rPr>
          <w:u w:val="single"/>
        </w:rPr>
        <w:t xml:space="preserve">mission of </w:t>
      </w:r>
      <w:r w:rsidR="009D01CD">
        <w:rPr>
          <w:u w:val="single"/>
        </w:rPr>
        <w:t xml:space="preserve">feasibility </w:t>
      </w:r>
      <w:r w:rsidR="00DB78D1">
        <w:rPr>
          <w:u w:val="single"/>
        </w:rPr>
        <w:t xml:space="preserve">study </w:t>
      </w:r>
      <w:r w:rsidR="009D01CD">
        <w:rPr>
          <w:u w:val="single"/>
        </w:rPr>
        <w:t>manuscript for review</w:t>
      </w:r>
    </w:p>
    <w:p w14:paraId="7C773223" w14:textId="6B08BD4C" w:rsidR="00367E6A" w:rsidRPr="00DB78D1" w:rsidRDefault="00367E6A" w:rsidP="00250190">
      <w:pPr>
        <w:rPr>
          <w:i/>
          <w:sz w:val="23"/>
          <w:szCs w:val="23"/>
        </w:rPr>
      </w:pPr>
      <w:r>
        <w:t xml:space="preserve">Please accept this submission of </w:t>
      </w:r>
      <w:r w:rsidR="00DB78D1">
        <w:t>a feasibility r</w:t>
      </w:r>
      <w:r w:rsidR="007E2242">
        <w:t xml:space="preserve">andomized pilot trial </w:t>
      </w:r>
      <w:r>
        <w:t>entitled</w:t>
      </w:r>
      <w:r w:rsidRPr="00DB78D1">
        <w:t xml:space="preserve">: </w:t>
      </w:r>
      <w:bookmarkStart w:id="1" w:name="_Toc517391600"/>
      <w:r w:rsidR="00DB78D1" w:rsidRPr="00DB78D1">
        <w:rPr>
          <w:i/>
        </w:rPr>
        <w:t>Introducing early active mobilization following flexor tendon repair in a developing country context: A feasibility study</w:t>
      </w:r>
      <w:bookmarkEnd w:id="1"/>
      <w:r w:rsidR="00D2076F">
        <w:rPr>
          <w:i/>
        </w:rPr>
        <w:t>.</w:t>
      </w:r>
    </w:p>
    <w:p w14:paraId="00158CE0" w14:textId="35059908" w:rsidR="00AA7170" w:rsidRPr="00AA7170" w:rsidRDefault="00AA7170" w:rsidP="00250190">
      <w:r>
        <w:t xml:space="preserve">This </w:t>
      </w:r>
      <w:r w:rsidRPr="00AA7170">
        <w:t>trial design adheres to the CONSORT 2010 checklist for reporting a pilot or feasibility randomized trial</w:t>
      </w:r>
      <w:r>
        <w:t xml:space="preserve"> and highlights important considerations in the feasibility of such trials within low resource settings.</w:t>
      </w:r>
      <w:r w:rsidR="00DB78D1">
        <w:t xml:space="preserve"> I have included the CONSORT checklist for this study, as a supplementary file.</w:t>
      </w:r>
    </w:p>
    <w:p w14:paraId="5A0C8E38" w14:textId="7BB38AF1" w:rsidR="00850552" w:rsidRPr="00850552" w:rsidRDefault="00850552" w:rsidP="00850552">
      <w:pPr>
        <w:spacing w:after="0"/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1636225E" wp14:editId="74E5233C">
            <wp:simplePos x="0" y="0"/>
            <wp:positionH relativeFrom="column">
              <wp:posOffset>89836</wp:posOffset>
            </wp:positionH>
            <wp:positionV relativeFrom="paragraph">
              <wp:posOffset>752164</wp:posOffset>
            </wp:positionV>
            <wp:extent cx="1466850" cy="8089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6-20 at 5.50.42 P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9" t="22026" r="6073" b="22526"/>
                    <a:stretch/>
                  </pic:blipFill>
                  <pic:spPr bwMode="auto">
                    <a:xfrm>
                      <a:off x="0" y="0"/>
                      <a:ext cx="1466850" cy="80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70">
        <w:t xml:space="preserve">Both authors have contributed to the conception and drafting of the manuscript and consent to publication. </w:t>
      </w:r>
      <w:r w:rsidR="00753B81">
        <w:t xml:space="preserve">This manuscript has not been submitted elsewhere for publication. </w:t>
      </w:r>
      <w:r w:rsidR="00706664">
        <w:t>Th</w:t>
      </w:r>
      <w:r w:rsidR="007E2242">
        <w:t xml:space="preserve">ere are no conflicts of interest to declare. A. Buttle </w:t>
      </w:r>
      <w:r w:rsidR="000619E6">
        <w:t xml:space="preserve">received </w:t>
      </w:r>
      <w:r w:rsidR="007E2242">
        <w:t>the Ruth Watson Research Grant towards this trial in 2018.</w:t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</w:p>
    <w:p w14:paraId="67330B10" w14:textId="708EAE3B" w:rsidR="00B26426" w:rsidRDefault="00850552" w:rsidP="00250190">
      <w:r w:rsidRPr="00850552">
        <w:rPr>
          <w:noProof/>
          <w:lang w:val="en-ZA" w:eastAsia="en-ZA"/>
        </w:rPr>
        <w:drawing>
          <wp:inline distT="0" distB="0" distL="0" distR="0" wp14:anchorId="1FB2E7A5" wp14:editId="0905CA6C">
            <wp:extent cx="1675592" cy="566215"/>
            <wp:effectExtent l="0" t="0" r="1270" b="5715"/>
            <wp:docPr id="3" name="Picture 3" descr="C:\Users\sdk\Documents\sdk (tygstaff.tyg.sun.ac.zahomeGESOND)\Admin\Handtekening\handtekening S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k\Documents\sdk (tygstaff.tyg.sun.ac.zahomeGESOND)\Admin\Handtekening\handtekening Sd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71" cy="5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B828" w14:textId="4CC0FEC6" w:rsidR="007E2242" w:rsidRDefault="007E2242" w:rsidP="007E2242"/>
    <w:p w14:paraId="0365B99C" w14:textId="63B7A318" w:rsidR="007E2242" w:rsidRDefault="007E2242" w:rsidP="007E2242">
      <w:r>
        <w:t xml:space="preserve">Amy Buttle </w:t>
      </w:r>
      <w:r w:rsidR="00AA7170">
        <w:tab/>
      </w:r>
      <w:r w:rsidR="00AA7170">
        <w:tab/>
      </w:r>
      <w:r w:rsidR="00AA7170">
        <w:tab/>
      </w:r>
      <w:r w:rsidR="00AA7170">
        <w:tab/>
      </w:r>
      <w:r w:rsidR="00AA7170">
        <w:tab/>
      </w:r>
      <w:r w:rsidR="00AA7170">
        <w:tab/>
      </w:r>
      <w:r w:rsidR="00AA7170">
        <w:tab/>
        <w:t>Susan de Klerk</w:t>
      </w:r>
    </w:p>
    <w:p w14:paraId="4AEB0474" w14:textId="5ECDA285" w:rsidR="007E2242" w:rsidRDefault="007E2242" w:rsidP="00250190">
      <w:r>
        <w:t xml:space="preserve">Sr. Occupational Therapist - Tygerberg Hospital </w:t>
      </w:r>
      <w:r w:rsidR="00AA7170">
        <w:tab/>
      </w:r>
      <w:r w:rsidR="00AA7170">
        <w:tab/>
      </w:r>
      <w:r w:rsidR="00AA7170">
        <w:tab/>
        <w:t>Senior Lecturer</w:t>
      </w:r>
    </w:p>
    <w:p w14:paraId="13DDAE0E" w14:textId="6737895B" w:rsidR="00AA7170" w:rsidRDefault="007E2242" w:rsidP="00250190">
      <w:r>
        <w:t>Masters</w:t>
      </w:r>
      <w:r w:rsidR="00AA7170">
        <w:t xml:space="preserve"> of Occupational Therapy student </w:t>
      </w:r>
      <w:r w:rsidR="00AA7170">
        <w:tab/>
      </w:r>
      <w:r w:rsidR="00AA7170">
        <w:tab/>
      </w:r>
      <w:r w:rsidR="00AA7170">
        <w:tab/>
        <w:t>Division of Occupational Therapy</w:t>
      </w:r>
    </w:p>
    <w:p w14:paraId="548234DC" w14:textId="77777777" w:rsidR="00AA7170" w:rsidRDefault="00204EB9" w:rsidP="00250190">
      <w:r>
        <w:t>Stellenbosch University</w:t>
      </w:r>
      <w:r w:rsidR="007E2242">
        <w:t xml:space="preserve"> </w:t>
      </w:r>
      <w:r w:rsidR="00AA7170">
        <w:tab/>
      </w:r>
      <w:r w:rsidR="00AA7170">
        <w:tab/>
      </w:r>
      <w:r w:rsidR="00AA7170">
        <w:tab/>
      </w:r>
      <w:r w:rsidR="00AA7170">
        <w:tab/>
      </w:r>
      <w:r w:rsidR="00AA7170">
        <w:tab/>
      </w:r>
      <w:r w:rsidR="00AA7170">
        <w:tab/>
        <w:t>Stellenbosch University</w:t>
      </w:r>
      <w:r w:rsidR="00AA7170">
        <w:tab/>
      </w:r>
    </w:p>
    <w:p w14:paraId="54AB1833" w14:textId="68B54318" w:rsidR="007D1E79" w:rsidRDefault="00B26426" w:rsidP="00AA7170">
      <w:r>
        <w:t>Cape Town, South Africa</w:t>
      </w:r>
      <w:r w:rsidR="00AA7170">
        <w:tab/>
      </w:r>
      <w:r w:rsidR="00AA7170">
        <w:tab/>
      </w:r>
      <w:r w:rsidR="00AA7170">
        <w:tab/>
      </w:r>
      <w:r w:rsidR="00AA7170">
        <w:tab/>
      </w:r>
      <w:r w:rsidR="00AA7170">
        <w:tab/>
        <w:t>Cape Town, South Africa</w:t>
      </w:r>
    </w:p>
    <w:sectPr w:rsidR="007D1E79" w:rsidSect="00AA717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4E6"/>
    <w:multiLevelType w:val="hybridMultilevel"/>
    <w:tmpl w:val="511E8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902A1"/>
    <w:multiLevelType w:val="hybridMultilevel"/>
    <w:tmpl w:val="5518D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9"/>
    <w:rsid w:val="000619E6"/>
    <w:rsid w:val="000C496A"/>
    <w:rsid w:val="00204EB9"/>
    <w:rsid w:val="00250190"/>
    <w:rsid w:val="00303C38"/>
    <w:rsid w:val="00367E6A"/>
    <w:rsid w:val="00403BDD"/>
    <w:rsid w:val="004B4140"/>
    <w:rsid w:val="00557FA0"/>
    <w:rsid w:val="00662775"/>
    <w:rsid w:val="006A2E20"/>
    <w:rsid w:val="00706664"/>
    <w:rsid w:val="00753B81"/>
    <w:rsid w:val="007B5666"/>
    <w:rsid w:val="007D1E79"/>
    <w:rsid w:val="007E2242"/>
    <w:rsid w:val="007F6AE2"/>
    <w:rsid w:val="00850552"/>
    <w:rsid w:val="009D01CD"/>
    <w:rsid w:val="00A12AEE"/>
    <w:rsid w:val="00AA7170"/>
    <w:rsid w:val="00B26426"/>
    <w:rsid w:val="00B430D8"/>
    <w:rsid w:val="00D2076F"/>
    <w:rsid w:val="00D439A7"/>
    <w:rsid w:val="00DB78D1"/>
    <w:rsid w:val="00E3721E"/>
    <w:rsid w:val="00F21ADD"/>
    <w:rsid w:val="00F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5BD7"/>
  <w15:docId w15:val="{5BACC8B1-0914-4E5D-924D-685E85F2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1E"/>
    <w:rPr>
      <w:rFonts w:ascii="Segoe UI" w:hAnsi="Segoe UI" w:cs="Segoe UI"/>
      <w:sz w:val="18"/>
      <w:szCs w:val="18"/>
    </w:rPr>
  </w:style>
  <w:style w:type="character" w:customStyle="1" w:styleId="gd">
    <w:name w:val="gd"/>
    <w:basedOn w:val="DefaultParagraphFont"/>
    <w:rsid w:val="00DB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Office\Templates\1033\Word 2010 look.dotx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 Klerk</dc:creator>
  <cp:keywords/>
  <dc:description/>
  <cp:lastModifiedBy>Amy Buttle</cp:lastModifiedBy>
  <cp:revision>7</cp:revision>
  <dcterms:created xsi:type="dcterms:W3CDTF">2018-11-17T14:49:00Z</dcterms:created>
  <dcterms:modified xsi:type="dcterms:W3CDTF">2018-11-19T15:39:00Z</dcterms:modified>
</cp:coreProperties>
</file>