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17" w:rsidRDefault="00C25EEF">
      <w:r>
        <w:t>Multiple Choice questions RRR</w:t>
      </w:r>
    </w:p>
    <w:p w:rsidR="00C25EEF" w:rsidRDefault="00C25EEF" w:rsidP="00C25EEF">
      <w:pPr>
        <w:pStyle w:val="ListParagraph"/>
        <w:numPr>
          <w:ilvl w:val="0"/>
          <w:numId w:val="1"/>
        </w:numPr>
      </w:pPr>
      <w:r>
        <w:t>No correlation was found between the SASP grouped scores and: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 w:rsidRPr="00C25EEF">
        <w:t>RRR Ranked Subscale I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 w:rsidRPr="00C25EEF">
        <w:t>RRR Ranked Subscale I</w:t>
      </w:r>
      <w:r>
        <w:t>II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>
        <w:t>RRR Ranked Subscale V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>
        <w:t>RRR Ranked Subscale VI</w:t>
      </w:r>
    </w:p>
    <w:p w:rsidR="00C25EEF" w:rsidRDefault="00C25EEF" w:rsidP="00C25EEF">
      <w:pPr>
        <w:pStyle w:val="ListParagraph"/>
        <w:numPr>
          <w:ilvl w:val="0"/>
          <w:numId w:val="1"/>
        </w:numPr>
      </w:pPr>
      <w:r w:rsidRPr="00C25EEF">
        <w:t>Visual-spatial skills enable learner</w:t>
      </w:r>
      <w:r>
        <w:t>s: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 w:rsidRPr="00C25EEF">
        <w:t>to expedite the differentiation of similarities and differences of visual input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 w:rsidRPr="00C25EEF">
        <w:t>to perceive the position of objects related to their own body/or other objects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>
        <w:t xml:space="preserve">identify and form </w:t>
      </w:r>
      <w:r>
        <w:t xml:space="preserve">letters, numbers, words 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 w:rsidRPr="00C25EEF">
        <w:t xml:space="preserve">to develop meaning from </w:t>
      </w:r>
      <w:r>
        <w:t>visual</w:t>
      </w:r>
      <w:r w:rsidRPr="00C25EEF">
        <w:t xml:space="preserve"> information for use in verbal output</w:t>
      </w:r>
    </w:p>
    <w:p w:rsidR="00C25EEF" w:rsidRDefault="00C25EEF" w:rsidP="00C25EEF">
      <w:pPr>
        <w:pStyle w:val="ListParagraph"/>
        <w:numPr>
          <w:ilvl w:val="0"/>
          <w:numId w:val="1"/>
        </w:numPr>
      </w:pPr>
      <w:r>
        <w:t>Convergent validity testing is</w:t>
      </w:r>
      <w:r w:rsidRPr="00C25EEF">
        <w:t xml:space="preserve"> defined</w:t>
      </w:r>
      <w:r>
        <w:t xml:space="preserve"> as: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>
        <w:t>Testing the frame of reference against the construct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>
        <w:t>C</w:t>
      </w:r>
      <w:r w:rsidRPr="00C25EEF">
        <w:t>heck</w:t>
      </w:r>
      <w:r>
        <w:t>ing</w:t>
      </w:r>
      <w:r w:rsidRPr="00C25EEF">
        <w:t xml:space="preserve"> the operationalization against the </w:t>
      </w:r>
      <w:r>
        <w:t>identified</w:t>
      </w:r>
      <w:r w:rsidRPr="00C25EEF">
        <w:t xml:space="preserve"> content domain </w:t>
      </w:r>
      <w:r>
        <w:t>of</w:t>
      </w:r>
      <w:r w:rsidRPr="00C25EEF">
        <w:t xml:space="preserve"> the construct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>
        <w:t>A</w:t>
      </w:r>
      <w:r w:rsidRPr="00C25EEF">
        <w:t xml:space="preserve"> comparison of a</w:t>
      </w:r>
      <w:r>
        <w:t>n</w:t>
      </w:r>
      <w:r w:rsidRPr="00C25EEF">
        <w:t xml:space="preserve"> assessment with an existing measure of similar construct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>
        <w:t>Testing the ability of the construct to predict future performance</w:t>
      </w:r>
    </w:p>
    <w:p w:rsidR="00C25EEF" w:rsidRDefault="00C25EEF" w:rsidP="00C25EEF">
      <w:pPr>
        <w:pStyle w:val="ListParagraph"/>
        <w:numPr>
          <w:ilvl w:val="0"/>
          <w:numId w:val="1"/>
        </w:numPr>
      </w:pPr>
      <w:r>
        <w:t>This study was performed only on right handed learners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>
        <w:t>True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>
        <w:t>False</w:t>
      </w:r>
    </w:p>
    <w:p w:rsidR="00C25EEF" w:rsidRDefault="00C25EEF" w:rsidP="00C25EEF">
      <w:pPr>
        <w:pStyle w:val="ListParagraph"/>
        <w:numPr>
          <w:ilvl w:val="0"/>
          <w:numId w:val="1"/>
        </w:numPr>
      </w:pPr>
      <w:r>
        <w:t>The assessment can only be conducted in a quiet room with individual learners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>
        <w:t>True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>
        <w:t>False</w:t>
      </w:r>
    </w:p>
    <w:p w:rsidR="00C25EEF" w:rsidRDefault="00C25EEF" w:rsidP="00C25EEF">
      <w:pPr>
        <w:pStyle w:val="ListParagraph"/>
        <w:numPr>
          <w:ilvl w:val="0"/>
          <w:numId w:val="1"/>
        </w:numPr>
      </w:pPr>
      <w:r>
        <w:t>The subscales of the RRR were refined using: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proofErr w:type="spellStart"/>
      <w:r>
        <w:t>Rasch</w:t>
      </w:r>
      <w:proofErr w:type="spellEnd"/>
      <w:r>
        <w:t xml:space="preserve"> measurement model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>
        <w:t>Discriminatory factor analysis</w:t>
      </w:r>
    </w:p>
    <w:p w:rsidR="00C25EEF" w:rsidRDefault="00C25EEF" w:rsidP="00C25EEF">
      <w:pPr>
        <w:pStyle w:val="ListParagraph"/>
        <w:numPr>
          <w:ilvl w:val="1"/>
          <w:numId w:val="1"/>
        </w:numPr>
      </w:pPr>
      <w:r>
        <w:t>Confirmatory factor analysis</w:t>
      </w:r>
    </w:p>
    <w:p w:rsidR="00C25EEF" w:rsidRDefault="006F6843" w:rsidP="00C25EEF">
      <w:pPr>
        <w:pStyle w:val="ListParagraph"/>
        <w:numPr>
          <w:ilvl w:val="1"/>
          <w:numId w:val="1"/>
        </w:numPr>
      </w:pPr>
      <w:r>
        <w:t>Theory based processing</w:t>
      </w:r>
    </w:p>
    <w:p w:rsidR="006F6843" w:rsidRDefault="006F6843" w:rsidP="006F6843">
      <w:pPr>
        <w:pStyle w:val="ListParagraph"/>
        <w:numPr>
          <w:ilvl w:val="0"/>
          <w:numId w:val="1"/>
        </w:numPr>
      </w:pPr>
      <w:r>
        <w:t>In Year 2, there were:</w:t>
      </w:r>
    </w:p>
    <w:p w:rsidR="006F6843" w:rsidRDefault="006F6843" w:rsidP="006F6843">
      <w:pPr>
        <w:pStyle w:val="ListParagraph"/>
        <w:numPr>
          <w:ilvl w:val="1"/>
          <w:numId w:val="1"/>
        </w:numPr>
      </w:pPr>
      <w:r>
        <w:t>No learners in the below average category</w:t>
      </w:r>
    </w:p>
    <w:p w:rsidR="006F6843" w:rsidRDefault="006F6843" w:rsidP="006F6843">
      <w:pPr>
        <w:pStyle w:val="ListParagraph"/>
        <w:numPr>
          <w:ilvl w:val="1"/>
          <w:numId w:val="1"/>
        </w:numPr>
      </w:pPr>
      <w:r w:rsidRPr="006F6843">
        <w:t xml:space="preserve">13 </w:t>
      </w:r>
      <w:r>
        <w:t xml:space="preserve">learners in the </w:t>
      </w:r>
      <w:r w:rsidRPr="006F6843">
        <w:t xml:space="preserve">average </w:t>
      </w:r>
      <w:r>
        <w:t>category</w:t>
      </w:r>
    </w:p>
    <w:p w:rsidR="006F6843" w:rsidRDefault="006F6843" w:rsidP="006F6843">
      <w:pPr>
        <w:pStyle w:val="ListParagraph"/>
        <w:numPr>
          <w:ilvl w:val="1"/>
          <w:numId w:val="1"/>
        </w:numPr>
      </w:pPr>
      <w:r>
        <w:t xml:space="preserve">18 learners in the </w:t>
      </w:r>
      <w:r w:rsidRPr="006F6843">
        <w:t>above average</w:t>
      </w:r>
      <w:r>
        <w:t xml:space="preserve"> category</w:t>
      </w:r>
    </w:p>
    <w:p w:rsidR="006F6843" w:rsidRDefault="006F6843" w:rsidP="006F6843">
      <w:pPr>
        <w:pStyle w:val="ListParagraph"/>
        <w:numPr>
          <w:ilvl w:val="1"/>
          <w:numId w:val="1"/>
        </w:numPr>
      </w:pPr>
      <w:r>
        <w:t>14 learners in the average category</w:t>
      </w:r>
    </w:p>
    <w:p w:rsidR="006F6843" w:rsidRDefault="006F6843" w:rsidP="006F6843">
      <w:pPr>
        <w:pStyle w:val="ListParagraph"/>
        <w:numPr>
          <w:ilvl w:val="0"/>
          <w:numId w:val="1"/>
        </w:numPr>
      </w:pPr>
      <w:r w:rsidRPr="006F6843">
        <w:t>The ranked results were compared using</w:t>
      </w:r>
      <w:r>
        <w:t>:</w:t>
      </w:r>
    </w:p>
    <w:p w:rsidR="006F6843" w:rsidRDefault="006F6843" w:rsidP="006F6843">
      <w:pPr>
        <w:pStyle w:val="ListParagraph"/>
        <w:numPr>
          <w:ilvl w:val="1"/>
          <w:numId w:val="1"/>
        </w:numPr>
      </w:pPr>
      <w:proofErr w:type="spellStart"/>
      <w:r w:rsidRPr="006F6843">
        <w:t>Krustal</w:t>
      </w:r>
      <w:proofErr w:type="spellEnd"/>
      <w:r w:rsidRPr="006F6843">
        <w:t>-Wallis test</w:t>
      </w:r>
    </w:p>
    <w:p w:rsidR="006F6843" w:rsidRDefault="006F6843" w:rsidP="006F6843">
      <w:pPr>
        <w:pStyle w:val="ListParagraph"/>
        <w:numPr>
          <w:ilvl w:val="1"/>
          <w:numId w:val="1"/>
        </w:numPr>
      </w:pPr>
      <w:r>
        <w:t>Pearson Rank order Test</w:t>
      </w:r>
    </w:p>
    <w:p w:rsidR="006F6843" w:rsidRDefault="006F6843" w:rsidP="006F6843">
      <w:pPr>
        <w:pStyle w:val="ListParagraph"/>
        <w:numPr>
          <w:ilvl w:val="1"/>
          <w:numId w:val="1"/>
        </w:numPr>
      </w:pPr>
      <w:r>
        <w:t xml:space="preserve">Students’ T-Test </w:t>
      </w:r>
    </w:p>
    <w:p w:rsidR="006F6843" w:rsidRDefault="006F6843" w:rsidP="006F6843">
      <w:pPr>
        <w:pStyle w:val="ListParagraph"/>
        <w:numPr>
          <w:ilvl w:val="1"/>
          <w:numId w:val="1"/>
        </w:numPr>
      </w:pPr>
      <w:r>
        <w:t>ANOVA</w:t>
      </w:r>
    </w:p>
    <w:p w:rsidR="006F6843" w:rsidRDefault="006F6843" w:rsidP="006F6843">
      <w:pPr>
        <w:pStyle w:val="ListParagraph"/>
        <w:numPr>
          <w:ilvl w:val="0"/>
          <w:numId w:val="1"/>
        </w:numPr>
      </w:pPr>
      <w:r>
        <w:t>A link between increasing age and increasing visual skill:</w:t>
      </w:r>
    </w:p>
    <w:p w:rsidR="006F6843" w:rsidRDefault="006F6843" w:rsidP="006F6843">
      <w:pPr>
        <w:pStyle w:val="ListParagraph"/>
        <w:numPr>
          <w:ilvl w:val="1"/>
          <w:numId w:val="1"/>
        </w:numPr>
      </w:pPr>
      <w:r>
        <w:t>Was found in all year group correlations</w:t>
      </w:r>
    </w:p>
    <w:p w:rsidR="006F6843" w:rsidRDefault="006F6843" w:rsidP="006F6843">
      <w:pPr>
        <w:pStyle w:val="ListParagraph"/>
        <w:numPr>
          <w:ilvl w:val="1"/>
          <w:numId w:val="1"/>
        </w:numPr>
      </w:pPr>
      <w:r>
        <w:t>Was only found in Year 1 to Year 3 correlations</w:t>
      </w:r>
    </w:p>
    <w:p w:rsidR="006F6843" w:rsidRDefault="006F6843" w:rsidP="006F6843">
      <w:pPr>
        <w:pStyle w:val="ListParagraph"/>
        <w:numPr>
          <w:ilvl w:val="1"/>
          <w:numId w:val="1"/>
        </w:numPr>
      </w:pPr>
      <w:r>
        <w:t>Was only found in Year 2 to Year 3 correlations</w:t>
      </w:r>
    </w:p>
    <w:p w:rsidR="006F6843" w:rsidRDefault="006F6843" w:rsidP="006F6843">
      <w:pPr>
        <w:pStyle w:val="ListParagraph"/>
        <w:numPr>
          <w:ilvl w:val="1"/>
          <w:numId w:val="1"/>
        </w:numPr>
      </w:pPr>
      <w:r>
        <w:t>Was only found between Year 1 and Year 2 and 3 correlations</w:t>
      </w:r>
    </w:p>
    <w:p w:rsidR="006F6843" w:rsidRDefault="00513B6A" w:rsidP="006F6843">
      <w:pPr>
        <w:pStyle w:val="ListParagraph"/>
        <w:numPr>
          <w:ilvl w:val="0"/>
          <w:numId w:val="1"/>
        </w:numPr>
      </w:pPr>
      <w:r>
        <w:t>At approximately which age should a learner no longer display regular letter or number reversals?</w:t>
      </w:r>
    </w:p>
    <w:p w:rsidR="00513B6A" w:rsidRDefault="00513B6A" w:rsidP="00513B6A">
      <w:pPr>
        <w:pStyle w:val="ListParagraph"/>
        <w:numPr>
          <w:ilvl w:val="1"/>
          <w:numId w:val="1"/>
        </w:numPr>
      </w:pPr>
      <w:r>
        <w:t>5 years</w:t>
      </w:r>
    </w:p>
    <w:p w:rsidR="00513B6A" w:rsidRDefault="00513B6A" w:rsidP="00513B6A">
      <w:pPr>
        <w:pStyle w:val="ListParagraph"/>
        <w:numPr>
          <w:ilvl w:val="1"/>
          <w:numId w:val="1"/>
        </w:numPr>
      </w:pPr>
      <w:r>
        <w:t>7 years</w:t>
      </w:r>
    </w:p>
    <w:p w:rsidR="00513B6A" w:rsidRDefault="00513B6A" w:rsidP="00513B6A">
      <w:pPr>
        <w:pStyle w:val="ListParagraph"/>
        <w:numPr>
          <w:ilvl w:val="1"/>
          <w:numId w:val="1"/>
        </w:numPr>
      </w:pPr>
      <w:r>
        <w:lastRenderedPageBreak/>
        <w:t>9 years</w:t>
      </w:r>
    </w:p>
    <w:p w:rsidR="00513B6A" w:rsidRDefault="00513B6A" w:rsidP="00513B6A">
      <w:pPr>
        <w:pStyle w:val="ListParagraph"/>
        <w:numPr>
          <w:ilvl w:val="1"/>
          <w:numId w:val="1"/>
        </w:numPr>
      </w:pPr>
      <w:r>
        <w:t>Cannot be determined.</w:t>
      </w:r>
      <w:bookmarkStart w:id="0" w:name="_GoBack"/>
      <w:bookmarkEnd w:id="0"/>
    </w:p>
    <w:sectPr w:rsidR="00513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41CFE"/>
    <w:multiLevelType w:val="hybridMultilevel"/>
    <w:tmpl w:val="F69EB8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EF"/>
    <w:rsid w:val="004527FE"/>
    <w:rsid w:val="004A0917"/>
    <w:rsid w:val="00513B6A"/>
    <w:rsid w:val="006F6843"/>
    <w:rsid w:val="009A45D2"/>
    <w:rsid w:val="00C2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8703C-0F97-4EA5-B0C8-4F9181A4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 University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RICHMOND</dc:creator>
  <cp:keywords/>
  <dc:description/>
  <cp:lastModifiedBy>Janet RICHMOND</cp:lastModifiedBy>
  <cp:revision>1</cp:revision>
  <dcterms:created xsi:type="dcterms:W3CDTF">2017-09-19T07:39:00Z</dcterms:created>
  <dcterms:modified xsi:type="dcterms:W3CDTF">2017-09-19T08:12:00Z</dcterms:modified>
</cp:coreProperties>
</file>