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2D" w:rsidRDefault="00807628" w:rsidP="00E6302D">
      <w:pPr>
        <w:rPr>
          <w:b/>
          <w:lang w:val="en-US"/>
        </w:rPr>
      </w:pPr>
      <w:r w:rsidRPr="00E6302D">
        <w:rPr>
          <w:b/>
          <w:lang w:val="en-US"/>
        </w:rPr>
        <w:t>MULTIPLE CHOICE QUESTIONS</w:t>
      </w:r>
      <w:r>
        <w:rPr>
          <w:b/>
          <w:lang w:val="en-US"/>
        </w:rPr>
        <w:t xml:space="preserve"> </w:t>
      </w:r>
    </w:p>
    <w:p w:rsidR="00E6302D" w:rsidRPr="00E6302D" w:rsidRDefault="00E6302D" w:rsidP="00E6302D">
      <w:pPr>
        <w:spacing w:line="240" w:lineRule="auto"/>
        <w:rPr>
          <w:b/>
          <w:lang w:val="en-US"/>
        </w:rPr>
      </w:pPr>
      <w:r w:rsidRPr="00E6302D">
        <w:rPr>
          <w:b/>
          <w:lang w:val="en-US"/>
        </w:rPr>
        <w:t>THE EFFECT OF NEOPRENE THUMB ABDUCTION SPLINTS ON UPPER LIMB FUNCTION IN CHILDREN WITH CEREBRAL PALSY</w:t>
      </w:r>
    </w:p>
    <w:p w:rsidR="00E6182D" w:rsidRDefault="00E6182D" w:rsidP="00E6302D">
      <w:pPr>
        <w:rPr>
          <w:lang w:val="en-US"/>
        </w:rPr>
      </w:pPr>
    </w:p>
    <w:p w:rsidR="00090BD5" w:rsidRDefault="00E022CC" w:rsidP="00D42694">
      <w:pPr>
        <w:spacing w:line="276" w:lineRule="auto"/>
        <w:rPr>
          <w:lang w:val="en-US"/>
        </w:rPr>
      </w:pPr>
      <w:r>
        <w:rPr>
          <w:lang w:val="en-US"/>
        </w:rPr>
        <w:t xml:space="preserve">1 A </w:t>
      </w:r>
      <w:r w:rsidRPr="00001690">
        <w:rPr>
          <w:lang w:val="en-US"/>
        </w:rPr>
        <w:t>lack of disassociation between the move</w:t>
      </w:r>
      <w:r>
        <w:rPr>
          <w:lang w:val="en-US"/>
        </w:rPr>
        <w:t>ment elements of the upper limb of children with CP affects hand use when</w:t>
      </w:r>
    </w:p>
    <w:p w:rsidR="00E022CC" w:rsidRPr="00090BD5" w:rsidRDefault="00090BD5" w:rsidP="00D42694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090BD5">
        <w:rPr>
          <w:lang w:val="en-US"/>
        </w:rPr>
        <w:t>the hand is positioned</w:t>
      </w:r>
      <w:r w:rsidRPr="00090BD5">
        <w:rPr>
          <w:lang w:val="en-US"/>
        </w:rPr>
        <w:t xml:space="preserve"> correctly but is weak</w:t>
      </w:r>
    </w:p>
    <w:p w:rsidR="00E022CC" w:rsidRPr="00090BD5" w:rsidRDefault="00E022CC" w:rsidP="00D42694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proofErr w:type="gramStart"/>
      <w:r w:rsidRPr="00090BD5">
        <w:rPr>
          <w:lang w:val="en-US"/>
        </w:rPr>
        <w:t>movement</w:t>
      </w:r>
      <w:proofErr w:type="gramEnd"/>
      <w:r w:rsidRPr="00090BD5">
        <w:rPr>
          <w:lang w:val="en-US"/>
        </w:rPr>
        <w:t xml:space="preserve"> in the shoulder girdle affec</w:t>
      </w:r>
      <w:r w:rsidRPr="00090BD5">
        <w:rPr>
          <w:lang w:val="en-US"/>
        </w:rPr>
        <w:t>ts</w:t>
      </w:r>
      <w:r w:rsidRPr="00090BD5">
        <w:rPr>
          <w:lang w:val="en-US"/>
        </w:rPr>
        <w:t xml:space="preserve"> movement in the forearm and wrist. </w:t>
      </w:r>
    </w:p>
    <w:p w:rsidR="00E022CC" w:rsidRPr="00090BD5" w:rsidRDefault="00E022CC" w:rsidP="00D42694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090BD5">
        <w:rPr>
          <w:lang w:val="en-US"/>
        </w:rPr>
        <w:t>compensatory patterns of movement in the limbs</w:t>
      </w:r>
      <w:r w:rsidR="00090BD5" w:rsidRPr="00090BD5">
        <w:rPr>
          <w:lang w:val="en-US"/>
        </w:rPr>
        <w:t xml:space="preserve"> are used</w:t>
      </w:r>
      <w:r w:rsidRPr="00090BD5">
        <w:rPr>
          <w:lang w:val="en-US"/>
        </w:rPr>
        <w:t xml:space="preserve">, </w:t>
      </w:r>
    </w:p>
    <w:p w:rsidR="00E6302D" w:rsidRDefault="00090BD5" w:rsidP="00D42694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090BD5">
        <w:rPr>
          <w:lang w:val="en-US"/>
        </w:rPr>
        <w:t xml:space="preserve">the child </w:t>
      </w:r>
      <w:r w:rsidR="00E022CC" w:rsidRPr="00090BD5">
        <w:rPr>
          <w:lang w:val="en-US"/>
        </w:rPr>
        <w:t>substitute</w:t>
      </w:r>
      <w:r w:rsidR="00E022CC" w:rsidRPr="00090BD5">
        <w:rPr>
          <w:lang w:val="en-US"/>
        </w:rPr>
        <w:t>s</w:t>
      </w:r>
      <w:r w:rsidR="00E022CC" w:rsidRPr="00090BD5">
        <w:rPr>
          <w:lang w:val="en-US"/>
        </w:rPr>
        <w:t xml:space="preserve"> for the pattern which the</w:t>
      </w:r>
      <w:r w:rsidRPr="00090BD5">
        <w:rPr>
          <w:lang w:val="en-US"/>
        </w:rPr>
        <w:t>y are</w:t>
      </w:r>
      <w:r w:rsidR="00E022CC" w:rsidRPr="00090BD5">
        <w:rPr>
          <w:lang w:val="en-US"/>
        </w:rPr>
        <w:t xml:space="preserve"> unable to carry out</w:t>
      </w:r>
    </w:p>
    <w:p w:rsidR="00090BD5" w:rsidRDefault="00090BD5" w:rsidP="00D42694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movement of the wrist and hand occur separately</w:t>
      </w:r>
    </w:p>
    <w:p w:rsidR="00090BD5" w:rsidRPr="00090BD5" w:rsidRDefault="00090BD5" w:rsidP="00D42694">
      <w:pPr>
        <w:spacing w:line="276" w:lineRule="auto"/>
        <w:rPr>
          <w:lang w:val="en-US"/>
        </w:rPr>
      </w:pPr>
      <w:r>
        <w:rPr>
          <w:lang w:val="en-US"/>
        </w:rPr>
        <w:t xml:space="preserve">Correct </w:t>
      </w:r>
      <w:proofErr w:type="gramStart"/>
      <w:r>
        <w:rPr>
          <w:lang w:val="en-US"/>
        </w:rPr>
        <w:t>answer  b</w:t>
      </w:r>
      <w:proofErr w:type="gramEnd"/>
      <w:r>
        <w:rPr>
          <w:lang w:val="en-US"/>
        </w:rPr>
        <w:t xml:space="preserve"> c d</w:t>
      </w:r>
    </w:p>
    <w:p w:rsidR="00090BD5" w:rsidRDefault="00090BD5" w:rsidP="00D42694">
      <w:pPr>
        <w:spacing w:line="276" w:lineRule="auto"/>
        <w:rPr>
          <w:lang w:val="en-US"/>
        </w:rPr>
      </w:pPr>
    </w:p>
    <w:p w:rsidR="00030F60" w:rsidRDefault="00090BD5" w:rsidP="00D42694">
      <w:pPr>
        <w:spacing w:line="276" w:lineRule="auto"/>
        <w:rPr>
          <w:lang w:val="en-US"/>
        </w:rPr>
      </w:pPr>
      <w:r>
        <w:rPr>
          <w:lang w:val="en-US"/>
        </w:rPr>
        <w:t>2</w:t>
      </w:r>
      <w:r w:rsidR="00030F60">
        <w:rPr>
          <w:lang w:val="en-US"/>
        </w:rPr>
        <w:t>.</w:t>
      </w:r>
      <w:r>
        <w:rPr>
          <w:lang w:val="en-US"/>
        </w:rPr>
        <w:t xml:space="preserve"> </w:t>
      </w:r>
      <w:r w:rsidR="00030F60" w:rsidRPr="00001690">
        <w:rPr>
          <w:lang w:val="en-US"/>
        </w:rPr>
        <w:t>Deformities of</w:t>
      </w:r>
      <w:r w:rsidR="00030F60">
        <w:rPr>
          <w:lang w:val="en-US"/>
        </w:rPr>
        <w:t xml:space="preserve"> thumb that impede hand function </w:t>
      </w:r>
      <w:r w:rsidR="00476B34">
        <w:rPr>
          <w:lang w:val="en-US"/>
        </w:rPr>
        <w:t xml:space="preserve">include </w:t>
      </w:r>
    </w:p>
    <w:p w:rsidR="00090BD5" w:rsidRPr="00476B34" w:rsidRDefault="00476B34" w:rsidP="00D42694">
      <w:pPr>
        <w:pStyle w:val="ListParagraph"/>
        <w:numPr>
          <w:ilvl w:val="0"/>
          <w:numId w:val="13"/>
        </w:numPr>
        <w:spacing w:line="276" w:lineRule="auto"/>
        <w:rPr>
          <w:lang w:val="en-US"/>
        </w:rPr>
      </w:pPr>
      <w:r>
        <w:t xml:space="preserve">narrowed web space </w:t>
      </w:r>
    </w:p>
    <w:p w:rsidR="00090BD5" w:rsidRPr="00090BD5" w:rsidRDefault="00030F60" w:rsidP="00D42694">
      <w:pPr>
        <w:pStyle w:val="ListParagraph"/>
        <w:numPr>
          <w:ilvl w:val="0"/>
          <w:numId w:val="13"/>
        </w:numPr>
        <w:spacing w:line="276" w:lineRule="auto"/>
        <w:rPr>
          <w:lang w:val="en-US"/>
        </w:rPr>
      </w:pPr>
      <w:proofErr w:type="gramStart"/>
      <w:r w:rsidRPr="00001690">
        <w:rPr>
          <w:lang w:val="en-US"/>
        </w:rPr>
        <w:t>thumb</w:t>
      </w:r>
      <w:proofErr w:type="gramEnd"/>
      <w:r w:rsidRPr="00001690">
        <w:rPr>
          <w:lang w:val="en-US"/>
        </w:rPr>
        <w:t xml:space="preserve"> adduction and flexion resulting in a thumb -in-palm deformity</w:t>
      </w:r>
      <w:r w:rsidR="00090BD5" w:rsidRPr="00090BD5">
        <w:rPr>
          <w:lang w:val="en-US"/>
        </w:rPr>
        <w:t xml:space="preserve">. </w:t>
      </w:r>
    </w:p>
    <w:p w:rsidR="00090BD5" w:rsidRPr="00090BD5" w:rsidRDefault="00090BD5" w:rsidP="00D42694">
      <w:pPr>
        <w:pStyle w:val="ListParagraph"/>
        <w:numPr>
          <w:ilvl w:val="0"/>
          <w:numId w:val="13"/>
        </w:numPr>
        <w:spacing w:line="276" w:lineRule="auto"/>
        <w:rPr>
          <w:lang w:val="en-US"/>
        </w:rPr>
      </w:pPr>
      <w:r w:rsidRPr="00090BD5">
        <w:rPr>
          <w:lang w:val="en-US"/>
        </w:rPr>
        <w:t xml:space="preserve">compensatory patterns of movement, </w:t>
      </w:r>
    </w:p>
    <w:p w:rsidR="00090BD5" w:rsidRDefault="00030F60" w:rsidP="00D42694">
      <w:pPr>
        <w:pStyle w:val="ListParagraph"/>
        <w:numPr>
          <w:ilvl w:val="0"/>
          <w:numId w:val="13"/>
        </w:numPr>
        <w:spacing w:line="276" w:lineRule="auto"/>
        <w:rPr>
          <w:lang w:val="en-US"/>
        </w:rPr>
      </w:pPr>
      <w:r w:rsidRPr="00001690">
        <w:rPr>
          <w:lang w:val="en-US"/>
        </w:rPr>
        <w:t>hyper mobility in distal in</w:t>
      </w:r>
      <w:r w:rsidR="00476B34">
        <w:rPr>
          <w:lang w:val="en-US"/>
        </w:rPr>
        <w:t>terphalangeal joint</w:t>
      </w:r>
      <w:r w:rsidRPr="00001690">
        <w:rPr>
          <w:lang w:val="en-US"/>
        </w:rPr>
        <w:t xml:space="preserve"> of the thumb</w:t>
      </w:r>
      <w:r>
        <w:rPr>
          <w:lang w:val="en-US"/>
        </w:rPr>
        <w:t xml:space="preserve"> </w:t>
      </w:r>
    </w:p>
    <w:p w:rsidR="00476B34" w:rsidRPr="00476B34" w:rsidRDefault="00476B34" w:rsidP="00D42694">
      <w:pPr>
        <w:pStyle w:val="ListParagraph"/>
        <w:numPr>
          <w:ilvl w:val="0"/>
          <w:numId w:val="13"/>
        </w:numPr>
        <w:spacing w:line="276" w:lineRule="auto"/>
        <w:rPr>
          <w:lang w:val="en-US"/>
        </w:rPr>
      </w:pPr>
      <w:r w:rsidRPr="00001690">
        <w:rPr>
          <w:lang w:val="en-US"/>
        </w:rPr>
        <w:t xml:space="preserve">hyper mobility in the metacarpophalangeal </w:t>
      </w:r>
      <w:r>
        <w:rPr>
          <w:lang w:val="en-US"/>
        </w:rPr>
        <w:t>joint</w:t>
      </w:r>
      <w:r w:rsidRPr="00001690">
        <w:rPr>
          <w:lang w:val="en-US"/>
        </w:rPr>
        <w:t xml:space="preserve"> of the thumb</w:t>
      </w:r>
      <w:r>
        <w:rPr>
          <w:lang w:val="en-US"/>
        </w:rPr>
        <w:t xml:space="preserve"> </w:t>
      </w:r>
    </w:p>
    <w:p w:rsidR="00090BD5" w:rsidRDefault="00090BD5" w:rsidP="00D42694">
      <w:pPr>
        <w:spacing w:line="276" w:lineRule="auto"/>
        <w:rPr>
          <w:lang w:val="en-US"/>
        </w:rPr>
      </w:pPr>
      <w:r>
        <w:rPr>
          <w:lang w:val="en-US"/>
        </w:rPr>
        <w:t xml:space="preserve">Correct </w:t>
      </w:r>
      <w:proofErr w:type="gramStart"/>
      <w:r>
        <w:rPr>
          <w:lang w:val="en-US"/>
        </w:rPr>
        <w:t xml:space="preserve">answer  </w:t>
      </w:r>
      <w:r w:rsidR="00476B34">
        <w:rPr>
          <w:lang w:val="en-US"/>
        </w:rPr>
        <w:t>b</w:t>
      </w:r>
      <w:proofErr w:type="gramEnd"/>
      <w:r w:rsidR="00476B34">
        <w:rPr>
          <w:lang w:val="en-US"/>
        </w:rPr>
        <w:t xml:space="preserve"> d e </w:t>
      </w:r>
    </w:p>
    <w:p w:rsidR="00090BD5" w:rsidRPr="00090BD5" w:rsidRDefault="00090BD5" w:rsidP="00D42694">
      <w:pPr>
        <w:spacing w:line="276" w:lineRule="auto"/>
        <w:rPr>
          <w:lang w:val="en-US"/>
        </w:rPr>
      </w:pPr>
    </w:p>
    <w:p w:rsidR="008F593E" w:rsidRDefault="007110FA" w:rsidP="00D42694">
      <w:pPr>
        <w:spacing w:line="276" w:lineRule="auto"/>
        <w:rPr>
          <w:lang w:val="en-US"/>
        </w:rPr>
      </w:pPr>
      <w:r>
        <w:rPr>
          <w:lang w:val="en-US"/>
        </w:rPr>
        <w:t xml:space="preserve">3. </w:t>
      </w:r>
      <w:r w:rsidR="00090BD5">
        <w:rPr>
          <w:lang w:val="en-US"/>
        </w:rPr>
        <w:t xml:space="preserve"> </w:t>
      </w:r>
      <w:r>
        <w:rPr>
          <w:lang w:val="en-US"/>
        </w:rPr>
        <w:t>Research e</w:t>
      </w:r>
      <w:r w:rsidRPr="00001690">
        <w:rPr>
          <w:lang w:val="en-US"/>
        </w:rPr>
        <w:t xml:space="preserve">vidence to support the use of </w:t>
      </w:r>
      <w:r>
        <w:rPr>
          <w:lang w:val="en-US"/>
        </w:rPr>
        <w:t xml:space="preserve">splinting in the hand of the CP child includes </w:t>
      </w:r>
    </w:p>
    <w:p w:rsidR="007110FA" w:rsidRPr="008F593E" w:rsidRDefault="007110FA" w:rsidP="00D42694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8F593E">
        <w:rPr>
          <w:lang w:val="en-US"/>
        </w:rPr>
        <w:t>short-term benefit on the quality of movement in some children</w:t>
      </w:r>
    </w:p>
    <w:p w:rsidR="00090BD5" w:rsidRPr="00090BD5" w:rsidRDefault="00090BD5" w:rsidP="00D42694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 w:rsidRPr="00090BD5">
        <w:rPr>
          <w:lang w:val="en-US"/>
        </w:rPr>
        <w:t xml:space="preserve">. </w:t>
      </w:r>
      <w:r w:rsidR="007110FA">
        <w:rPr>
          <w:lang w:val="en-US"/>
        </w:rPr>
        <w:t xml:space="preserve">the thumb abductors splint as the most effective </w:t>
      </w:r>
    </w:p>
    <w:p w:rsidR="00090BD5" w:rsidRPr="00090BD5" w:rsidRDefault="007110FA" w:rsidP="00D42694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>
        <w:rPr>
          <w:lang w:val="en-US"/>
        </w:rPr>
        <w:t>no clear effect</w:t>
      </w:r>
      <w:r w:rsidRPr="007110FA">
        <w:rPr>
          <w:lang w:val="en-US"/>
        </w:rPr>
        <w:t xml:space="preserve"> </w:t>
      </w:r>
      <w:r>
        <w:rPr>
          <w:lang w:val="en-US"/>
        </w:rPr>
        <w:t xml:space="preserve">on the </w:t>
      </w:r>
      <w:r w:rsidRPr="00001690">
        <w:rPr>
          <w:lang w:val="en-US"/>
        </w:rPr>
        <w:t xml:space="preserve"> improvement in quality of movement</w:t>
      </w:r>
      <w:r w:rsidR="00090BD5" w:rsidRPr="00090BD5">
        <w:rPr>
          <w:lang w:val="en-US"/>
        </w:rPr>
        <w:t xml:space="preserve">, </w:t>
      </w:r>
    </w:p>
    <w:p w:rsidR="00090BD5" w:rsidRDefault="007110FA" w:rsidP="00D42694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>
        <w:rPr>
          <w:lang w:val="en-US"/>
        </w:rPr>
        <w:t xml:space="preserve"> improved </w:t>
      </w:r>
      <w:r w:rsidRPr="00001690">
        <w:rPr>
          <w:lang w:val="en-US"/>
        </w:rPr>
        <w:t>ability to function in their everyday lives</w:t>
      </w:r>
      <w:r w:rsidRPr="00090BD5">
        <w:rPr>
          <w:lang w:val="en-US"/>
        </w:rPr>
        <w:t xml:space="preserve"> </w:t>
      </w:r>
    </w:p>
    <w:p w:rsidR="00090BD5" w:rsidRDefault="007110FA" w:rsidP="00D42694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>
        <w:rPr>
          <w:lang w:val="en-US"/>
        </w:rPr>
        <w:t xml:space="preserve">is conflicting </w:t>
      </w:r>
    </w:p>
    <w:p w:rsidR="00090BD5" w:rsidRDefault="00090BD5" w:rsidP="00D42694">
      <w:pPr>
        <w:spacing w:line="276" w:lineRule="auto"/>
        <w:rPr>
          <w:lang w:val="en-US"/>
        </w:rPr>
      </w:pPr>
      <w:r>
        <w:rPr>
          <w:lang w:val="en-US"/>
        </w:rPr>
        <w:t xml:space="preserve">Correct answer </w:t>
      </w:r>
      <w:r w:rsidR="007110FA">
        <w:rPr>
          <w:lang w:val="en-US"/>
        </w:rPr>
        <w:t xml:space="preserve">  a c e</w:t>
      </w:r>
    </w:p>
    <w:p w:rsidR="00D42694" w:rsidRPr="00090BD5" w:rsidRDefault="00D42694" w:rsidP="00D42694">
      <w:pPr>
        <w:spacing w:line="276" w:lineRule="auto"/>
        <w:rPr>
          <w:lang w:val="en-US"/>
        </w:rPr>
      </w:pPr>
    </w:p>
    <w:p w:rsidR="00090BD5" w:rsidRPr="00090BD5" w:rsidRDefault="00D42694" w:rsidP="00D42694">
      <w:pPr>
        <w:spacing w:line="276" w:lineRule="auto"/>
        <w:rPr>
          <w:lang w:val="en-US"/>
        </w:rPr>
      </w:pPr>
      <w:r>
        <w:rPr>
          <w:lang w:val="en-US"/>
        </w:rPr>
        <w:t>4</w:t>
      </w:r>
      <w:r w:rsidR="00090BD5">
        <w:rPr>
          <w:lang w:val="en-US"/>
        </w:rPr>
        <w:t xml:space="preserve"> </w:t>
      </w:r>
      <w:r w:rsidRPr="00001690">
        <w:rPr>
          <w:lang w:val="en-US"/>
        </w:rPr>
        <w:t xml:space="preserve">Hand splints are used with children with CP to </w:t>
      </w:r>
    </w:p>
    <w:p w:rsidR="0069091D" w:rsidRDefault="0069091D" w:rsidP="00D42694">
      <w:pPr>
        <w:pStyle w:val="ListParagraph"/>
        <w:numPr>
          <w:ilvl w:val="0"/>
          <w:numId w:val="5"/>
        </w:numPr>
        <w:spacing w:line="276" w:lineRule="auto"/>
        <w:rPr>
          <w:lang w:val="en-US"/>
        </w:rPr>
      </w:pPr>
      <w:r>
        <w:rPr>
          <w:lang w:val="en-US"/>
        </w:rPr>
        <w:t>str</w:t>
      </w:r>
      <w:r w:rsidRPr="00001690">
        <w:rPr>
          <w:lang w:val="en-US"/>
        </w:rPr>
        <w:t>etch and lengthen muscles</w:t>
      </w:r>
    </w:p>
    <w:p w:rsidR="00D42694" w:rsidRDefault="00D42694" w:rsidP="00D42694">
      <w:pPr>
        <w:pStyle w:val="ListParagraph"/>
        <w:numPr>
          <w:ilvl w:val="0"/>
          <w:numId w:val="5"/>
        </w:numPr>
        <w:spacing w:line="276" w:lineRule="auto"/>
        <w:rPr>
          <w:lang w:val="en-US"/>
        </w:rPr>
      </w:pPr>
      <w:r w:rsidRPr="00001690">
        <w:rPr>
          <w:lang w:val="en-US"/>
        </w:rPr>
        <w:t>prevent contractures or to regain range of motion</w:t>
      </w:r>
    </w:p>
    <w:p w:rsidR="0069091D" w:rsidRPr="0069091D" w:rsidRDefault="0069091D" w:rsidP="0069091D">
      <w:pPr>
        <w:pStyle w:val="ListParagraph"/>
        <w:numPr>
          <w:ilvl w:val="0"/>
          <w:numId w:val="5"/>
        </w:numPr>
        <w:spacing w:line="276" w:lineRule="auto"/>
        <w:rPr>
          <w:lang w:val="en-US"/>
        </w:rPr>
      </w:pPr>
      <w:r>
        <w:rPr>
          <w:lang w:val="en-US"/>
        </w:rPr>
        <w:t>compensate for lack of movement</w:t>
      </w:r>
    </w:p>
    <w:p w:rsidR="0069091D" w:rsidRDefault="0069091D" w:rsidP="00D42694">
      <w:pPr>
        <w:pStyle w:val="ListParagraph"/>
        <w:numPr>
          <w:ilvl w:val="0"/>
          <w:numId w:val="5"/>
        </w:numPr>
        <w:spacing w:line="276" w:lineRule="auto"/>
        <w:rPr>
          <w:lang w:val="en-US"/>
        </w:rPr>
      </w:pPr>
      <w:r>
        <w:rPr>
          <w:lang w:val="en-US"/>
        </w:rPr>
        <w:t xml:space="preserve">change the </w:t>
      </w:r>
      <w:proofErr w:type="spellStart"/>
      <w:r w:rsidR="00807628">
        <w:rPr>
          <w:lang w:val="en-US"/>
        </w:rPr>
        <w:t>spacticity</w:t>
      </w:r>
      <w:proofErr w:type="spellEnd"/>
      <w:r>
        <w:rPr>
          <w:lang w:val="en-US"/>
        </w:rPr>
        <w:t xml:space="preserve"> in the thumb</w:t>
      </w:r>
    </w:p>
    <w:p w:rsidR="00D42694" w:rsidRDefault="00D42694" w:rsidP="00D42694">
      <w:pPr>
        <w:pStyle w:val="ListParagraph"/>
        <w:numPr>
          <w:ilvl w:val="0"/>
          <w:numId w:val="5"/>
        </w:numPr>
        <w:spacing w:line="276" w:lineRule="auto"/>
        <w:rPr>
          <w:lang w:val="en-US"/>
        </w:rPr>
      </w:pPr>
      <w:r w:rsidRPr="00D42694">
        <w:rPr>
          <w:lang w:val="en-US"/>
        </w:rPr>
        <w:t>stabilize and protect the joints</w:t>
      </w:r>
      <w:r w:rsidRPr="00D42694">
        <w:rPr>
          <w:lang w:val="en-US"/>
        </w:rPr>
        <w:t xml:space="preserve"> </w:t>
      </w:r>
    </w:p>
    <w:p w:rsidR="00090BD5" w:rsidRDefault="00090BD5" w:rsidP="00D42694">
      <w:pPr>
        <w:spacing w:line="276" w:lineRule="auto"/>
        <w:rPr>
          <w:lang w:val="en-US"/>
        </w:rPr>
      </w:pPr>
      <w:r w:rsidRPr="00D42694">
        <w:rPr>
          <w:lang w:val="en-US"/>
        </w:rPr>
        <w:t xml:space="preserve">Correct </w:t>
      </w:r>
      <w:proofErr w:type="gramStart"/>
      <w:r w:rsidRPr="00D42694">
        <w:rPr>
          <w:lang w:val="en-US"/>
        </w:rPr>
        <w:t xml:space="preserve">answer  </w:t>
      </w:r>
      <w:r w:rsidR="0069091D">
        <w:rPr>
          <w:lang w:val="en-US"/>
        </w:rPr>
        <w:t>a</w:t>
      </w:r>
      <w:proofErr w:type="gramEnd"/>
      <w:r w:rsidR="0069091D">
        <w:rPr>
          <w:lang w:val="en-US"/>
        </w:rPr>
        <w:t xml:space="preserve">  b e</w:t>
      </w:r>
    </w:p>
    <w:p w:rsidR="00D42694" w:rsidRPr="00D42694" w:rsidRDefault="00D42694" w:rsidP="00D42694">
      <w:pPr>
        <w:spacing w:line="276" w:lineRule="auto"/>
        <w:rPr>
          <w:lang w:val="en-US"/>
        </w:rPr>
      </w:pPr>
    </w:p>
    <w:p w:rsidR="0069091D" w:rsidRDefault="0069091D" w:rsidP="0069091D">
      <w:pPr>
        <w:spacing w:line="276" w:lineRule="auto"/>
        <w:rPr>
          <w:lang w:val="en-US"/>
        </w:rPr>
      </w:pPr>
    </w:p>
    <w:p w:rsidR="0069091D" w:rsidRDefault="0069091D" w:rsidP="0069091D">
      <w:pPr>
        <w:spacing w:line="276" w:lineRule="auto"/>
        <w:rPr>
          <w:lang w:val="en-US"/>
        </w:rPr>
      </w:pPr>
    </w:p>
    <w:p w:rsidR="0069091D" w:rsidRDefault="0069091D" w:rsidP="0069091D">
      <w:pPr>
        <w:spacing w:line="276" w:lineRule="auto"/>
        <w:rPr>
          <w:lang w:val="en-US"/>
        </w:rPr>
      </w:pPr>
    </w:p>
    <w:p w:rsidR="0069091D" w:rsidRDefault="0069091D" w:rsidP="0069091D">
      <w:pPr>
        <w:spacing w:line="276" w:lineRule="auto"/>
        <w:rPr>
          <w:lang w:val="en-US"/>
        </w:rPr>
      </w:pPr>
    </w:p>
    <w:p w:rsidR="0069091D" w:rsidRDefault="0069091D" w:rsidP="0069091D">
      <w:pPr>
        <w:spacing w:line="276" w:lineRule="auto"/>
        <w:rPr>
          <w:lang w:val="en-US"/>
        </w:rPr>
      </w:pPr>
    </w:p>
    <w:p w:rsidR="0069091D" w:rsidRDefault="0069091D" w:rsidP="0069091D">
      <w:pPr>
        <w:spacing w:line="276" w:lineRule="auto"/>
        <w:rPr>
          <w:lang w:val="en-US"/>
        </w:rPr>
      </w:pPr>
      <w:r>
        <w:rPr>
          <w:lang w:val="en-US"/>
        </w:rPr>
        <w:lastRenderedPageBreak/>
        <w:t xml:space="preserve">5. Splints used with children with CP may be </w:t>
      </w:r>
      <w:r w:rsidRPr="00001690">
        <w:rPr>
          <w:lang w:val="en-US"/>
        </w:rPr>
        <w:t>categorized</w:t>
      </w:r>
      <w:r>
        <w:rPr>
          <w:lang w:val="en-US"/>
        </w:rPr>
        <w:t xml:space="preserve"> as</w:t>
      </w:r>
    </w:p>
    <w:p w:rsidR="0072490F" w:rsidRDefault="0072490F" w:rsidP="0072490F">
      <w:pPr>
        <w:pStyle w:val="ListParagraph"/>
        <w:numPr>
          <w:ilvl w:val="0"/>
          <w:numId w:val="6"/>
        </w:numPr>
        <w:spacing w:line="276" w:lineRule="auto"/>
        <w:rPr>
          <w:lang w:val="en-US"/>
        </w:rPr>
      </w:pPr>
      <w:r>
        <w:rPr>
          <w:lang w:val="en-US"/>
        </w:rPr>
        <w:t>non-functional hand splints</w:t>
      </w:r>
      <w:r w:rsidRPr="00001690">
        <w:rPr>
          <w:lang w:val="en-US"/>
        </w:rPr>
        <w:t xml:space="preserve"> that fixate the hand or upper limb in a certain positio</w:t>
      </w:r>
      <w:r>
        <w:rPr>
          <w:lang w:val="en-US"/>
        </w:rPr>
        <w:t>n</w:t>
      </w:r>
      <w:r w:rsidRPr="00090BD5">
        <w:rPr>
          <w:lang w:val="en-US"/>
        </w:rPr>
        <w:t xml:space="preserve"> </w:t>
      </w:r>
    </w:p>
    <w:p w:rsidR="00090BD5" w:rsidRPr="00090BD5" w:rsidRDefault="0069091D" w:rsidP="00D42694">
      <w:pPr>
        <w:pStyle w:val="ListParagraph"/>
        <w:numPr>
          <w:ilvl w:val="0"/>
          <w:numId w:val="6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t>hard</w:t>
      </w:r>
      <w:proofErr w:type="gramEnd"/>
      <w:r w:rsidRPr="0069091D">
        <w:rPr>
          <w:lang w:val="en-US"/>
        </w:rPr>
        <w:t xml:space="preserve"> </w:t>
      </w:r>
      <w:r w:rsidRPr="0069091D">
        <w:rPr>
          <w:lang w:val="en-US"/>
        </w:rPr>
        <w:t>hand splints</w:t>
      </w:r>
      <w:r>
        <w:rPr>
          <w:lang w:val="en-US"/>
        </w:rPr>
        <w:t xml:space="preserve"> to support the joints</w:t>
      </w:r>
      <w:r w:rsidR="00090BD5" w:rsidRPr="00090BD5">
        <w:rPr>
          <w:lang w:val="en-US"/>
        </w:rPr>
        <w:t xml:space="preserve">. </w:t>
      </w:r>
    </w:p>
    <w:p w:rsidR="0069091D" w:rsidRDefault="0069091D" w:rsidP="0069091D">
      <w:pPr>
        <w:pStyle w:val="ListParagraph"/>
        <w:numPr>
          <w:ilvl w:val="0"/>
          <w:numId w:val="6"/>
        </w:numPr>
        <w:spacing w:line="276" w:lineRule="auto"/>
        <w:rPr>
          <w:lang w:val="en-US"/>
        </w:rPr>
      </w:pPr>
      <w:r w:rsidRPr="0069091D">
        <w:rPr>
          <w:lang w:val="en-US"/>
        </w:rPr>
        <w:t xml:space="preserve">functional hand splints, prescribed to be worn during the performance of activities </w:t>
      </w:r>
    </w:p>
    <w:p w:rsidR="0069091D" w:rsidRDefault="0072490F" w:rsidP="0069091D">
      <w:pPr>
        <w:pStyle w:val="ListParagraph"/>
        <w:numPr>
          <w:ilvl w:val="0"/>
          <w:numId w:val="6"/>
        </w:numPr>
        <w:spacing w:line="276" w:lineRule="auto"/>
        <w:rPr>
          <w:lang w:val="en-US"/>
        </w:rPr>
      </w:pPr>
      <w:r>
        <w:rPr>
          <w:lang w:val="en-US"/>
        </w:rPr>
        <w:t>t</w:t>
      </w:r>
      <w:r w:rsidR="0069091D">
        <w:rPr>
          <w:lang w:val="en-US"/>
        </w:rPr>
        <w:t xml:space="preserve">ight </w:t>
      </w:r>
      <w:r w:rsidRPr="0069091D">
        <w:rPr>
          <w:lang w:val="en-US"/>
        </w:rPr>
        <w:t>hand splints</w:t>
      </w:r>
      <w:r>
        <w:rPr>
          <w:lang w:val="en-US"/>
        </w:rPr>
        <w:t xml:space="preserve"> </w:t>
      </w:r>
      <w:r w:rsidR="0069091D">
        <w:rPr>
          <w:lang w:val="en-US"/>
        </w:rPr>
        <w:t>so they support joints</w:t>
      </w:r>
    </w:p>
    <w:p w:rsidR="0069091D" w:rsidRDefault="0072490F" w:rsidP="0069091D">
      <w:pPr>
        <w:pStyle w:val="ListParagraph"/>
        <w:numPr>
          <w:ilvl w:val="0"/>
          <w:numId w:val="6"/>
        </w:numPr>
        <w:spacing w:line="276" w:lineRule="auto"/>
        <w:rPr>
          <w:lang w:val="en-US"/>
        </w:rPr>
      </w:pPr>
      <w:r>
        <w:rPr>
          <w:lang w:val="en-US"/>
        </w:rPr>
        <w:t xml:space="preserve">soft </w:t>
      </w:r>
      <w:r w:rsidRPr="0069091D">
        <w:rPr>
          <w:lang w:val="en-US"/>
        </w:rPr>
        <w:t>hand splints</w:t>
      </w:r>
      <w:r>
        <w:rPr>
          <w:lang w:val="en-US"/>
        </w:rPr>
        <w:t xml:space="preserve"> for maintenance of range</w:t>
      </w:r>
    </w:p>
    <w:p w:rsidR="00090BD5" w:rsidRDefault="00090BD5" w:rsidP="0072490F">
      <w:pPr>
        <w:spacing w:line="276" w:lineRule="auto"/>
        <w:rPr>
          <w:lang w:val="en-US"/>
        </w:rPr>
      </w:pPr>
      <w:r w:rsidRPr="0072490F">
        <w:rPr>
          <w:lang w:val="en-US"/>
        </w:rPr>
        <w:t xml:space="preserve">Correct </w:t>
      </w:r>
      <w:proofErr w:type="gramStart"/>
      <w:r w:rsidRPr="0072490F">
        <w:rPr>
          <w:lang w:val="en-US"/>
        </w:rPr>
        <w:t xml:space="preserve">answer  </w:t>
      </w:r>
      <w:r w:rsidR="0072490F">
        <w:rPr>
          <w:lang w:val="en-US"/>
        </w:rPr>
        <w:t>a</w:t>
      </w:r>
      <w:proofErr w:type="gramEnd"/>
      <w:r w:rsidR="0072490F">
        <w:rPr>
          <w:lang w:val="en-US"/>
        </w:rPr>
        <w:t xml:space="preserve"> </w:t>
      </w:r>
      <w:r w:rsidRPr="0072490F">
        <w:rPr>
          <w:lang w:val="en-US"/>
        </w:rPr>
        <w:t xml:space="preserve"> c </w:t>
      </w:r>
    </w:p>
    <w:p w:rsidR="0072490F" w:rsidRPr="0072490F" w:rsidRDefault="0072490F" w:rsidP="0072490F">
      <w:pPr>
        <w:spacing w:line="276" w:lineRule="auto"/>
        <w:rPr>
          <w:lang w:val="en-US"/>
        </w:rPr>
      </w:pPr>
    </w:p>
    <w:p w:rsidR="00090BD5" w:rsidRPr="00090BD5" w:rsidRDefault="00807628" w:rsidP="00807628">
      <w:pPr>
        <w:rPr>
          <w:lang w:val="en-US"/>
        </w:rPr>
      </w:pPr>
      <w:r>
        <w:rPr>
          <w:lang w:val="en-US"/>
        </w:rPr>
        <w:t>6.</w:t>
      </w:r>
      <w:r w:rsidR="00090BD5">
        <w:rPr>
          <w:lang w:val="en-US"/>
        </w:rPr>
        <w:t xml:space="preserve"> </w:t>
      </w:r>
      <w:r>
        <w:rPr>
          <w:lang w:val="en-US"/>
        </w:rPr>
        <w:t>S</w:t>
      </w:r>
      <w:r w:rsidRPr="00001690">
        <w:rPr>
          <w:lang w:val="en-US"/>
        </w:rPr>
        <w:t xml:space="preserve">oft neoprene splints for a thumb-in-palm </w:t>
      </w:r>
    </w:p>
    <w:p w:rsidR="00090BD5" w:rsidRPr="00090BD5" w:rsidRDefault="00807628" w:rsidP="00D42694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 w:rsidRPr="00001690">
        <w:rPr>
          <w:lang w:val="en-US"/>
        </w:rPr>
        <w:t>maintain the thumb in an abducted or opposed position</w:t>
      </w:r>
      <w:r w:rsidR="00090BD5" w:rsidRPr="00090BD5">
        <w:rPr>
          <w:lang w:val="en-US"/>
        </w:rPr>
        <w:t xml:space="preserve">, </w:t>
      </w:r>
    </w:p>
    <w:p w:rsidR="00090BD5" w:rsidRDefault="00807628" w:rsidP="00D42694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>
        <w:rPr>
          <w:lang w:val="en-US"/>
        </w:rPr>
        <w:t>allow the child</w:t>
      </w:r>
      <w:r w:rsidR="00090BD5" w:rsidRPr="00090BD5">
        <w:rPr>
          <w:lang w:val="en-US"/>
        </w:rPr>
        <w:t xml:space="preserve"> </w:t>
      </w:r>
      <w:r>
        <w:rPr>
          <w:lang w:val="en-US"/>
        </w:rPr>
        <w:t xml:space="preserve">to </w:t>
      </w:r>
      <w:r w:rsidR="00090BD5" w:rsidRPr="00090BD5">
        <w:rPr>
          <w:lang w:val="en-US"/>
        </w:rPr>
        <w:t>substitute for the pattern they are unable to carry out</w:t>
      </w:r>
    </w:p>
    <w:p w:rsidR="00090BD5" w:rsidRDefault="00807628" w:rsidP="00D42694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 w:rsidRPr="00001690">
        <w:rPr>
          <w:lang w:val="en-US"/>
        </w:rPr>
        <w:t>allow for better hand function and grasps</w:t>
      </w:r>
    </w:p>
    <w:p w:rsidR="00807628" w:rsidRDefault="00807628" w:rsidP="00D42694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>
        <w:rPr>
          <w:lang w:val="en-US"/>
        </w:rPr>
        <w:t>are recommended due to</w:t>
      </w:r>
      <w:r w:rsidRPr="00807628">
        <w:rPr>
          <w:lang w:val="en-US"/>
        </w:rPr>
        <w:t xml:space="preserve"> </w:t>
      </w:r>
      <w:r w:rsidRPr="00001690">
        <w:rPr>
          <w:lang w:val="en-US"/>
        </w:rPr>
        <w:t xml:space="preserve">ease of use </w:t>
      </w:r>
      <w:r>
        <w:rPr>
          <w:lang w:val="en-US"/>
        </w:rPr>
        <w:t>and comfort</w:t>
      </w:r>
    </w:p>
    <w:p w:rsidR="00807628" w:rsidRDefault="00807628" w:rsidP="00D42694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>
        <w:rPr>
          <w:lang w:val="en-US"/>
        </w:rPr>
        <w:t>should be avoided as there is no evidence that they are effective</w:t>
      </w:r>
    </w:p>
    <w:p w:rsidR="00090BD5" w:rsidRDefault="00090BD5" w:rsidP="00D42694">
      <w:pPr>
        <w:spacing w:line="276" w:lineRule="auto"/>
        <w:rPr>
          <w:lang w:val="en-US"/>
        </w:rPr>
      </w:pPr>
      <w:r>
        <w:rPr>
          <w:lang w:val="en-US"/>
        </w:rPr>
        <w:t xml:space="preserve">Correct answer </w:t>
      </w:r>
      <w:proofErr w:type="gramStart"/>
      <w:r w:rsidR="00807628">
        <w:rPr>
          <w:lang w:val="en-US"/>
        </w:rPr>
        <w:t xml:space="preserve">a </w:t>
      </w:r>
      <w:r>
        <w:rPr>
          <w:lang w:val="en-US"/>
        </w:rPr>
        <w:t xml:space="preserve"> c</w:t>
      </w:r>
      <w:proofErr w:type="gramEnd"/>
      <w:r>
        <w:rPr>
          <w:lang w:val="en-US"/>
        </w:rPr>
        <w:t xml:space="preserve"> d</w:t>
      </w:r>
    </w:p>
    <w:p w:rsidR="00807628" w:rsidRPr="00090BD5" w:rsidRDefault="00807628" w:rsidP="00D42694">
      <w:pPr>
        <w:spacing w:line="276" w:lineRule="auto"/>
        <w:rPr>
          <w:lang w:val="en-US"/>
        </w:rPr>
      </w:pPr>
    </w:p>
    <w:p w:rsidR="00807628" w:rsidRDefault="00807628" w:rsidP="00807628">
      <w:pPr>
        <w:rPr>
          <w:lang w:val="en-US"/>
        </w:rPr>
      </w:pPr>
      <w:r>
        <w:rPr>
          <w:lang w:val="en-US"/>
        </w:rPr>
        <w:t>7</w:t>
      </w:r>
      <w:r w:rsidR="00090BD5">
        <w:rPr>
          <w:lang w:val="en-US"/>
        </w:rPr>
        <w:t xml:space="preserve"> </w:t>
      </w:r>
      <w:r>
        <w:rPr>
          <w:lang w:val="en-US"/>
        </w:rPr>
        <w:t xml:space="preserve">Neoprene splints are thought to be effective as </w:t>
      </w:r>
    </w:p>
    <w:p w:rsidR="00090BD5" w:rsidRPr="00807628" w:rsidRDefault="00807628" w:rsidP="00807628">
      <w:pPr>
        <w:pStyle w:val="ListParagraph"/>
        <w:numPr>
          <w:ilvl w:val="0"/>
          <w:numId w:val="17"/>
        </w:numPr>
        <w:spacing w:line="276" w:lineRule="auto"/>
        <w:rPr>
          <w:lang w:val="en-US"/>
        </w:rPr>
      </w:pPr>
      <w:r w:rsidRPr="00807628">
        <w:rPr>
          <w:rFonts w:cs="Calibri"/>
          <w:iCs/>
          <w:lang w:val="en-US" w:eastAsia="en-ZA"/>
        </w:rPr>
        <w:t>prevent</w:t>
      </w:r>
      <w:r w:rsidRPr="00807628">
        <w:rPr>
          <w:rFonts w:cs="Calibri"/>
          <w:iCs/>
          <w:lang w:val="en-US" w:eastAsia="en-ZA"/>
        </w:rPr>
        <w:t xml:space="preserve"> shortening of muscle fibers and remodeling</w:t>
      </w:r>
      <w:r w:rsidRPr="00807628">
        <w:rPr>
          <w:rFonts w:cs="Calibri"/>
          <w:iCs/>
          <w:lang w:val="en-US" w:eastAsia="en-ZA"/>
        </w:rPr>
        <w:t xml:space="preserve"> </w:t>
      </w:r>
      <w:r w:rsidRPr="00807628">
        <w:rPr>
          <w:rFonts w:cs="Calibri"/>
          <w:iCs/>
          <w:lang w:val="en-US" w:eastAsia="en-ZA"/>
        </w:rPr>
        <w:t>of muscle connective tissue</w:t>
      </w:r>
    </w:p>
    <w:p w:rsidR="00807628" w:rsidRDefault="00807628" w:rsidP="00807628">
      <w:pPr>
        <w:pStyle w:val="ListParagraph"/>
        <w:numPr>
          <w:ilvl w:val="0"/>
          <w:numId w:val="17"/>
        </w:numPr>
        <w:spacing w:line="276" w:lineRule="auto"/>
        <w:rPr>
          <w:lang w:val="en-US"/>
        </w:rPr>
      </w:pPr>
      <w:r>
        <w:rPr>
          <w:lang w:val="en-US"/>
        </w:rPr>
        <w:t xml:space="preserve">provide </w:t>
      </w:r>
      <w:r w:rsidRPr="00001690">
        <w:rPr>
          <w:lang w:val="en-US"/>
        </w:rPr>
        <w:t>prolonged stretch of the adductor muscles of the thumb</w:t>
      </w:r>
    </w:p>
    <w:p w:rsidR="00090BD5" w:rsidRPr="00090BD5" w:rsidRDefault="00807628" w:rsidP="00807628">
      <w:pPr>
        <w:pStyle w:val="ListParagraph"/>
        <w:numPr>
          <w:ilvl w:val="0"/>
          <w:numId w:val="17"/>
        </w:numPr>
        <w:spacing w:line="276" w:lineRule="auto"/>
        <w:rPr>
          <w:lang w:val="en-US"/>
        </w:rPr>
      </w:pPr>
      <w:proofErr w:type="gramStart"/>
      <w:r w:rsidRPr="00001690">
        <w:rPr>
          <w:lang w:val="en-US"/>
        </w:rPr>
        <w:t>have</w:t>
      </w:r>
      <w:proofErr w:type="gramEnd"/>
      <w:r w:rsidRPr="00001690">
        <w:rPr>
          <w:lang w:val="en-US"/>
        </w:rPr>
        <w:t xml:space="preserve"> an temporary inhibitory effect on spasticity</w:t>
      </w:r>
      <w:r w:rsidR="00090BD5" w:rsidRPr="00090BD5">
        <w:rPr>
          <w:lang w:val="en-US"/>
        </w:rPr>
        <w:t xml:space="preserve">. </w:t>
      </w:r>
    </w:p>
    <w:p w:rsidR="00090BD5" w:rsidRPr="00090BD5" w:rsidRDefault="00807628" w:rsidP="00807628">
      <w:pPr>
        <w:pStyle w:val="ListParagraph"/>
        <w:numPr>
          <w:ilvl w:val="0"/>
          <w:numId w:val="17"/>
        </w:numPr>
        <w:spacing w:line="276" w:lineRule="auto"/>
        <w:rPr>
          <w:lang w:val="en-US"/>
        </w:rPr>
      </w:pPr>
      <w:r w:rsidRPr="00001690">
        <w:rPr>
          <w:lang w:val="en-US"/>
        </w:rPr>
        <w:t>provides neutral warmth to the hand</w:t>
      </w:r>
      <w:hyperlink w:anchor="_ENREF_7" w:tooltip="Jackman, 2014 #35" w:history="1"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ADDIN EN.CITE &lt;EndNote&gt;&lt;Cite&gt;&lt;Author&gt;Jackman&lt;/Author&gt;&lt;Year&gt;2014&lt;/Year&gt;&lt;RecNum&gt;35&lt;/RecNum&gt;&lt;DisplayText&gt;&lt;style face="superscript"&gt;7&lt;/style&gt;&lt;/DisplayText&gt;&lt;record&gt;&lt;rec-number&gt;35&lt;/rec-number&gt;&lt;foreign-keys&gt;&lt;key app="EN" db-id="vez2rwxw8tf2a4eeftlp0swgfp9fpefedpaa"&gt;35&lt;/key&gt;&lt;/foreign-keys&gt;&lt;ref-type name="Journal Article"&gt;17&lt;/ref-type&gt;&lt;contributors&gt;&lt;authors&gt;&lt;author&gt;Jackman, Michelle&lt;/author&gt;&lt;author&gt;Novak, Iona&lt;/author&gt;&lt;author&gt;Lannin, Natasha&lt;/author&gt;&lt;/authors&gt;&lt;/contributors&gt;&lt;titles&gt;&lt;title&gt;Effectiveness of hand splints in children with cerebral palsy: a systematic review with meta</w:instrText>
        </w:r>
        <w:r>
          <w:rPr>
            <w:rFonts w:ascii="Cambria Math" w:hAnsi="Cambria Math" w:cs="Cambria Math"/>
            <w:lang w:val="en-US"/>
          </w:rPr>
          <w:instrText>‐</w:instrText>
        </w:r>
        <w:r>
          <w:rPr>
            <w:lang w:val="en-US"/>
          </w:rPr>
          <w:instrText>analysis&lt;/title&gt;&lt;secondary-title&gt;Developmental Medicine &amp;amp; Child Neurology&lt;/secondary-title&gt;&lt;/titles&gt;&lt;periodical&gt;&lt;full-title&gt;Developmental Medicine &amp;amp; Child Neurology&lt;/full-title&gt;&lt;/periodical&gt;&lt;pages&gt;138-147&lt;/pages&gt;&lt;volume&gt;56&lt;/volume&gt;&lt;number&gt;2&lt;/number&gt;&lt;dates&gt;&lt;year&gt;2014&lt;/year&gt;&lt;/dates&gt;&lt;isbn&gt;1469-8749&lt;/isbn&gt;&lt;urls&gt;&lt;/urls&gt;&lt;/record&gt;&lt;/Cite&gt;&lt;/EndNote&gt;</w:instrText>
        </w:r>
        <w:r>
          <w:rPr>
            <w:lang w:val="en-US"/>
          </w:rPr>
          <w:fldChar w:fldCharType="separate"/>
        </w:r>
        <w:r w:rsidRPr="005E2682">
          <w:rPr>
            <w:noProof/>
            <w:vertAlign w:val="superscript"/>
            <w:lang w:val="en-US"/>
          </w:rPr>
          <w:t>7</w:t>
        </w:r>
        <w:r>
          <w:rPr>
            <w:lang w:val="en-US"/>
          </w:rPr>
          <w:fldChar w:fldCharType="end"/>
        </w:r>
      </w:hyperlink>
      <w:r w:rsidR="00090BD5" w:rsidRPr="00090BD5">
        <w:rPr>
          <w:lang w:val="en-US"/>
        </w:rPr>
        <w:t xml:space="preserve">, </w:t>
      </w:r>
    </w:p>
    <w:p w:rsidR="00090BD5" w:rsidRDefault="003A3870" w:rsidP="00807628">
      <w:pPr>
        <w:pStyle w:val="ListParagraph"/>
        <w:numPr>
          <w:ilvl w:val="0"/>
          <w:numId w:val="17"/>
        </w:numPr>
        <w:spacing w:line="276" w:lineRule="auto"/>
        <w:rPr>
          <w:lang w:val="en-US"/>
        </w:rPr>
      </w:pPr>
      <w:r>
        <w:rPr>
          <w:lang w:val="en-US"/>
        </w:rPr>
        <w:t>fixate the thumb into abduction</w:t>
      </w:r>
    </w:p>
    <w:p w:rsidR="00090BD5" w:rsidRDefault="00090BD5" w:rsidP="00D42694">
      <w:pPr>
        <w:spacing w:line="276" w:lineRule="auto"/>
        <w:rPr>
          <w:lang w:val="en-US"/>
        </w:rPr>
      </w:pPr>
      <w:r>
        <w:rPr>
          <w:lang w:val="en-US"/>
        </w:rPr>
        <w:t xml:space="preserve">Correct answer </w:t>
      </w:r>
      <w:proofErr w:type="gramStart"/>
      <w:r w:rsidR="003A3870">
        <w:rPr>
          <w:lang w:val="en-US"/>
        </w:rPr>
        <w:t xml:space="preserve">a </w:t>
      </w:r>
      <w:r>
        <w:rPr>
          <w:lang w:val="en-US"/>
        </w:rPr>
        <w:t xml:space="preserve"> b</w:t>
      </w:r>
      <w:proofErr w:type="gramEnd"/>
      <w:r>
        <w:rPr>
          <w:lang w:val="en-US"/>
        </w:rPr>
        <w:t xml:space="preserve"> c d</w:t>
      </w:r>
    </w:p>
    <w:p w:rsidR="003A3870" w:rsidRPr="00090BD5" w:rsidRDefault="003A3870" w:rsidP="00D42694">
      <w:pPr>
        <w:spacing w:line="276" w:lineRule="auto"/>
        <w:rPr>
          <w:lang w:val="en-US"/>
        </w:rPr>
      </w:pPr>
    </w:p>
    <w:p w:rsidR="00385DAC" w:rsidRDefault="00D735F8" w:rsidP="00385DAC">
      <w:pPr>
        <w:rPr>
          <w:lang w:val="en-US"/>
        </w:rPr>
      </w:pPr>
      <w:r>
        <w:rPr>
          <w:lang w:val="en-US"/>
        </w:rPr>
        <w:t>8</w:t>
      </w:r>
      <w:r w:rsidR="00090BD5">
        <w:rPr>
          <w:lang w:val="en-US"/>
        </w:rPr>
        <w:t xml:space="preserve"> </w:t>
      </w:r>
      <w:r w:rsidR="00385DAC" w:rsidRPr="00001690">
        <w:rPr>
          <w:lang w:val="en-US"/>
        </w:rPr>
        <w:t xml:space="preserve">The </w:t>
      </w:r>
      <w:r w:rsidR="00385DAC">
        <w:rPr>
          <w:lang w:val="en-US"/>
        </w:rPr>
        <w:t>difference in the QUEST scores between the intervention and control group</w:t>
      </w:r>
      <w:r w:rsidR="00385DAC" w:rsidRPr="00001690">
        <w:rPr>
          <w:lang w:val="en-US"/>
        </w:rPr>
        <w:t xml:space="preserve"> </w:t>
      </w:r>
    </w:p>
    <w:p w:rsidR="00090BD5" w:rsidRPr="00385DAC" w:rsidRDefault="00385DAC" w:rsidP="00385DAC">
      <w:pPr>
        <w:pStyle w:val="ListParagraph"/>
        <w:numPr>
          <w:ilvl w:val="0"/>
          <w:numId w:val="18"/>
        </w:numPr>
        <w:spacing w:line="276" w:lineRule="auto"/>
        <w:rPr>
          <w:lang w:val="en-US"/>
        </w:rPr>
      </w:pPr>
      <w:r w:rsidRPr="00385DAC">
        <w:rPr>
          <w:lang w:val="en-US"/>
        </w:rPr>
        <w:t xml:space="preserve">were </w:t>
      </w:r>
      <w:r w:rsidRPr="00385DAC">
        <w:rPr>
          <w:lang w:val="en-US"/>
        </w:rPr>
        <w:t>statistically significan</w:t>
      </w:r>
      <w:r w:rsidRPr="00385DAC">
        <w:rPr>
          <w:lang w:val="en-US"/>
        </w:rPr>
        <w:t>t</w:t>
      </w:r>
    </w:p>
    <w:p w:rsidR="00090BD5" w:rsidRPr="00090BD5" w:rsidRDefault="00385DAC" w:rsidP="00385DAC">
      <w:pPr>
        <w:pStyle w:val="ListParagraph"/>
        <w:numPr>
          <w:ilvl w:val="0"/>
          <w:numId w:val="18"/>
        </w:numPr>
        <w:spacing w:line="276" w:lineRule="auto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showed</w:t>
      </w:r>
      <w:proofErr w:type="gramEnd"/>
      <w:r>
        <w:rPr>
          <w:lang w:val="en-US"/>
        </w:rPr>
        <w:t xml:space="preserve"> no relevant clinical change for dissociation of movement between the groups</w:t>
      </w:r>
      <w:r w:rsidR="00090BD5" w:rsidRPr="00090BD5">
        <w:rPr>
          <w:lang w:val="en-US"/>
        </w:rPr>
        <w:t xml:space="preserve">. </w:t>
      </w:r>
    </w:p>
    <w:p w:rsidR="00090BD5" w:rsidRPr="00090BD5" w:rsidRDefault="00385DAC" w:rsidP="00385DAC">
      <w:pPr>
        <w:pStyle w:val="ListParagraph"/>
        <w:numPr>
          <w:ilvl w:val="0"/>
          <w:numId w:val="18"/>
        </w:numPr>
        <w:spacing w:line="276" w:lineRule="auto"/>
        <w:rPr>
          <w:lang w:val="en-US"/>
        </w:rPr>
      </w:pPr>
      <w:r>
        <w:rPr>
          <w:lang w:val="en-US"/>
        </w:rPr>
        <w:t>showed splinting in CP children id ineffective</w:t>
      </w:r>
    </w:p>
    <w:p w:rsidR="00090BD5" w:rsidRDefault="00385DAC" w:rsidP="00385DAC">
      <w:pPr>
        <w:pStyle w:val="ListParagraph"/>
        <w:numPr>
          <w:ilvl w:val="0"/>
          <w:numId w:val="18"/>
        </w:numPr>
        <w:spacing w:line="276" w:lineRule="auto"/>
        <w:rPr>
          <w:lang w:val="en-US"/>
        </w:rPr>
      </w:pPr>
      <w:r>
        <w:rPr>
          <w:lang w:val="en-US"/>
        </w:rPr>
        <w:t>found bigger change in the control group</w:t>
      </w:r>
    </w:p>
    <w:p w:rsidR="00385DAC" w:rsidRPr="00385DAC" w:rsidRDefault="00385DAC" w:rsidP="00385DAC">
      <w:pPr>
        <w:pStyle w:val="ListParagraph"/>
        <w:numPr>
          <w:ilvl w:val="0"/>
          <w:numId w:val="18"/>
        </w:numPr>
        <w:spacing w:line="276" w:lineRule="auto"/>
        <w:rPr>
          <w:lang w:val="en-US"/>
        </w:rPr>
      </w:pPr>
      <w:r>
        <w:rPr>
          <w:lang w:val="en-US"/>
        </w:rPr>
        <w:t xml:space="preserve">showed </w:t>
      </w:r>
      <w:r>
        <w:rPr>
          <w:lang w:val="en-US"/>
        </w:rPr>
        <w:t xml:space="preserve"> m</w:t>
      </w:r>
      <w:r w:rsidRPr="00001690">
        <w:rPr>
          <w:lang w:val="en-US"/>
        </w:rPr>
        <w:t xml:space="preserve">oderate effect size in the change in scores from the initial to the final assessment </w:t>
      </w:r>
      <w:r>
        <w:rPr>
          <w:lang w:val="en-US"/>
        </w:rPr>
        <w:t>for weight bearing in the intervention group</w:t>
      </w:r>
    </w:p>
    <w:p w:rsidR="00090BD5" w:rsidRDefault="00090BD5" w:rsidP="00D42694">
      <w:pPr>
        <w:spacing w:line="276" w:lineRule="auto"/>
        <w:rPr>
          <w:lang w:val="en-US"/>
        </w:rPr>
      </w:pPr>
      <w:r>
        <w:rPr>
          <w:lang w:val="en-US"/>
        </w:rPr>
        <w:t xml:space="preserve">Correct </w:t>
      </w:r>
      <w:proofErr w:type="gramStart"/>
      <w:r>
        <w:rPr>
          <w:lang w:val="en-US"/>
        </w:rPr>
        <w:t xml:space="preserve">answer  </w:t>
      </w:r>
      <w:r w:rsidR="00385DAC"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r w:rsidR="00385DAC">
        <w:rPr>
          <w:lang w:val="en-US"/>
        </w:rPr>
        <w:t xml:space="preserve"> b</w:t>
      </w:r>
      <w:r>
        <w:rPr>
          <w:lang w:val="en-US"/>
        </w:rPr>
        <w:t xml:space="preserve"> </w:t>
      </w:r>
      <w:r w:rsidR="00385DAC">
        <w:rPr>
          <w:lang w:val="en-US"/>
        </w:rPr>
        <w:t>e</w:t>
      </w:r>
    </w:p>
    <w:p w:rsidR="00385DAC" w:rsidRDefault="00385DAC" w:rsidP="00D42694">
      <w:pPr>
        <w:spacing w:line="276" w:lineRule="auto"/>
        <w:rPr>
          <w:lang w:val="en-US"/>
        </w:rPr>
      </w:pPr>
    </w:p>
    <w:p w:rsidR="00385DAC" w:rsidRDefault="00385DAC" w:rsidP="00D42694">
      <w:pPr>
        <w:spacing w:line="276" w:lineRule="auto"/>
        <w:rPr>
          <w:lang w:val="en-US"/>
        </w:rPr>
      </w:pPr>
    </w:p>
    <w:p w:rsidR="00385DAC" w:rsidRDefault="00385DAC" w:rsidP="00D42694">
      <w:pPr>
        <w:spacing w:line="276" w:lineRule="auto"/>
        <w:rPr>
          <w:lang w:val="en-US"/>
        </w:rPr>
      </w:pPr>
    </w:p>
    <w:p w:rsidR="00385DAC" w:rsidRDefault="00385DAC" w:rsidP="00D42694">
      <w:pPr>
        <w:spacing w:line="276" w:lineRule="auto"/>
        <w:rPr>
          <w:lang w:val="en-US"/>
        </w:rPr>
      </w:pPr>
    </w:p>
    <w:p w:rsidR="00385DAC" w:rsidRDefault="00385DAC" w:rsidP="00D42694">
      <w:pPr>
        <w:spacing w:line="276" w:lineRule="auto"/>
        <w:rPr>
          <w:lang w:val="en-US"/>
        </w:rPr>
      </w:pPr>
    </w:p>
    <w:p w:rsidR="00EB37C4" w:rsidRDefault="00EB37C4" w:rsidP="00D42694">
      <w:pPr>
        <w:spacing w:line="276" w:lineRule="auto"/>
        <w:rPr>
          <w:lang w:val="en-US"/>
        </w:rPr>
      </w:pPr>
    </w:p>
    <w:p w:rsidR="00385DAC" w:rsidRPr="00090BD5" w:rsidRDefault="00385DAC" w:rsidP="00D42694">
      <w:pPr>
        <w:spacing w:line="276" w:lineRule="auto"/>
        <w:rPr>
          <w:lang w:val="en-US"/>
        </w:rPr>
      </w:pPr>
    </w:p>
    <w:p w:rsidR="00090BD5" w:rsidRDefault="007C411C" w:rsidP="00D42694">
      <w:pPr>
        <w:spacing w:line="276" w:lineRule="auto"/>
        <w:rPr>
          <w:lang w:val="en-US"/>
        </w:rPr>
      </w:pPr>
      <w:r>
        <w:rPr>
          <w:lang w:val="en-US"/>
        </w:rPr>
        <w:lastRenderedPageBreak/>
        <w:t>9</w:t>
      </w:r>
      <w:r w:rsidR="00090BD5">
        <w:rPr>
          <w:lang w:val="en-US"/>
        </w:rPr>
        <w:t xml:space="preserve"> </w:t>
      </w:r>
      <w:r>
        <w:rPr>
          <w:lang w:val="en-US"/>
        </w:rPr>
        <w:t>The results for</w:t>
      </w:r>
      <w:r w:rsidRPr="00001690">
        <w:rPr>
          <w:lang w:val="en-US"/>
        </w:rPr>
        <w:t xml:space="preserve"> protective extension </w:t>
      </w:r>
      <w:r>
        <w:rPr>
          <w:lang w:val="en-US"/>
        </w:rPr>
        <w:t>were</w:t>
      </w:r>
      <w:r w:rsidRPr="00001690">
        <w:rPr>
          <w:lang w:val="en-US"/>
        </w:rPr>
        <w:t xml:space="preserve"> not unexpected</w:t>
      </w:r>
      <w:r w:rsidR="00247361">
        <w:rPr>
          <w:lang w:val="en-US"/>
        </w:rPr>
        <w:t xml:space="preserve"> since</w:t>
      </w:r>
      <w:r w:rsidRPr="00001690">
        <w:rPr>
          <w:lang w:val="en-US"/>
        </w:rPr>
        <w:t xml:space="preserve">. </w:t>
      </w:r>
    </w:p>
    <w:p w:rsidR="00090BD5" w:rsidRPr="00090BD5" w:rsidRDefault="00247361" w:rsidP="00247361">
      <w:pPr>
        <w:pStyle w:val="ListParagraph"/>
        <w:numPr>
          <w:ilvl w:val="0"/>
          <w:numId w:val="19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t>i</w:t>
      </w:r>
      <w:r w:rsidRPr="00001690">
        <w:rPr>
          <w:lang w:val="en-US"/>
        </w:rPr>
        <w:t>n</w:t>
      </w:r>
      <w:proofErr w:type="gramEnd"/>
      <w:r w:rsidRPr="00001690">
        <w:rPr>
          <w:lang w:val="en-US"/>
        </w:rPr>
        <w:t xml:space="preserve"> a child with cerebral palsy righting reactions often take longer to initiate</w:t>
      </w:r>
      <w:r w:rsidR="00090BD5" w:rsidRPr="00090BD5">
        <w:rPr>
          <w:lang w:val="en-US"/>
        </w:rPr>
        <w:t xml:space="preserve">. </w:t>
      </w:r>
    </w:p>
    <w:p w:rsidR="00090BD5" w:rsidRPr="00090BD5" w:rsidRDefault="007C411C" w:rsidP="00247361">
      <w:pPr>
        <w:pStyle w:val="ListParagraph"/>
        <w:numPr>
          <w:ilvl w:val="0"/>
          <w:numId w:val="19"/>
        </w:numPr>
        <w:spacing w:line="276" w:lineRule="auto"/>
        <w:rPr>
          <w:lang w:val="en-US"/>
        </w:rPr>
      </w:pPr>
      <w:r>
        <w:rPr>
          <w:lang w:val="en-US"/>
        </w:rPr>
        <w:t xml:space="preserve"> protective extension is a postural reflex</w:t>
      </w:r>
      <w:r w:rsidR="00090BD5" w:rsidRPr="00090BD5">
        <w:rPr>
          <w:lang w:val="en-US"/>
        </w:rPr>
        <w:t xml:space="preserve">, </w:t>
      </w:r>
    </w:p>
    <w:p w:rsidR="00090BD5" w:rsidRDefault="00EB37C4" w:rsidP="00247361">
      <w:pPr>
        <w:pStyle w:val="ListParagraph"/>
        <w:numPr>
          <w:ilvl w:val="0"/>
          <w:numId w:val="19"/>
        </w:numPr>
        <w:spacing w:line="276" w:lineRule="auto"/>
        <w:rPr>
          <w:lang w:val="en-US"/>
        </w:rPr>
      </w:pPr>
      <w:r>
        <w:rPr>
          <w:lang w:val="en-US"/>
        </w:rPr>
        <w:t>the hand was more fisted</w:t>
      </w:r>
    </w:p>
    <w:p w:rsidR="00090BD5" w:rsidRDefault="00247361" w:rsidP="00247361">
      <w:pPr>
        <w:pStyle w:val="ListParagraph"/>
        <w:numPr>
          <w:ilvl w:val="0"/>
          <w:numId w:val="19"/>
        </w:numPr>
        <w:spacing w:line="276" w:lineRule="auto"/>
        <w:rPr>
          <w:lang w:val="en-US"/>
        </w:rPr>
      </w:pPr>
      <w:r w:rsidRPr="00001690">
        <w:rPr>
          <w:lang w:val="en-US"/>
        </w:rPr>
        <w:t xml:space="preserve">with the splint on the thumb </w:t>
      </w:r>
      <w:r>
        <w:rPr>
          <w:lang w:val="en-US"/>
        </w:rPr>
        <w:t>is</w:t>
      </w:r>
      <w:r w:rsidRPr="00001690">
        <w:rPr>
          <w:lang w:val="en-US"/>
        </w:rPr>
        <w:t xml:space="preserve"> positioned out of the palm</w:t>
      </w:r>
      <w:r>
        <w:rPr>
          <w:lang w:val="en-US"/>
        </w:rPr>
        <w:t xml:space="preserve"> </w:t>
      </w:r>
    </w:p>
    <w:p w:rsidR="00247361" w:rsidRDefault="00247361" w:rsidP="00247361">
      <w:pPr>
        <w:pStyle w:val="ListParagraph"/>
        <w:numPr>
          <w:ilvl w:val="0"/>
          <w:numId w:val="19"/>
        </w:numPr>
        <w:spacing w:line="276" w:lineRule="auto"/>
        <w:rPr>
          <w:lang w:val="en-US"/>
        </w:rPr>
      </w:pPr>
      <w:r>
        <w:rPr>
          <w:lang w:val="en-US"/>
        </w:rPr>
        <w:t xml:space="preserve">as this expected was expected to improve </w:t>
      </w:r>
      <w:r>
        <w:rPr>
          <w:lang w:val="en-US"/>
        </w:rPr>
        <w:t>significantly</w:t>
      </w:r>
    </w:p>
    <w:p w:rsidR="00090BD5" w:rsidRDefault="00090BD5" w:rsidP="00D42694">
      <w:pPr>
        <w:spacing w:line="276" w:lineRule="auto"/>
        <w:rPr>
          <w:lang w:val="en-US"/>
        </w:rPr>
      </w:pPr>
      <w:r>
        <w:rPr>
          <w:lang w:val="en-US"/>
        </w:rPr>
        <w:t xml:space="preserve">Correct </w:t>
      </w:r>
      <w:proofErr w:type="gramStart"/>
      <w:r>
        <w:rPr>
          <w:lang w:val="en-US"/>
        </w:rPr>
        <w:t xml:space="preserve">answer  </w:t>
      </w:r>
      <w:r w:rsidR="00247361">
        <w:rPr>
          <w:lang w:val="en-US"/>
        </w:rPr>
        <w:t>a</w:t>
      </w:r>
      <w:proofErr w:type="gramEnd"/>
      <w:r w:rsidR="00EB37C4">
        <w:rPr>
          <w:lang w:val="en-US"/>
        </w:rPr>
        <w:t xml:space="preserve"> b d</w:t>
      </w:r>
    </w:p>
    <w:p w:rsidR="007C411C" w:rsidRPr="00090BD5" w:rsidRDefault="007C411C" w:rsidP="00D42694">
      <w:pPr>
        <w:spacing w:line="276" w:lineRule="auto"/>
        <w:rPr>
          <w:lang w:val="en-US"/>
        </w:rPr>
      </w:pPr>
    </w:p>
    <w:p w:rsidR="00536B77" w:rsidRDefault="007C411C" w:rsidP="00536B77">
      <w:pPr>
        <w:spacing w:line="276" w:lineRule="auto"/>
        <w:rPr>
          <w:lang w:val="en-US"/>
        </w:rPr>
      </w:pPr>
      <w:r>
        <w:rPr>
          <w:lang w:val="en-US"/>
        </w:rPr>
        <w:t>10</w:t>
      </w:r>
      <w:r w:rsidR="00090BD5">
        <w:rPr>
          <w:lang w:val="en-US"/>
        </w:rPr>
        <w:t xml:space="preserve"> </w:t>
      </w:r>
      <w:r w:rsidR="00536B77">
        <w:rPr>
          <w:lang w:val="en-US"/>
        </w:rPr>
        <w:t>A relevant treatment effect</w:t>
      </w:r>
      <w:r w:rsidR="00536B77" w:rsidRPr="00001690">
        <w:rPr>
          <w:lang w:val="en-US"/>
        </w:rPr>
        <w:t xml:space="preserve"> was found </w:t>
      </w:r>
      <w:r w:rsidR="00536B77">
        <w:rPr>
          <w:lang w:val="en-US"/>
        </w:rPr>
        <w:t xml:space="preserve">in the </w:t>
      </w:r>
      <w:r w:rsidR="00536B77" w:rsidRPr="00001690">
        <w:rPr>
          <w:lang w:val="en-US"/>
        </w:rPr>
        <w:t>effect sizes within the intervention group for grasps</w:t>
      </w:r>
      <w:r w:rsidR="00536B77">
        <w:rPr>
          <w:lang w:val="en-US"/>
        </w:rPr>
        <w:t xml:space="preserve"> with the splint on</w:t>
      </w:r>
      <w:r w:rsidR="00536B77">
        <w:rPr>
          <w:lang w:val="en-US"/>
        </w:rPr>
        <w:t xml:space="preserve"> as</w:t>
      </w:r>
    </w:p>
    <w:p w:rsidR="00090BD5" w:rsidRPr="00536B77" w:rsidRDefault="00536B77" w:rsidP="00536B77">
      <w:pPr>
        <w:pStyle w:val="ListParagraph"/>
        <w:numPr>
          <w:ilvl w:val="0"/>
          <w:numId w:val="20"/>
        </w:numPr>
        <w:spacing w:line="276" w:lineRule="auto"/>
        <w:rPr>
          <w:lang w:val="en-US"/>
        </w:rPr>
      </w:pPr>
      <w:proofErr w:type="gramStart"/>
      <w:r w:rsidRPr="00536B77">
        <w:rPr>
          <w:lang w:val="en-US"/>
        </w:rPr>
        <w:t>a</w:t>
      </w:r>
      <w:proofErr w:type="gramEnd"/>
      <w:r w:rsidRPr="00536B77">
        <w:rPr>
          <w:lang w:val="en-US"/>
        </w:rPr>
        <w:t xml:space="preserve"> </w:t>
      </w:r>
      <w:r w:rsidRPr="00536B77">
        <w:rPr>
          <w:lang w:val="en-US"/>
        </w:rPr>
        <w:t xml:space="preserve">more functional grasps </w:t>
      </w:r>
      <w:r w:rsidRPr="00536B77">
        <w:rPr>
          <w:lang w:val="en-US"/>
        </w:rPr>
        <w:t xml:space="preserve">with </w:t>
      </w:r>
      <w:r w:rsidRPr="00536B77">
        <w:rPr>
          <w:lang w:val="en-US"/>
        </w:rPr>
        <w:t xml:space="preserve"> radial palmer or digital pronate grasp </w:t>
      </w:r>
      <w:r w:rsidRPr="00536B77">
        <w:rPr>
          <w:lang w:val="en-US"/>
        </w:rPr>
        <w:t xml:space="preserve">was </w:t>
      </w:r>
      <w:r w:rsidRPr="00536B77">
        <w:rPr>
          <w:lang w:val="en-US"/>
        </w:rPr>
        <w:t xml:space="preserve"> used</w:t>
      </w:r>
      <w:r w:rsidR="00090BD5" w:rsidRPr="00536B77">
        <w:rPr>
          <w:lang w:val="en-US"/>
        </w:rPr>
        <w:t xml:space="preserve">. </w:t>
      </w:r>
    </w:p>
    <w:p w:rsidR="00090BD5" w:rsidRPr="00090BD5" w:rsidRDefault="003E0E9F" w:rsidP="00536B77">
      <w:pPr>
        <w:pStyle w:val="ListParagraph"/>
        <w:numPr>
          <w:ilvl w:val="0"/>
          <w:numId w:val="20"/>
        </w:numPr>
        <w:spacing w:line="276" w:lineRule="auto"/>
        <w:rPr>
          <w:lang w:val="en-US"/>
        </w:rPr>
      </w:pPr>
      <w:r>
        <w:rPr>
          <w:lang w:val="en-US"/>
        </w:rPr>
        <w:t>grasp is not possible without the splint on</w:t>
      </w:r>
      <w:bookmarkStart w:id="0" w:name="_GoBack"/>
      <w:bookmarkEnd w:id="0"/>
    </w:p>
    <w:p w:rsidR="00090BD5" w:rsidRDefault="003E0E9F" w:rsidP="00536B77">
      <w:pPr>
        <w:pStyle w:val="ListParagraph"/>
        <w:numPr>
          <w:ilvl w:val="0"/>
          <w:numId w:val="20"/>
        </w:numPr>
        <w:spacing w:line="276" w:lineRule="auto"/>
        <w:rPr>
          <w:lang w:val="en-US"/>
        </w:rPr>
      </w:pPr>
      <w:r>
        <w:rPr>
          <w:lang w:val="en-US"/>
        </w:rPr>
        <w:t>change in grasp is not related to wearing the splint</w:t>
      </w:r>
    </w:p>
    <w:p w:rsidR="00090BD5" w:rsidRDefault="00536B77" w:rsidP="00536B77">
      <w:pPr>
        <w:pStyle w:val="ListParagraph"/>
        <w:numPr>
          <w:ilvl w:val="0"/>
          <w:numId w:val="20"/>
        </w:numPr>
        <w:spacing w:line="276" w:lineRule="auto"/>
        <w:rPr>
          <w:lang w:val="en-US"/>
        </w:rPr>
      </w:pPr>
      <w:r>
        <w:rPr>
          <w:lang w:val="en-US"/>
        </w:rPr>
        <w:t>this</w:t>
      </w:r>
      <w:r w:rsidRPr="00001690">
        <w:rPr>
          <w:lang w:val="en-US"/>
        </w:rPr>
        <w:t xml:space="preserve"> subtest includes pinches and pencil grasp</w:t>
      </w:r>
      <w:r>
        <w:rPr>
          <w:lang w:val="en-US"/>
        </w:rPr>
        <w:t xml:space="preserve"> and</w:t>
      </w:r>
      <w:r w:rsidRPr="00001690">
        <w:rPr>
          <w:lang w:val="en-US"/>
        </w:rPr>
        <w:t xml:space="preserve"> with the splint on</w:t>
      </w:r>
      <w:r>
        <w:rPr>
          <w:lang w:val="en-US"/>
        </w:rPr>
        <w:t xml:space="preserve"> </w:t>
      </w:r>
      <w:r w:rsidR="003E0E9F">
        <w:rPr>
          <w:lang w:val="en-US"/>
        </w:rPr>
        <w:t xml:space="preserve">the child was </w:t>
      </w:r>
      <w:r w:rsidRPr="00001690">
        <w:rPr>
          <w:lang w:val="en-US"/>
        </w:rPr>
        <w:t xml:space="preserve"> able to grasp a greater variety of objects</w:t>
      </w:r>
    </w:p>
    <w:p w:rsidR="00536B77" w:rsidRDefault="003E0E9F" w:rsidP="00536B77">
      <w:pPr>
        <w:pStyle w:val="ListParagraph"/>
        <w:numPr>
          <w:ilvl w:val="0"/>
          <w:numId w:val="20"/>
        </w:numPr>
        <w:spacing w:line="276" w:lineRule="auto"/>
        <w:rPr>
          <w:lang w:val="en-US"/>
        </w:rPr>
      </w:pPr>
      <w:r>
        <w:rPr>
          <w:lang w:val="en-US"/>
        </w:rPr>
        <w:t xml:space="preserve">this </w:t>
      </w:r>
      <w:r w:rsidR="00536B77" w:rsidRPr="00942C4D">
        <w:rPr>
          <w:lang w:val="en-US"/>
        </w:rPr>
        <w:t>supports findings that soft splinting of the thumb has some positive effect</w:t>
      </w:r>
    </w:p>
    <w:p w:rsidR="00090BD5" w:rsidRPr="00090BD5" w:rsidRDefault="00090BD5" w:rsidP="00D42694">
      <w:pPr>
        <w:spacing w:line="276" w:lineRule="auto"/>
        <w:rPr>
          <w:lang w:val="en-US"/>
        </w:rPr>
      </w:pPr>
      <w:r>
        <w:rPr>
          <w:lang w:val="en-US"/>
        </w:rPr>
        <w:t xml:space="preserve">Correct </w:t>
      </w:r>
      <w:proofErr w:type="gramStart"/>
      <w:r>
        <w:rPr>
          <w:lang w:val="en-US"/>
        </w:rPr>
        <w:t xml:space="preserve">answer  </w:t>
      </w:r>
      <w:r w:rsidR="00884CEF">
        <w:rPr>
          <w:lang w:val="en-US"/>
        </w:rPr>
        <w:t>a</w:t>
      </w:r>
      <w:proofErr w:type="gramEnd"/>
      <w:r w:rsidR="00884CEF">
        <w:rPr>
          <w:lang w:val="en-US"/>
        </w:rPr>
        <w:t xml:space="preserve"> d e</w:t>
      </w:r>
    </w:p>
    <w:p w:rsidR="00090BD5" w:rsidRPr="00090BD5" w:rsidRDefault="00090BD5" w:rsidP="00D42694">
      <w:pPr>
        <w:spacing w:line="276" w:lineRule="auto"/>
        <w:rPr>
          <w:lang w:val="en-US"/>
        </w:rPr>
      </w:pPr>
    </w:p>
    <w:sectPr w:rsidR="00090BD5" w:rsidRPr="00090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EEC"/>
    <w:multiLevelType w:val="hybridMultilevel"/>
    <w:tmpl w:val="E00E08C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46B"/>
    <w:multiLevelType w:val="hybridMultilevel"/>
    <w:tmpl w:val="00864B3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632"/>
    <w:multiLevelType w:val="hybridMultilevel"/>
    <w:tmpl w:val="00864B3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B28"/>
    <w:multiLevelType w:val="hybridMultilevel"/>
    <w:tmpl w:val="00864B3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12EE"/>
    <w:multiLevelType w:val="hybridMultilevel"/>
    <w:tmpl w:val="00864B3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41C85"/>
    <w:multiLevelType w:val="hybridMultilevel"/>
    <w:tmpl w:val="00864B3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3759"/>
    <w:multiLevelType w:val="hybridMultilevel"/>
    <w:tmpl w:val="03E0127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6C1E"/>
    <w:multiLevelType w:val="hybridMultilevel"/>
    <w:tmpl w:val="F1AAD1B0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3E34EC"/>
    <w:multiLevelType w:val="hybridMultilevel"/>
    <w:tmpl w:val="6062FAD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82D56"/>
    <w:multiLevelType w:val="hybridMultilevel"/>
    <w:tmpl w:val="078A75D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B51A2"/>
    <w:multiLevelType w:val="hybridMultilevel"/>
    <w:tmpl w:val="D6C0355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C3B13"/>
    <w:multiLevelType w:val="hybridMultilevel"/>
    <w:tmpl w:val="FAF63E7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B2CD3"/>
    <w:multiLevelType w:val="hybridMultilevel"/>
    <w:tmpl w:val="9C2A810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A6321"/>
    <w:multiLevelType w:val="hybridMultilevel"/>
    <w:tmpl w:val="6736162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D081F"/>
    <w:multiLevelType w:val="hybridMultilevel"/>
    <w:tmpl w:val="8D661DB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3AC8"/>
    <w:multiLevelType w:val="hybridMultilevel"/>
    <w:tmpl w:val="7C3EF60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85585"/>
    <w:multiLevelType w:val="hybridMultilevel"/>
    <w:tmpl w:val="00864B3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D3BC4"/>
    <w:multiLevelType w:val="hybridMultilevel"/>
    <w:tmpl w:val="FD44DED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81F5E"/>
    <w:multiLevelType w:val="hybridMultilevel"/>
    <w:tmpl w:val="00864B3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F6A1F"/>
    <w:multiLevelType w:val="hybridMultilevel"/>
    <w:tmpl w:val="00864B3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5"/>
  </w:num>
  <w:num w:numId="5">
    <w:abstractNumId w:val="8"/>
  </w:num>
  <w:num w:numId="6">
    <w:abstractNumId w:val="0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12"/>
  </w:num>
  <w:num w:numId="14">
    <w:abstractNumId w:val="11"/>
  </w:num>
  <w:num w:numId="15">
    <w:abstractNumId w:val="15"/>
  </w:num>
  <w:num w:numId="16">
    <w:abstractNumId w:val="6"/>
  </w:num>
  <w:num w:numId="17">
    <w:abstractNumId w:val="7"/>
  </w:num>
  <w:num w:numId="18">
    <w:abstractNumId w:val="9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2D"/>
    <w:rsid w:val="00030F60"/>
    <w:rsid w:val="00090BD5"/>
    <w:rsid w:val="00247361"/>
    <w:rsid w:val="00385DAC"/>
    <w:rsid w:val="003A3870"/>
    <w:rsid w:val="003E0E9F"/>
    <w:rsid w:val="00476B34"/>
    <w:rsid w:val="00536B77"/>
    <w:rsid w:val="005C54AC"/>
    <w:rsid w:val="0069091D"/>
    <w:rsid w:val="007110FA"/>
    <w:rsid w:val="0072490F"/>
    <w:rsid w:val="007C411C"/>
    <w:rsid w:val="00807628"/>
    <w:rsid w:val="00884CEF"/>
    <w:rsid w:val="008F593E"/>
    <w:rsid w:val="00D42694"/>
    <w:rsid w:val="00D735F8"/>
    <w:rsid w:val="00E022CC"/>
    <w:rsid w:val="00E6182D"/>
    <w:rsid w:val="00E6302D"/>
    <w:rsid w:val="00EB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2D"/>
    <w:pPr>
      <w:spacing w:line="36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2D"/>
    <w:pPr>
      <w:spacing w:line="36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2E1622-050B-4739-8E98-EA5E1641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13</cp:revision>
  <dcterms:created xsi:type="dcterms:W3CDTF">2015-12-20T06:22:00Z</dcterms:created>
  <dcterms:modified xsi:type="dcterms:W3CDTF">2015-12-20T10:05:00Z</dcterms:modified>
</cp:coreProperties>
</file>