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1A8" w:rsidRDefault="00307200">
      <w:r>
        <w:t>Multiple choice questions:</w:t>
      </w:r>
    </w:p>
    <w:p w:rsidR="00307200" w:rsidRDefault="00307200" w:rsidP="00307200">
      <w:pPr>
        <w:pStyle w:val="ListParagraph"/>
        <w:numPr>
          <w:ilvl w:val="0"/>
          <w:numId w:val="1"/>
        </w:numPr>
      </w:pPr>
      <w:r w:rsidRPr="00307200">
        <w:t>Occupation based hand therapy is an approach to practice that integrates multiple frames of reference, while remaining rooted in an occupational therapy perspective</w:t>
      </w:r>
    </w:p>
    <w:p w:rsidR="00307200" w:rsidRDefault="00307200" w:rsidP="00307200">
      <w:pPr>
        <w:pStyle w:val="ListParagraph"/>
        <w:numPr>
          <w:ilvl w:val="0"/>
          <w:numId w:val="2"/>
        </w:numPr>
      </w:pPr>
      <w:r>
        <w:t>TRUE</w:t>
      </w:r>
    </w:p>
    <w:p w:rsidR="00307200" w:rsidRDefault="00307200" w:rsidP="00307200">
      <w:pPr>
        <w:pStyle w:val="ListParagraph"/>
        <w:numPr>
          <w:ilvl w:val="0"/>
          <w:numId w:val="2"/>
        </w:numPr>
      </w:pPr>
      <w:r>
        <w:t>FALSE</w:t>
      </w:r>
    </w:p>
    <w:p w:rsidR="004A1BDB" w:rsidRDefault="004A1BDB" w:rsidP="004A1BDB">
      <w:pPr>
        <w:pStyle w:val="ListParagraph"/>
        <w:numPr>
          <w:ilvl w:val="0"/>
          <w:numId w:val="1"/>
        </w:numPr>
      </w:pPr>
      <w:r w:rsidRPr="004A1BDB">
        <w:t>The I</w:t>
      </w:r>
      <w:r w:rsidR="009A01FE">
        <w:t xml:space="preserve">nternational </w:t>
      </w:r>
      <w:r w:rsidRPr="004A1BDB">
        <w:t>C</w:t>
      </w:r>
      <w:r w:rsidR="009A01FE">
        <w:t xml:space="preserve">lassification of </w:t>
      </w:r>
      <w:r w:rsidRPr="004A1BDB">
        <w:t>F</w:t>
      </w:r>
      <w:r w:rsidR="009A01FE">
        <w:t>unctioning Disability and Health</w:t>
      </w:r>
      <w:r w:rsidR="003926CE">
        <w:t xml:space="preserve"> (ICF)</w:t>
      </w:r>
      <w:r w:rsidRPr="004A1BDB">
        <w:t xml:space="preserve"> considers the person and the health condition within a specific environment, influenced by contributing personal factors</w:t>
      </w:r>
      <w:r>
        <w:t>.</w:t>
      </w:r>
    </w:p>
    <w:p w:rsidR="004A1BDB" w:rsidRDefault="004A1BDB" w:rsidP="004A1BDB">
      <w:pPr>
        <w:pStyle w:val="ListParagraph"/>
        <w:numPr>
          <w:ilvl w:val="0"/>
          <w:numId w:val="4"/>
        </w:numPr>
      </w:pPr>
      <w:r>
        <w:t>TRUE</w:t>
      </w:r>
    </w:p>
    <w:p w:rsidR="004A1BDB" w:rsidRDefault="004A1BDB" w:rsidP="004A1BDB">
      <w:pPr>
        <w:pStyle w:val="ListParagraph"/>
        <w:numPr>
          <w:ilvl w:val="0"/>
          <w:numId w:val="4"/>
        </w:numPr>
      </w:pPr>
      <w:r>
        <w:t>FALSE</w:t>
      </w:r>
    </w:p>
    <w:p w:rsidR="004A1BDB" w:rsidRDefault="009A01FE" w:rsidP="00F912E5">
      <w:pPr>
        <w:pStyle w:val="ListParagraph"/>
        <w:numPr>
          <w:ilvl w:val="0"/>
          <w:numId w:val="1"/>
        </w:numPr>
      </w:pPr>
      <w:proofErr w:type="spellStart"/>
      <w:r>
        <w:t>Amini</w:t>
      </w:r>
      <w:proofErr w:type="spellEnd"/>
      <w:r>
        <w:t xml:space="preserve"> described </w:t>
      </w:r>
      <w:r w:rsidR="00F912E5" w:rsidRPr="00F912E5">
        <w:t>an occupation based approach to hand therapy as a balance between the significance of occupation as a treatment modality and the use of biomechanical approaches and principles.</w:t>
      </w:r>
    </w:p>
    <w:p w:rsidR="00F912E5" w:rsidRDefault="00F912E5" w:rsidP="00F912E5">
      <w:pPr>
        <w:pStyle w:val="ListParagraph"/>
        <w:numPr>
          <w:ilvl w:val="0"/>
          <w:numId w:val="5"/>
        </w:numPr>
      </w:pPr>
      <w:r>
        <w:t>TRUE</w:t>
      </w:r>
    </w:p>
    <w:p w:rsidR="00F912E5" w:rsidRDefault="00F912E5" w:rsidP="00F912E5">
      <w:pPr>
        <w:pStyle w:val="ListParagraph"/>
        <w:numPr>
          <w:ilvl w:val="0"/>
          <w:numId w:val="5"/>
        </w:numPr>
      </w:pPr>
      <w:r>
        <w:t>FALSE</w:t>
      </w:r>
    </w:p>
    <w:p w:rsidR="003926CE" w:rsidRDefault="00965D12" w:rsidP="00965D12">
      <w:pPr>
        <w:pStyle w:val="ListParagraph"/>
        <w:numPr>
          <w:ilvl w:val="0"/>
          <w:numId w:val="1"/>
        </w:numPr>
      </w:pPr>
      <w:r w:rsidRPr="00965D12">
        <w:t>Occupation based approaches do not negate the role and impact of the biomechanical frame of reference in the treatment of clients with hand conditions, but rather  promotes the use of occupation in conjunction with biomechanical approaches</w:t>
      </w:r>
      <w:r>
        <w:t>.</w:t>
      </w:r>
    </w:p>
    <w:p w:rsidR="00965D12" w:rsidRDefault="00965D12" w:rsidP="00965D12">
      <w:pPr>
        <w:pStyle w:val="ListParagraph"/>
        <w:numPr>
          <w:ilvl w:val="0"/>
          <w:numId w:val="7"/>
        </w:numPr>
      </w:pPr>
      <w:r>
        <w:t>TRUE</w:t>
      </w:r>
    </w:p>
    <w:p w:rsidR="00965D12" w:rsidRDefault="00965D12" w:rsidP="00965D12">
      <w:pPr>
        <w:pStyle w:val="ListParagraph"/>
        <w:numPr>
          <w:ilvl w:val="0"/>
          <w:numId w:val="7"/>
        </w:numPr>
      </w:pPr>
      <w:r>
        <w:t>FALSE</w:t>
      </w:r>
    </w:p>
    <w:p w:rsidR="00965D12" w:rsidRDefault="00965D12" w:rsidP="00965D12">
      <w:pPr>
        <w:pStyle w:val="ListParagraph"/>
        <w:numPr>
          <w:ilvl w:val="0"/>
          <w:numId w:val="1"/>
        </w:numPr>
      </w:pPr>
      <w:r>
        <w:t>Therapists should use a biomechanical approach until it fai</w:t>
      </w:r>
      <w:r w:rsidR="001970D7">
        <w:t>ls and only then start using an occupation based hand therapy approach.</w:t>
      </w:r>
    </w:p>
    <w:p w:rsidR="001970D7" w:rsidRDefault="001970D7" w:rsidP="001970D7">
      <w:pPr>
        <w:pStyle w:val="ListParagraph"/>
        <w:numPr>
          <w:ilvl w:val="0"/>
          <w:numId w:val="8"/>
        </w:numPr>
      </w:pPr>
      <w:r>
        <w:t>TRUE</w:t>
      </w:r>
    </w:p>
    <w:p w:rsidR="001970D7" w:rsidRDefault="001970D7" w:rsidP="001970D7">
      <w:pPr>
        <w:pStyle w:val="ListParagraph"/>
        <w:numPr>
          <w:ilvl w:val="0"/>
          <w:numId w:val="8"/>
        </w:numPr>
      </w:pPr>
      <w:r>
        <w:t>FALSE</w:t>
      </w:r>
    </w:p>
    <w:p w:rsidR="00F912E5" w:rsidRDefault="001970D7" w:rsidP="00B11D0C">
      <w:pPr>
        <w:pStyle w:val="ListParagraph"/>
        <w:numPr>
          <w:ilvl w:val="0"/>
          <w:numId w:val="1"/>
        </w:numPr>
      </w:pPr>
      <w:proofErr w:type="spellStart"/>
      <w:r>
        <w:t>Colaianni</w:t>
      </w:r>
      <w:proofErr w:type="spellEnd"/>
      <w:r>
        <w:t xml:space="preserve"> &amp; Provident</w:t>
      </w:r>
      <w:r w:rsidR="00B11D0C" w:rsidRPr="00B11D0C">
        <w:t xml:space="preserve"> and Grice explored a variety of reasons for therapists not adopting OBHT approaches in routine hand therapy practice in their respective research in which both qualitative and quantitative approaches were employed.</w:t>
      </w:r>
      <w:r w:rsidR="00B11D0C">
        <w:t xml:space="preserve"> Which of the aspects mentioned below were findings from their research?</w:t>
      </w:r>
    </w:p>
    <w:p w:rsidR="00B11D0C" w:rsidRDefault="00B11D0C" w:rsidP="00B11D0C">
      <w:pPr>
        <w:pStyle w:val="ListParagraph"/>
        <w:numPr>
          <w:ilvl w:val="0"/>
          <w:numId w:val="6"/>
        </w:numPr>
      </w:pPr>
      <w:r>
        <w:t>Time</w:t>
      </w:r>
    </w:p>
    <w:p w:rsidR="00B11D0C" w:rsidRDefault="00B11D0C" w:rsidP="00B11D0C">
      <w:pPr>
        <w:pStyle w:val="ListParagraph"/>
        <w:numPr>
          <w:ilvl w:val="0"/>
          <w:numId w:val="6"/>
        </w:numPr>
      </w:pPr>
      <w:r>
        <w:t>Logistical issues</w:t>
      </w:r>
    </w:p>
    <w:p w:rsidR="00B11D0C" w:rsidRDefault="00B11D0C" w:rsidP="00B11D0C">
      <w:pPr>
        <w:pStyle w:val="ListParagraph"/>
        <w:numPr>
          <w:ilvl w:val="0"/>
          <w:numId w:val="6"/>
        </w:numPr>
      </w:pPr>
      <w:r>
        <w:t>Credibility</w:t>
      </w:r>
    </w:p>
    <w:p w:rsidR="00B11D0C" w:rsidRDefault="003926CE" w:rsidP="00B11D0C">
      <w:pPr>
        <w:pStyle w:val="ListParagraph"/>
        <w:numPr>
          <w:ilvl w:val="0"/>
          <w:numId w:val="6"/>
        </w:numPr>
      </w:pPr>
      <w:r>
        <w:t>Therapist preference</w:t>
      </w:r>
    </w:p>
    <w:p w:rsidR="003926CE" w:rsidRDefault="003926CE" w:rsidP="00B11D0C">
      <w:pPr>
        <w:pStyle w:val="ListParagraph"/>
        <w:numPr>
          <w:ilvl w:val="0"/>
          <w:numId w:val="6"/>
        </w:numPr>
      </w:pPr>
      <w:r>
        <w:t>All of the above</w:t>
      </w:r>
    </w:p>
    <w:p w:rsidR="003926CE" w:rsidRDefault="001970D7" w:rsidP="003926CE">
      <w:pPr>
        <w:pStyle w:val="ListParagraph"/>
        <w:numPr>
          <w:ilvl w:val="0"/>
          <w:numId w:val="1"/>
        </w:numPr>
      </w:pPr>
      <w:r>
        <w:t xml:space="preserve">The authors </w:t>
      </w:r>
      <w:r w:rsidR="00FF0C18">
        <w:t>propose the following barriers to occupation base hand therapy approaches within the South African context:</w:t>
      </w:r>
    </w:p>
    <w:p w:rsidR="00FF0C18" w:rsidRDefault="00FF0C18" w:rsidP="00FF0C18">
      <w:pPr>
        <w:pStyle w:val="ListParagraph"/>
        <w:numPr>
          <w:ilvl w:val="0"/>
          <w:numId w:val="9"/>
        </w:numPr>
      </w:pPr>
      <w:r>
        <w:t>Insight</w:t>
      </w:r>
    </w:p>
    <w:p w:rsidR="00FF0C18" w:rsidRDefault="00FF0C18" w:rsidP="00FF0C18">
      <w:pPr>
        <w:pStyle w:val="ListParagraph"/>
        <w:numPr>
          <w:ilvl w:val="0"/>
          <w:numId w:val="9"/>
        </w:numPr>
      </w:pPr>
      <w:r>
        <w:t>Time</w:t>
      </w:r>
    </w:p>
    <w:p w:rsidR="00FF0C18" w:rsidRDefault="00FF0C18" w:rsidP="00FF0C18">
      <w:pPr>
        <w:pStyle w:val="ListParagraph"/>
        <w:numPr>
          <w:ilvl w:val="0"/>
          <w:numId w:val="9"/>
        </w:numPr>
      </w:pPr>
      <w:r>
        <w:lastRenderedPageBreak/>
        <w:t>Credibility</w:t>
      </w:r>
    </w:p>
    <w:p w:rsidR="00FF0C18" w:rsidRDefault="00ED26E1" w:rsidP="00FF0C18">
      <w:pPr>
        <w:pStyle w:val="ListParagraph"/>
        <w:numPr>
          <w:ilvl w:val="0"/>
          <w:numId w:val="9"/>
        </w:numPr>
      </w:pPr>
      <w:r>
        <w:t>Language</w:t>
      </w:r>
    </w:p>
    <w:p w:rsidR="00ED26E1" w:rsidRDefault="00404E10" w:rsidP="00ED26E1">
      <w:pPr>
        <w:pStyle w:val="ListParagraph"/>
        <w:numPr>
          <w:ilvl w:val="0"/>
          <w:numId w:val="1"/>
        </w:numPr>
      </w:pPr>
      <w:r>
        <w:t xml:space="preserve">In order to adopt an occupation based approach to hand therapy, client </w:t>
      </w:r>
      <w:r w:rsidR="009D008D">
        <w:t>centred</w:t>
      </w:r>
      <w:r>
        <w:t xml:space="preserve"> assessment tools should be used, including but not limited to:</w:t>
      </w:r>
    </w:p>
    <w:p w:rsidR="00404E10" w:rsidRDefault="00404E10" w:rsidP="00404E10">
      <w:pPr>
        <w:pStyle w:val="ListParagraph"/>
        <w:numPr>
          <w:ilvl w:val="0"/>
          <w:numId w:val="10"/>
        </w:numPr>
      </w:pPr>
      <w:r>
        <w:t>Patient rated outcome measures</w:t>
      </w:r>
    </w:p>
    <w:p w:rsidR="00404E10" w:rsidRDefault="00404E10" w:rsidP="00404E10">
      <w:pPr>
        <w:pStyle w:val="ListParagraph"/>
        <w:numPr>
          <w:ilvl w:val="0"/>
          <w:numId w:val="10"/>
        </w:numPr>
      </w:pPr>
      <w:r>
        <w:t>Semmes Weinstein monofilament</w:t>
      </w:r>
    </w:p>
    <w:p w:rsidR="00404E10" w:rsidRDefault="00404E10" w:rsidP="00404E10">
      <w:pPr>
        <w:pStyle w:val="ListParagraph"/>
        <w:numPr>
          <w:ilvl w:val="0"/>
          <w:numId w:val="10"/>
        </w:numPr>
      </w:pPr>
      <w:r>
        <w:t>Goniometry</w:t>
      </w:r>
    </w:p>
    <w:p w:rsidR="00404E10" w:rsidRDefault="00404E10" w:rsidP="00404E10">
      <w:pPr>
        <w:pStyle w:val="ListParagraph"/>
        <w:numPr>
          <w:ilvl w:val="0"/>
          <w:numId w:val="10"/>
        </w:numPr>
      </w:pPr>
      <w:r>
        <w:t>Manual muscle testing</w:t>
      </w:r>
    </w:p>
    <w:p w:rsidR="00404E10" w:rsidRDefault="00721C61" w:rsidP="00721C61">
      <w:pPr>
        <w:pStyle w:val="ListParagraph"/>
        <w:numPr>
          <w:ilvl w:val="0"/>
          <w:numId w:val="1"/>
        </w:numPr>
      </w:pPr>
      <w:r w:rsidRPr="00721C61">
        <w:t>Therapists should continue to employ biomechanical approaches, but make a transition to include occupation based approaches i</w:t>
      </w:r>
      <w:r>
        <w:t>n routine hand therapy practice.</w:t>
      </w:r>
    </w:p>
    <w:p w:rsidR="00721C61" w:rsidRDefault="00721C61" w:rsidP="00721C61">
      <w:pPr>
        <w:pStyle w:val="ListParagraph"/>
        <w:numPr>
          <w:ilvl w:val="0"/>
          <w:numId w:val="11"/>
        </w:numPr>
      </w:pPr>
      <w:r>
        <w:t>TRUE</w:t>
      </w:r>
    </w:p>
    <w:p w:rsidR="00721C61" w:rsidRDefault="00721C61" w:rsidP="00721C61">
      <w:pPr>
        <w:pStyle w:val="ListParagraph"/>
        <w:numPr>
          <w:ilvl w:val="0"/>
          <w:numId w:val="11"/>
        </w:numPr>
      </w:pPr>
      <w:r>
        <w:t>FALSE</w:t>
      </w:r>
    </w:p>
    <w:p w:rsidR="00721C61" w:rsidRDefault="00721C61" w:rsidP="00721C61">
      <w:pPr>
        <w:pStyle w:val="ListParagraph"/>
        <w:numPr>
          <w:ilvl w:val="0"/>
          <w:numId w:val="1"/>
        </w:numPr>
      </w:pPr>
      <w:r w:rsidRPr="00721C61">
        <w:t>The domains of activity and participation are at the core of occupational therapy services, and therefore it is our responsibility to ensure that hand therapy practice is occupation based.</w:t>
      </w:r>
    </w:p>
    <w:p w:rsidR="009E257F" w:rsidRDefault="009E257F" w:rsidP="009E257F">
      <w:pPr>
        <w:pStyle w:val="ListParagraph"/>
        <w:numPr>
          <w:ilvl w:val="0"/>
          <w:numId w:val="12"/>
        </w:numPr>
      </w:pPr>
      <w:r>
        <w:t>TRUE</w:t>
      </w:r>
    </w:p>
    <w:p w:rsidR="009E257F" w:rsidRDefault="009E257F" w:rsidP="009E257F">
      <w:pPr>
        <w:pStyle w:val="ListParagraph"/>
        <w:numPr>
          <w:ilvl w:val="0"/>
          <w:numId w:val="12"/>
        </w:numPr>
      </w:pPr>
      <w:r>
        <w:t>FALSE</w:t>
      </w:r>
    </w:p>
    <w:p w:rsidR="009E257F" w:rsidRDefault="009E257F" w:rsidP="009E257F"/>
    <w:p w:rsidR="009E257F" w:rsidRDefault="009E257F" w:rsidP="009E257F">
      <w:r>
        <w:t>ANSWERS:</w:t>
      </w:r>
    </w:p>
    <w:p w:rsidR="009E257F" w:rsidRDefault="009E257F" w:rsidP="009E257F">
      <w:pPr>
        <w:pStyle w:val="ListParagraph"/>
        <w:numPr>
          <w:ilvl w:val="0"/>
          <w:numId w:val="13"/>
        </w:numPr>
      </w:pPr>
      <w:r>
        <w:t>True</w:t>
      </w:r>
    </w:p>
    <w:p w:rsidR="009E257F" w:rsidRDefault="009E257F" w:rsidP="009E257F">
      <w:pPr>
        <w:pStyle w:val="ListParagraph"/>
        <w:numPr>
          <w:ilvl w:val="0"/>
          <w:numId w:val="13"/>
        </w:numPr>
      </w:pPr>
      <w:r>
        <w:t>True</w:t>
      </w:r>
    </w:p>
    <w:p w:rsidR="009E257F" w:rsidRDefault="009E257F" w:rsidP="009E257F">
      <w:pPr>
        <w:pStyle w:val="ListParagraph"/>
        <w:numPr>
          <w:ilvl w:val="0"/>
          <w:numId w:val="13"/>
        </w:numPr>
      </w:pPr>
      <w:r>
        <w:t>True</w:t>
      </w:r>
    </w:p>
    <w:p w:rsidR="009E257F" w:rsidRDefault="009E257F" w:rsidP="009E257F">
      <w:pPr>
        <w:pStyle w:val="ListParagraph"/>
        <w:numPr>
          <w:ilvl w:val="0"/>
          <w:numId w:val="13"/>
        </w:numPr>
      </w:pPr>
      <w:r>
        <w:t>True</w:t>
      </w:r>
    </w:p>
    <w:p w:rsidR="009E257F" w:rsidRDefault="009E257F" w:rsidP="009E257F">
      <w:pPr>
        <w:pStyle w:val="ListParagraph"/>
        <w:numPr>
          <w:ilvl w:val="0"/>
          <w:numId w:val="13"/>
        </w:numPr>
      </w:pPr>
      <w:r>
        <w:t>False</w:t>
      </w:r>
    </w:p>
    <w:p w:rsidR="009E257F" w:rsidRDefault="009E257F" w:rsidP="009E257F">
      <w:pPr>
        <w:pStyle w:val="ListParagraph"/>
        <w:numPr>
          <w:ilvl w:val="0"/>
          <w:numId w:val="13"/>
        </w:numPr>
      </w:pPr>
      <w:r>
        <w:t>e)</w:t>
      </w:r>
    </w:p>
    <w:p w:rsidR="009E257F" w:rsidRDefault="009D008D" w:rsidP="009E257F">
      <w:pPr>
        <w:pStyle w:val="ListParagraph"/>
        <w:numPr>
          <w:ilvl w:val="0"/>
          <w:numId w:val="13"/>
        </w:numPr>
      </w:pPr>
      <w:r>
        <w:t>b) and d)</w:t>
      </w:r>
    </w:p>
    <w:p w:rsidR="009D008D" w:rsidRDefault="009D008D" w:rsidP="009E257F">
      <w:pPr>
        <w:pStyle w:val="ListParagraph"/>
        <w:numPr>
          <w:ilvl w:val="0"/>
          <w:numId w:val="13"/>
        </w:numPr>
      </w:pPr>
      <w:r>
        <w:t>a)</w:t>
      </w:r>
    </w:p>
    <w:p w:rsidR="009D008D" w:rsidRDefault="009D008D" w:rsidP="009D008D">
      <w:pPr>
        <w:pStyle w:val="ListParagraph"/>
        <w:numPr>
          <w:ilvl w:val="0"/>
          <w:numId w:val="13"/>
        </w:numPr>
      </w:pPr>
      <w:r>
        <w:t>True</w:t>
      </w:r>
    </w:p>
    <w:p w:rsidR="009D008D" w:rsidRDefault="009D008D" w:rsidP="009D008D">
      <w:pPr>
        <w:pStyle w:val="ListParagraph"/>
        <w:numPr>
          <w:ilvl w:val="0"/>
          <w:numId w:val="13"/>
        </w:numPr>
      </w:pPr>
      <w:r>
        <w:t>True</w:t>
      </w:r>
      <w:bookmarkStart w:id="0" w:name="_GoBack"/>
      <w:bookmarkEnd w:id="0"/>
    </w:p>
    <w:sectPr w:rsidR="009D008D">
      <w:headerReference w:type="even" r:id="rId7"/>
      <w:headerReference w:type="default" r:id="rId8"/>
      <w:footerReference w:type="even" r:id="rId9"/>
      <w:footerReference w:type="default" r:id="rId10"/>
      <w:headerReference w:type="first" r:id="rId11"/>
      <w:footerReference w:type="first" r:id="rId12"/>
      <w:pgSz w:w="9180" w:h="11655"/>
      <w:pgMar w:top="360" w:right="360" w:bottom="360" w:left="36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393" w:rsidRDefault="00342393" w:rsidP="0028694D">
      <w:pPr>
        <w:spacing w:after="0" w:line="240" w:lineRule="auto"/>
      </w:pPr>
      <w:r>
        <w:separator/>
      </w:r>
    </w:p>
  </w:endnote>
  <w:endnote w:type="continuationSeparator" w:id="0">
    <w:p w:rsidR="00342393" w:rsidRDefault="00342393" w:rsidP="0028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94D" w:rsidRDefault="00286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94D" w:rsidRDefault="002869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94D" w:rsidRDefault="00286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393" w:rsidRDefault="00342393" w:rsidP="0028694D">
      <w:pPr>
        <w:spacing w:after="0" w:line="240" w:lineRule="auto"/>
      </w:pPr>
      <w:r>
        <w:separator/>
      </w:r>
    </w:p>
  </w:footnote>
  <w:footnote w:type="continuationSeparator" w:id="0">
    <w:p w:rsidR="00342393" w:rsidRDefault="00342393" w:rsidP="00286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94D" w:rsidRDefault="00286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94D" w:rsidRDefault="002869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94D" w:rsidRDefault="00286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15240"/>
    <w:multiLevelType w:val="hybridMultilevel"/>
    <w:tmpl w:val="A27E4736"/>
    <w:lvl w:ilvl="0" w:tplc="B972FF5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084E4D3D"/>
    <w:multiLevelType w:val="hybridMultilevel"/>
    <w:tmpl w:val="9AD437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B165B20"/>
    <w:multiLevelType w:val="hybridMultilevel"/>
    <w:tmpl w:val="52641A0E"/>
    <w:lvl w:ilvl="0" w:tplc="DD98C77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nsid w:val="1D6C01A1"/>
    <w:multiLevelType w:val="hybridMultilevel"/>
    <w:tmpl w:val="6E1468D4"/>
    <w:lvl w:ilvl="0" w:tplc="1918252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nsid w:val="22F8372F"/>
    <w:multiLevelType w:val="hybridMultilevel"/>
    <w:tmpl w:val="61BE1B2A"/>
    <w:lvl w:ilvl="0" w:tplc="4BAEBA44">
      <w:start w:val="1"/>
      <w:numFmt w:val="upp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2B010AE8"/>
    <w:multiLevelType w:val="hybridMultilevel"/>
    <w:tmpl w:val="5FD846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BC44C50"/>
    <w:multiLevelType w:val="hybridMultilevel"/>
    <w:tmpl w:val="0F8A95F2"/>
    <w:lvl w:ilvl="0" w:tplc="B5EEE4E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nsid w:val="2D99760F"/>
    <w:multiLevelType w:val="hybridMultilevel"/>
    <w:tmpl w:val="862A961A"/>
    <w:lvl w:ilvl="0" w:tplc="7752079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nsid w:val="300B5DAC"/>
    <w:multiLevelType w:val="hybridMultilevel"/>
    <w:tmpl w:val="331C3A4E"/>
    <w:lvl w:ilvl="0" w:tplc="FBEE837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31542C49"/>
    <w:multiLevelType w:val="hybridMultilevel"/>
    <w:tmpl w:val="ACD01A98"/>
    <w:lvl w:ilvl="0" w:tplc="B7C8E4B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nsid w:val="477D3FB4"/>
    <w:multiLevelType w:val="hybridMultilevel"/>
    <w:tmpl w:val="E454254A"/>
    <w:lvl w:ilvl="0" w:tplc="5A60ADD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nsid w:val="602F28D0"/>
    <w:multiLevelType w:val="hybridMultilevel"/>
    <w:tmpl w:val="0396FB22"/>
    <w:lvl w:ilvl="0" w:tplc="797622D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nsid w:val="7A101524"/>
    <w:multiLevelType w:val="hybridMultilevel"/>
    <w:tmpl w:val="41D27BA0"/>
    <w:lvl w:ilvl="0" w:tplc="EBA4B18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11"/>
  </w:num>
  <w:num w:numId="8">
    <w:abstractNumId w:val="10"/>
  </w:num>
  <w:num w:numId="9">
    <w:abstractNumId w:val="8"/>
  </w:num>
  <w:num w:numId="10">
    <w:abstractNumId w:val="12"/>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00"/>
    <w:rsid w:val="000157D7"/>
    <w:rsid w:val="00024707"/>
    <w:rsid w:val="00052B57"/>
    <w:rsid w:val="00053712"/>
    <w:rsid w:val="0006654C"/>
    <w:rsid w:val="00082CE1"/>
    <w:rsid w:val="000A13E2"/>
    <w:rsid w:val="000A693F"/>
    <w:rsid w:val="000F6D61"/>
    <w:rsid w:val="00127A4F"/>
    <w:rsid w:val="00146ED9"/>
    <w:rsid w:val="00147088"/>
    <w:rsid w:val="001970D7"/>
    <w:rsid w:val="00214FBE"/>
    <w:rsid w:val="00220B76"/>
    <w:rsid w:val="00220E83"/>
    <w:rsid w:val="00236B9C"/>
    <w:rsid w:val="0028694D"/>
    <w:rsid w:val="002B40E6"/>
    <w:rsid w:val="002E557A"/>
    <w:rsid w:val="002F5D5A"/>
    <w:rsid w:val="00307200"/>
    <w:rsid w:val="00342393"/>
    <w:rsid w:val="003667D3"/>
    <w:rsid w:val="0037060F"/>
    <w:rsid w:val="003926CE"/>
    <w:rsid w:val="003A4929"/>
    <w:rsid w:val="003E48DE"/>
    <w:rsid w:val="00404E10"/>
    <w:rsid w:val="00444855"/>
    <w:rsid w:val="00446227"/>
    <w:rsid w:val="00476029"/>
    <w:rsid w:val="00486E3C"/>
    <w:rsid w:val="00487CAF"/>
    <w:rsid w:val="004973CB"/>
    <w:rsid w:val="004A1BDB"/>
    <w:rsid w:val="004E23AF"/>
    <w:rsid w:val="004F2A1E"/>
    <w:rsid w:val="005267CC"/>
    <w:rsid w:val="00533CA6"/>
    <w:rsid w:val="00534F11"/>
    <w:rsid w:val="00545082"/>
    <w:rsid w:val="005863E9"/>
    <w:rsid w:val="005954C7"/>
    <w:rsid w:val="005B17B1"/>
    <w:rsid w:val="005B3CD8"/>
    <w:rsid w:val="005B4A3D"/>
    <w:rsid w:val="005E212D"/>
    <w:rsid w:val="005E41E0"/>
    <w:rsid w:val="005E7962"/>
    <w:rsid w:val="00600C52"/>
    <w:rsid w:val="00634EF1"/>
    <w:rsid w:val="00655DFD"/>
    <w:rsid w:val="00657A80"/>
    <w:rsid w:val="006918DD"/>
    <w:rsid w:val="0069743A"/>
    <w:rsid w:val="006A0E20"/>
    <w:rsid w:val="006A38C0"/>
    <w:rsid w:val="006B6C7F"/>
    <w:rsid w:val="006B7769"/>
    <w:rsid w:val="006C30FC"/>
    <w:rsid w:val="006C47EA"/>
    <w:rsid w:val="006F0275"/>
    <w:rsid w:val="006F3279"/>
    <w:rsid w:val="00721C61"/>
    <w:rsid w:val="00751B62"/>
    <w:rsid w:val="00777897"/>
    <w:rsid w:val="00782614"/>
    <w:rsid w:val="007A5D44"/>
    <w:rsid w:val="007B604D"/>
    <w:rsid w:val="008108C6"/>
    <w:rsid w:val="008222C0"/>
    <w:rsid w:val="008264D4"/>
    <w:rsid w:val="00856E82"/>
    <w:rsid w:val="00865D0A"/>
    <w:rsid w:val="00874BE6"/>
    <w:rsid w:val="008A5DC9"/>
    <w:rsid w:val="008D40C9"/>
    <w:rsid w:val="00906D0A"/>
    <w:rsid w:val="00946B6D"/>
    <w:rsid w:val="00955050"/>
    <w:rsid w:val="00965D12"/>
    <w:rsid w:val="009A01FE"/>
    <w:rsid w:val="009A4116"/>
    <w:rsid w:val="009B027E"/>
    <w:rsid w:val="009B2603"/>
    <w:rsid w:val="009B2AB6"/>
    <w:rsid w:val="009C2A49"/>
    <w:rsid w:val="009C6211"/>
    <w:rsid w:val="009D008D"/>
    <w:rsid w:val="009D0DA0"/>
    <w:rsid w:val="009E257F"/>
    <w:rsid w:val="009F3EA8"/>
    <w:rsid w:val="00A15588"/>
    <w:rsid w:val="00A40353"/>
    <w:rsid w:val="00A61D73"/>
    <w:rsid w:val="00A9757D"/>
    <w:rsid w:val="00AD6E48"/>
    <w:rsid w:val="00AF244D"/>
    <w:rsid w:val="00AF34FF"/>
    <w:rsid w:val="00B11D0C"/>
    <w:rsid w:val="00BA2CE9"/>
    <w:rsid w:val="00C26037"/>
    <w:rsid w:val="00C66F9E"/>
    <w:rsid w:val="00C845C1"/>
    <w:rsid w:val="00CC10FD"/>
    <w:rsid w:val="00CD01FD"/>
    <w:rsid w:val="00D20C14"/>
    <w:rsid w:val="00D6643C"/>
    <w:rsid w:val="00D955F3"/>
    <w:rsid w:val="00DA197C"/>
    <w:rsid w:val="00DC60E6"/>
    <w:rsid w:val="00DD484A"/>
    <w:rsid w:val="00DD557B"/>
    <w:rsid w:val="00DE3D7B"/>
    <w:rsid w:val="00DF73D1"/>
    <w:rsid w:val="00E27B77"/>
    <w:rsid w:val="00E300CD"/>
    <w:rsid w:val="00ED26E1"/>
    <w:rsid w:val="00EE08CA"/>
    <w:rsid w:val="00EF4905"/>
    <w:rsid w:val="00F80A1B"/>
    <w:rsid w:val="00F82215"/>
    <w:rsid w:val="00F85545"/>
    <w:rsid w:val="00F912E5"/>
    <w:rsid w:val="00FC18DC"/>
    <w:rsid w:val="00FC7B41"/>
    <w:rsid w:val="00FD11A8"/>
    <w:rsid w:val="00FE5ECD"/>
    <w:rsid w:val="00FF0C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200"/>
    <w:pPr>
      <w:ind w:left="720"/>
      <w:contextualSpacing/>
    </w:pPr>
  </w:style>
  <w:style w:type="paragraph" w:styleId="Header">
    <w:name w:val="header"/>
    <w:basedOn w:val="Normal"/>
    <w:link w:val="HeaderChar"/>
    <w:uiPriority w:val="99"/>
    <w:unhideWhenUsed/>
    <w:rsid w:val="00286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94D"/>
  </w:style>
  <w:style w:type="paragraph" w:styleId="Footer">
    <w:name w:val="footer"/>
    <w:basedOn w:val="Normal"/>
    <w:link w:val="FooterChar"/>
    <w:uiPriority w:val="99"/>
    <w:unhideWhenUsed/>
    <w:rsid w:val="00286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2015-11-18T08:19:00Z</dcterms:created>
  <dcterms:modified xsi:type="dcterms:W3CDTF">2015-11-18T08:20:00Z</dcterms:modified>
</cp:coreProperties>
</file>