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01" w:rsidRPr="00CF225A" w:rsidRDefault="00CF225A" w:rsidP="00CF225A">
      <w:pPr>
        <w:pStyle w:val="ListParagraph"/>
        <w:tabs>
          <w:tab w:val="left" w:pos="426"/>
          <w:tab w:val="left" w:pos="1560"/>
        </w:tabs>
        <w:spacing w:after="0" w:line="276" w:lineRule="auto"/>
        <w:ind w:left="426" w:hanging="426"/>
        <w:rPr>
          <w:b/>
        </w:rPr>
      </w:pPr>
      <w:r w:rsidRPr="00CF225A">
        <w:rPr>
          <w:b/>
        </w:rPr>
        <w:t>Multiple-choice questions: breastfeeding</w:t>
      </w:r>
    </w:p>
    <w:p w:rsidR="00CF225A" w:rsidRDefault="00CF225A" w:rsidP="00CF225A">
      <w:pPr>
        <w:pStyle w:val="ListParagraph"/>
        <w:tabs>
          <w:tab w:val="left" w:pos="426"/>
          <w:tab w:val="left" w:pos="1560"/>
        </w:tabs>
        <w:spacing w:after="0" w:line="276" w:lineRule="auto"/>
        <w:ind w:left="426" w:hanging="426"/>
      </w:pPr>
    </w:p>
    <w:p w:rsidR="00CF225A" w:rsidRPr="00717F0D" w:rsidRDefault="00CF225A" w:rsidP="00CF225A">
      <w:pPr>
        <w:pStyle w:val="ListParagraph"/>
        <w:numPr>
          <w:ilvl w:val="0"/>
          <w:numId w:val="1"/>
        </w:numPr>
        <w:tabs>
          <w:tab w:val="left" w:pos="426"/>
          <w:tab w:val="left" w:pos="1134"/>
        </w:tabs>
        <w:spacing w:after="0" w:line="276" w:lineRule="auto"/>
        <w:ind w:left="426" w:hanging="426"/>
      </w:pPr>
      <w:r w:rsidRPr="000C3DB8">
        <w:rPr>
          <w:color w:val="000000" w:themeColor="text1"/>
          <w:lang w:val="en-US"/>
        </w:rPr>
        <w:t>The infant feeding practice of breast</w:t>
      </w:r>
      <w:r w:rsidRPr="000C3DB8">
        <w:rPr>
          <w:color w:val="000000" w:themeColor="text1"/>
        </w:rPr>
        <w:t>feeding is recognised as the greatest strategy in combating malnutrition and alleviating child mortality</w:t>
      </w:r>
      <w:r>
        <w:rPr>
          <w:color w:val="000000" w:themeColor="text1"/>
        </w:rPr>
        <w:t>.</w:t>
      </w:r>
    </w:p>
    <w:p w:rsidR="00CF225A" w:rsidRDefault="00CF225A" w:rsidP="00CF225A">
      <w:pPr>
        <w:tabs>
          <w:tab w:val="left" w:pos="426"/>
          <w:tab w:val="left" w:pos="1134"/>
        </w:tabs>
        <w:spacing w:after="0" w:line="276" w:lineRule="auto"/>
        <w:ind w:left="426" w:hanging="426"/>
      </w:pPr>
      <w:r>
        <w:rPr>
          <w:b/>
        </w:rPr>
        <w:tab/>
      </w:r>
      <w:r w:rsidRPr="00717F0D">
        <w:rPr>
          <w:b/>
        </w:rPr>
        <w:t>True</w:t>
      </w:r>
      <w:r>
        <w:rPr>
          <w:b/>
        </w:rPr>
        <w:tab/>
      </w:r>
      <w:r>
        <w:t>False</w:t>
      </w:r>
    </w:p>
    <w:p w:rsidR="00CF225A" w:rsidRDefault="00CF225A" w:rsidP="00CF225A">
      <w:pPr>
        <w:tabs>
          <w:tab w:val="left" w:pos="426"/>
          <w:tab w:val="left" w:pos="1134"/>
        </w:tabs>
        <w:spacing w:after="0" w:line="276" w:lineRule="auto"/>
        <w:ind w:left="426" w:hanging="426"/>
      </w:pPr>
    </w:p>
    <w:p w:rsidR="00CF225A" w:rsidRDefault="00CF225A" w:rsidP="00CF225A">
      <w:pPr>
        <w:pStyle w:val="ListParagraph"/>
        <w:numPr>
          <w:ilvl w:val="0"/>
          <w:numId w:val="1"/>
        </w:numPr>
        <w:tabs>
          <w:tab w:val="left" w:pos="426"/>
          <w:tab w:val="left" w:pos="1134"/>
        </w:tabs>
        <w:spacing w:after="0" w:line="276" w:lineRule="auto"/>
        <w:ind w:left="426" w:hanging="426"/>
      </w:pPr>
      <w:r w:rsidRPr="000C3DB8">
        <w:t>Globally, malnutrition is the leading cause of child mortality</w:t>
      </w:r>
      <w:r>
        <w:t>.</w:t>
      </w:r>
    </w:p>
    <w:p w:rsidR="00CF225A" w:rsidRDefault="00CF225A" w:rsidP="00CF225A">
      <w:pPr>
        <w:tabs>
          <w:tab w:val="left" w:pos="426"/>
          <w:tab w:val="left" w:pos="1134"/>
        </w:tabs>
        <w:spacing w:after="0" w:line="276" w:lineRule="auto"/>
        <w:ind w:left="426" w:hanging="426"/>
      </w:pPr>
      <w:r>
        <w:rPr>
          <w:b/>
        </w:rPr>
        <w:tab/>
      </w:r>
      <w:r w:rsidRPr="00717F0D">
        <w:rPr>
          <w:b/>
        </w:rPr>
        <w:t>True</w:t>
      </w:r>
      <w:r>
        <w:rPr>
          <w:b/>
        </w:rPr>
        <w:tab/>
      </w:r>
      <w:r w:rsidR="00671D37">
        <w:t>False</w:t>
      </w:r>
    </w:p>
    <w:p w:rsidR="00CF225A" w:rsidRDefault="00CF225A" w:rsidP="00CF225A">
      <w:pPr>
        <w:pStyle w:val="ListParagraph"/>
        <w:tabs>
          <w:tab w:val="left" w:pos="426"/>
          <w:tab w:val="left" w:pos="1134"/>
        </w:tabs>
        <w:spacing w:after="0" w:line="276" w:lineRule="auto"/>
        <w:ind w:left="426" w:hanging="426"/>
      </w:pPr>
    </w:p>
    <w:p w:rsidR="00CF225A" w:rsidRDefault="00CF225A" w:rsidP="00CF225A">
      <w:pPr>
        <w:pStyle w:val="ListParagraph"/>
        <w:numPr>
          <w:ilvl w:val="0"/>
          <w:numId w:val="1"/>
        </w:numPr>
        <w:tabs>
          <w:tab w:val="left" w:pos="426"/>
          <w:tab w:val="left" w:pos="1134"/>
        </w:tabs>
        <w:spacing w:after="0" w:line="276" w:lineRule="auto"/>
        <w:ind w:left="426" w:hanging="426"/>
      </w:pPr>
      <w:r w:rsidRPr="000C3DB8">
        <w:t>The Infant and Young Child Feeding Policy (IYCFP)</w:t>
      </w:r>
      <w:r w:rsidRPr="00717F0D">
        <w:rPr>
          <w:vertAlign w:val="superscript"/>
        </w:rPr>
        <w:t>1</w:t>
      </w:r>
      <w:r w:rsidRPr="000C3DB8">
        <w:t xml:space="preserve"> is an initiative that demonstrates South Africa's commitment towards promoting child health, and provides clear guidelines regarding feeding the infant in the context of HIV.</w:t>
      </w:r>
    </w:p>
    <w:p w:rsidR="00CF225A" w:rsidRDefault="00CF225A" w:rsidP="00CF225A">
      <w:pPr>
        <w:pStyle w:val="ListParagraph"/>
        <w:tabs>
          <w:tab w:val="left" w:pos="426"/>
          <w:tab w:val="left" w:pos="1134"/>
        </w:tabs>
        <w:spacing w:after="0" w:line="276" w:lineRule="auto"/>
        <w:ind w:left="426" w:hanging="426"/>
      </w:pPr>
      <w:r>
        <w:rPr>
          <w:b/>
        </w:rPr>
        <w:tab/>
      </w:r>
      <w:r w:rsidRPr="00717F0D">
        <w:rPr>
          <w:b/>
        </w:rPr>
        <w:t>True</w:t>
      </w:r>
      <w:r>
        <w:rPr>
          <w:b/>
        </w:rPr>
        <w:tab/>
      </w:r>
      <w:r w:rsidR="00671D37">
        <w:t>False</w:t>
      </w:r>
    </w:p>
    <w:p w:rsidR="00CF225A" w:rsidRPr="000C3DB8" w:rsidRDefault="00CF225A" w:rsidP="00CF225A">
      <w:pPr>
        <w:pStyle w:val="ListParagraph"/>
        <w:tabs>
          <w:tab w:val="left" w:pos="426"/>
          <w:tab w:val="left" w:pos="1134"/>
        </w:tabs>
        <w:spacing w:after="0" w:line="276" w:lineRule="auto"/>
        <w:ind w:left="426" w:hanging="426"/>
      </w:pPr>
    </w:p>
    <w:p w:rsidR="00CF225A" w:rsidRPr="00660B01" w:rsidRDefault="00CF225A" w:rsidP="00CF225A">
      <w:pPr>
        <w:pStyle w:val="ListParagraph"/>
        <w:numPr>
          <w:ilvl w:val="0"/>
          <w:numId w:val="1"/>
        </w:numPr>
        <w:tabs>
          <w:tab w:val="left" w:pos="426"/>
          <w:tab w:val="left" w:pos="1134"/>
        </w:tabs>
        <w:spacing w:after="0" w:line="276" w:lineRule="auto"/>
        <w:ind w:left="426" w:hanging="426"/>
      </w:pPr>
      <w:r w:rsidRPr="000C3DB8">
        <w:rPr>
          <w:color w:val="000000" w:themeColor="text1"/>
        </w:rPr>
        <w:t xml:space="preserve">According to the </w:t>
      </w:r>
      <w:r w:rsidRPr="000C3DB8">
        <w:rPr>
          <w:color w:val="000000" w:themeColor="text1"/>
          <w:lang w:val="en-GB"/>
        </w:rPr>
        <w:t>Occupational Therapy Practice Framework (OTPF) Domain and Process, 3rd edition, breastfeeding is considered as one of the "instrumental activities of daily living"</w:t>
      </w:r>
      <w:r>
        <w:rPr>
          <w:color w:val="000000" w:themeColor="text1"/>
          <w:lang w:val="en-GB"/>
        </w:rPr>
        <w:t>.</w:t>
      </w:r>
    </w:p>
    <w:p w:rsidR="00CF225A" w:rsidRDefault="00CF225A" w:rsidP="00CF225A">
      <w:pPr>
        <w:pStyle w:val="ListParagraph"/>
        <w:tabs>
          <w:tab w:val="left" w:pos="426"/>
          <w:tab w:val="left" w:pos="1134"/>
        </w:tabs>
        <w:spacing w:after="0" w:line="276" w:lineRule="auto"/>
        <w:ind w:left="426" w:hanging="426"/>
      </w:pPr>
      <w:r>
        <w:rPr>
          <w:b/>
        </w:rPr>
        <w:tab/>
      </w:r>
      <w:r w:rsidRPr="00717F0D">
        <w:rPr>
          <w:b/>
        </w:rPr>
        <w:t>True</w:t>
      </w:r>
      <w:r>
        <w:rPr>
          <w:b/>
        </w:rPr>
        <w:tab/>
      </w:r>
      <w:r w:rsidR="00671D37">
        <w:t>False</w:t>
      </w:r>
    </w:p>
    <w:p w:rsidR="00CF225A" w:rsidRPr="00660B01" w:rsidRDefault="00CF225A" w:rsidP="00CF225A">
      <w:pPr>
        <w:pStyle w:val="ListParagraph"/>
        <w:tabs>
          <w:tab w:val="left" w:pos="426"/>
          <w:tab w:val="left" w:pos="1134"/>
        </w:tabs>
        <w:spacing w:after="0" w:line="276" w:lineRule="auto"/>
        <w:ind w:left="426" w:hanging="426"/>
      </w:pPr>
    </w:p>
    <w:p w:rsidR="00CF225A" w:rsidRDefault="00CF225A" w:rsidP="00CF225A">
      <w:pPr>
        <w:pStyle w:val="ListParagraph"/>
        <w:numPr>
          <w:ilvl w:val="0"/>
          <w:numId w:val="1"/>
        </w:numPr>
        <w:tabs>
          <w:tab w:val="left" w:pos="426"/>
          <w:tab w:val="left" w:pos="1134"/>
        </w:tabs>
        <w:spacing w:after="0" w:line="276" w:lineRule="auto"/>
        <w:ind w:left="426" w:hanging="426"/>
      </w:pPr>
      <w:r w:rsidRPr="000C3DB8">
        <w:rPr>
          <w:rFonts w:eastAsia="Calibri"/>
          <w:lang w:val="en-GB"/>
        </w:rPr>
        <w:t xml:space="preserve">Within the broad range of </w:t>
      </w:r>
      <w:r w:rsidRPr="000C3DB8">
        <w:rPr>
          <w:color w:val="000000" w:themeColor="text1"/>
          <w:lang w:val="en-GB"/>
        </w:rPr>
        <w:t>instrumental activities of daily living</w:t>
      </w:r>
      <w:r w:rsidRPr="000C3DB8">
        <w:rPr>
          <w:rFonts w:eastAsia="Calibri"/>
          <w:lang w:val="en-GB"/>
        </w:rPr>
        <w:t xml:space="preserve"> </w:t>
      </w:r>
      <w:r>
        <w:rPr>
          <w:rFonts w:eastAsia="Calibri"/>
          <w:lang w:val="en-GB"/>
        </w:rPr>
        <w:t>(</w:t>
      </w:r>
      <w:r w:rsidRPr="000C3DB8">
        <w:rPr>
          <w:rFonts w:eastAsia="Calibri"/>
          <w:lang w:val="en-GB"/>
        </w:rPr>
        <w:t>IADLs</w:t>
      </w:r>
      <w:r>
        <w:rPr>
          <w:rFonts w:eastAsia="Calibri"/>
          <w:lang w:val="en-GB"/>
        </w:rPr>
        <w:t>)</w:t>
      </w:r>
      <w:r w:rsidRPr="000C3DB8">
        <w:rPr>
          <w:rFonts w:eastAsia="Calibri"/>
          <w:lang w:val="en-GB"/>
        </w:rPr>
        <w:t xml:space="preserve">, breastfeeding </w:t>
      </w:r>
      <w:r>
        <w:rPr>
          <w:rFonts w:eastAsia="Calibri"/>
          <w:lang w:val="en-GB"/>
        </w:rPr>
        <w:t>is</w:t>
      </w:r>
      <w:r w:rsidRPr="000C3DB8">
        <w:rPr>
          <w:rFonts w:eastAsia="Calibri"/>
          <w:lang w:val="en-GB"/>
        </w:rPr>
        <w:t xml:space="preserve"> specifically classified as a "c</w:t>
      </w:r>
      <w:proofErr w:type="spellStart"/>
      <w:r w:rsidRPr="000C3DB8">
        <w:t>hild</w:t>
      </w:r>
      <w:proofErr w:type="spellEnd"/>
      <w:r>
        <w:t xml:space="preserve"> </w:t>
      </w:r>
      <w:r w:rsidRPr="000C3DB8">
        <w:t>rearing activity", defined as "providing care and supervision to support the developmental needs of a child"</w:t>
      </w:r>
      <w:r>
        <w:t>.</w:t>
      </w:r>
    </w:p>
    <w:p w:rsidR="00CF225A" w:rsidRDefault="00CF225A" w:rsidP="00CF225A">
      <w:pPr>
        <w:pStyle w:val="ListParagraph"/>
        <w:tabs>
          <w:tab w:val="left" w:pos="426"/>
          <w:tab w:val="left" w:pos="1134"/>
        </w:tabs>
        <w:spacing w:after="0" w:line="276" w:lineRule="auto"/>
        <w:ind w:left="426" w:hanging="426"/>
      </w:pPr>
      <w:r>
        <w:rPr>
          <w:b/>
        </w:rPr>
        <w:tab/>
      </w:r>
      <w:r w:rsidRPr="00717F0D">
        <w:rPr>
          <w:b/>
        </w:rPr>
        <w:t>True</w:t>
      </w:r>
      <w:r>
        <w:rPr>
          <w:b/>
        </w:rPr>
        <w:tab/>
      </w:r>
      <w:r w:rsidR="00671D37">
        <w:t>False</w:t>
      </w:r>
    </w:p>
    <w:p w:rsidR="00CF225A" w:rsidRDefault="00CF225A" w:rsidP="00CF225A">
      <w:pPr>
        <w:pStyle w:val="ListParagraph"/>
        <w:tabs>
          <w:tab w:val="left" w:pos="426"/>
          <w:tab w:val="left" w:pos="1134"/>
        </w:tabs>
        <w:spacing w:after="0" w:line="276" w:lineRule="auto"/>
        <w:ind w:left="426" w:hanging="426"/>
      </w:pPr>
    </w:p>
    <w:p w:rsidR="00CF225A" w:rsidRDefault="00671D37" w:rsidP="00CF225A">
      <w:pPr>
        <w:pStyle w:val="ListParagraph"/>
        <w:numPr>
          <w:ilvl w:val="0"/>
          <w:numId w:val="1"/>
        </w:numPr>
        <w:tabs>
          <w:tab w:val="left" w:pos="426"/>
          <w:tab w:val="left" w:pos="1134"/>
        </w:tabs>
        <w:spacing w:after="0" w:line="276" w:lineRule="auto"/>
        <w:ind w:left="426" w:hanging="426"/>
      </w:pPr>
      <w:r>
        <w:t xml:space="preserve">The </w:t>
      </w:r>
      <w:r w:rsidR="00CF225A" w:rsidRPr="000C3DB8">
        <w:t>Delphi technique seeks consensus on a certain topic among a panel of experts where there is limited evidence on a topic</w:t>
      </w:r>
    </w:p>
    <w:p w:rsidR="00CF225A" w:rsidRDefault="00CF225A" w:rsidP="00CF225A">
      <w:pPr>
        <w:pStyle w:val="ListParagraph"/>
        <w:tabs>
          <w:tab w:val="left" w:pos="426"/>
          <w:tab w:val="left" w:pos="1134"/>
        </w:tabs>
        <w:spacing w:after="0" w:line="276" w:lineRule="auto"/>
        <w:ind w:left="426" w:hanging="426"/>
      </w:pPr>
      <w:r>
        <w:rPr>
          <w:b/>
        </w:rPr>
        <w:tab/>
      </w:r>
      <w:r w:rsidRPr="00717F0D">
        <w:rPr>
          <w:b/>
        </w:rPr>
        <w:t>True</w:t>
      </w:r>
      <w:r>
        <w:rPr>
          <w:b/>
        </w:rPr>
        <w:tab/>
      </w:r>
      <w:r w:rsidR="00671D37">
        <w:t>False</w:t>
      </w:r>
    </w:p>
    <w:p w:rsidR="00CF225A" w:rsidRDefault="00CF225A" w:rsidP="00CF225A">
      <w:pPr>
        <w:pStyle w:val="ListParagraph"/>
        <w:tabs>
          <w:tab w:val="left" w:pos="426"/>
          <w:tab w:val="left" w:pos="1134"/>
        </w:tabs>
        <w:spacing w:after="0" w:line="276" w:lineRule="auto"/>
        <w:ind w:left="426" w:hanging="426"/>
      </w:pPr>
    </w:p>
    <w:p w:rsidR="00CF225A" w:rsidRPr="00660B01" w:rsidRDefault="00CF225A" w:rsidP="00CF225A">
      <w:pPr>
        <w:pStyle w:val="ListParagraph"/>
        <w:numPr>
          <w:ilvl w:val="0"/>
          <w:numId w:val="1"/>
        </w:numPr>
        <w:tabs>
          <w:tab w:val="left" w:pos="426"/>
          <w:tab w:val="left" w:pos="1134"/>
        </w:tabs>
        <w:spacing w:after="0" w:line="276" w:lineRule="auto"/>
        <w:ind w:left="426" w:hanging="426"/>
      </w:pPr>
      <w:r>
        <w:t>A</w:t>
      </w:r>
      <w:r w:rsidR="00671D37">
        <w:t>s</w:t>
      </w:r>
      <w:r>
        <w:t xml:space="preserve"> we enter a </w:t>
      </w:r>
      <w:r w:rsidRPr="000C3DB8">
        <w:t>post-millennial era, actions are intensified through initiatives such as the</w:t>
      </w:r>
      <w:r w:rsidRPr="00660B01">
        <w:rPr>
          <w:lang w:val="en-US"/>
        </w:rPr>
        <w:t xml:space="preserve"> S</w:t>
      </w:r>
      <w:r>
        <w:rPr>
          <w:lang w:val="en-US"/>
        </w:rPr>
        <w:t>ustainable Developmental Goals.</w:t>
      </w:r>
    </w:p>
    <w:p w:rsidR="00CF225A" w:rsidRDefault="00CF225A" w:rsidP="00CF225A">
      <w:pPr>
        <w:pStyle w:val="ListParagraph"/>
        <w:tabs>
          <w:tab w:val="left" w:pos="426"/>
          <w:tab w:val="left" w:pos="1134"/>
        </w:tabs>
        <w:spacing w:after="0" w:line="276" w:lineRule="auto"/>
        <w:ind w:left="426" w:hanging="426"/>
      </w:pPr>
      <w:r>
        <w:rPr>
          <w:b/>
        </w:rPr>
        <w:tab/>
      </w:r>
      <w:r w:rsidRPr="00717F0D">
        <w:rPr>
          <w:b/>
        </w:rPr>
        <w:t>True</w:t>
      </w:r>
      <w:r>
        <w:rPr>
          <w:b/>
        </w:rPr>
        <w:tab/>
      </w:r>
      <w:r w:rsidR="00671D37">
        <w:t>False</w:t>
      </w:r>
    </w:p>
    <w:p w:rsidR="00CF225A" w:rsidRPr="00660B01" w:rsidRDefault="00CF225A" w:rsidP="00CF225A">
      <w:pPr>
        <w:pStyle w:val="ListParagraph"/>
        <w:tabs>
          <w:tab w:val="left" w:pos="426"/>
          <w:tab w:val="left" w:pos="1134"/>
        </w:tabs>
        <w:spacing w:after="0" w:line="276" w:lineRule="auto"/>
        <w:ind w:left="426" w:hanging="426"/>
      </w:pPr>
    </w:p>
    <w:p w:rsidR="00CF225A" w:rsidRDefault="00CF225A" w:rsidP="00CF225A">
      <w:pPr>
        <w:pStyle w:val="ListParagraph"/>
        <w:numPr>
          <w:ilvl w:val="0"/>
          <w:numId w:val="1"/>
        </w:numPr>
        <w:tabs>
          <w:tab w:val="left" w:pos="426"/>
          <w:tab w:val="left" w:pos="1134"/>
        </w:tabs>
        <w:spacing w:after="0" w:line="276" w:lineRule="auto"/>
        <w:ind w:left="426" w:hanging="426"/>
      </w:pPr>
      <w:r w:rsidRPr="000C3DB8">
        <w:t>South Africa has aligned itself with the first two pillars by forming policies such as the Tshwane Declaration and the Infant and Young Child Feeding Policy (IYCFP) that recognise the urgency of improving breastfeeding rates.</w:t>
      </w:r>
    </w:p>
    <w:p w:rsidR="00CF225A" w:rsidRDefault="00CF225A" w:rsidP="00CF225A">
      <w:pPr>
        <w:pStyle w:val="ListParagraph"/>
        <w:tabs>
          <w:tab w:val="left" w:pos="426"/>
          <w:tab w:val="left" w:pos="1134"/>
        </w:tabs>
        <w:spacing w:after="0" w:line="276" w:lineRule="auto"/>
        <w:ind w:left="426" w:hanging="426"/>
      </w:pPr>
      <w:r>
        <w:rPr>
          <w:b/>
        </w:rPr>
        <w:tab/>
      </w:r>
      <w:r w:rsidRPr="00717F0D">
        <w:rPr>
          <w:b/>
        </w:rPr>
        <w:t>True</w:t>
      </w:r>
      <w:r>
        <w:rPr>
          <w:b/>
        </w:rPr>
        <w:tab/>
      </w:r>
      <w:r>
        <w:t>False</w:t>
      </w:r>
    </w:p>
    <w:p w:rsidR="00CF225A" w:rsidRDefault="00CF225A" w:rsidP="00CF225A">
      <w:pPr>
        <w:pStyle w:val="ListParagraph"/>
        <w:tabs>
          <w:tab w:val="left" w:pos="426"/>
          <w:tab w:val="left" w:pos="1134"/>
        </w:tabs>
        <w:spacing w:after="0" w:line="276" w:lineRule="auto"/>
        <w:ind w:left="426" w:hanging="426"/>
      </w:pPr>
    </w:p>
    <w:p w:rsidR="00CF225A" w:rsidRDefault="00CF225A" w:rsidP="00CF225A">
      <w:pPr>
        <w:pStyle w:val="ListParagraph"/>
        <w:numPr>
          <w:ilvl w:val="0"/>
          <w:numId w:val="1"/>
        </w:numPr>
        <w:tabs>
          <w:tab w:val="left" w:pos="426"/>
          <w:tab w:val="left" w:pos="1134"/>
        </w:tabs>
        <w:spacing w:after="0" w:line="276" w:lineRule="auto"/>
        <w:ind w:left="426" w:hanging="426"/>
      </w:pPr>
      <w:r w:rsidRPr="000C3DB8">
        <w:t>A population-based health approach enables OTs to deliver cost- and time-effective services to a larger population group when compared to one-on-one intervention</w:t>
      </w:r>
      <w:r>
        <w:t>.</w:t>
      </w:r>
    </w:p>
    <w:p w:rsidR="00CF225A" w:rsidRDefault="00CF225A" w:rsidP="00CF225A">
      <w:pPr>
        <w:pStyle w:val="ListParagraph"/>
        <w:tabs>
          <w:tab w:val="left" w:pos="426"/>
          <w:tab w:val="left" w:pos="1134"/>
        </w:tabs>
        <w:spacing w:after="0" w:line="276" w:lineRule="auto"/>
        <w:ind w:left="426" w:hanging="426"/>
      </w:pPr>
      <w:r>
        <w:rPr>
          <w:b/>
        </w:rPr>
        <w:tab/>
      </w:r>
      <w:r w:rsidRPr="00717F0D">
        <w:rPr>
          <w:b/>
        </w:rPr>
        <w:t>True</w:t>
      </w:r>
      <w:r>
        <w:rPr>
          <w:b/>
        </w:rPr>
        <w:tab/>
      </w:r>
      <w:r w:rsidR="00671D37">
        <w:t>False</w:t>
      </w:r>
      <w:bookmarkStart w:id="0" w:name="_GoBack"/>
      <w:bookmarkEnd w:id="0"/>
    </w:p>
    <w:p w:rsidR="00660B01" w:rsidRDefault="00660B01" w:rsidP="00CF225A">
      <w:pPr>
        <w:tabs>
          <w:tab w:val="left" w:pos="426"/>
          <w:tab w:val="left" w:pos="1560"/>
        </w:tabs>
        <w:spacing w:after="0" w:line="276" w:lineRule="auto"/>
        <w:ind w:left="426" w:hanging="426"/>
      </w:pPr>
    </w:p>
    <w:sectPr w:rsidR="00660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D3531"/>
    <w:multiLevelType w:val="hybridMultilevel"/>
    <w:tmpl w:val="5C2EAD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0D"/>
    <w:rsid w:val="00660B01"/>
    <w:rsid w:val="00671D37"/>
    <w:rsid w:val="00717F0D"/>
    <w:rsid w:val="009D0F9F"/>
    <w:rsid w:val="00CF22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68E78-5466-479B-968C-CD89835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Marieta Visser</dc:creator>
  <cp:keywords/>
  <dc:description/>
  <cp:lastModifiedBy>Daleen Struwig</cp:lastModifiedBy>
  <cp:revision>3</cp:revision>
  <dcterms:created xsi:type="dcterms:W3CDTF">2015-12-11T10:03:00Z</dcterms:created>
  <dcterms:modified xsi:type="dcterms:W3CDTF">2015-12-17T06:52:00Z</dcterms:modified>
</cp:coreProperties>
</file>