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4D" w:rsidRPr="00EC464D" w:rsidRDefault="00EC464D" w:rsidP="00EC464D">
      <w:pPr>
        <w:spacing w:after="0" w:line="480" w:lineRule="auto"/>
        <w:jc w:val="center"/>
        <w:rPr>
          <w:rFonts w:ascii="Arial" w:hAnsi="Arial" w:cs="Arial"/>
        </w:rPr>
      </w:pPr>
      <w:r w:rsidRPr="00EC464D">
        <w:rPr>
          <w:rFonts w:ascii="Arial" w:hAnsi="Arial" w:cs="Arial"/>
        </w:rPr>
        <w:t>The importance of experiential learning spaces and an occupational science foundation for global occupational therapy education</w:t>
      </w:r>
    </w:p>
    <w:p w:rsidR="003A1AF3" w:rsidRDefault="003A1AF3">
      <w:pPr>
        <w:rPr>
          <w:rFonts w:ascii="Arial" w:hAnsi="Arial" w:cs="Arial"/>
        </w:rPr>
      </w:pPr>
    </w:p>
    <w:p w:rsidR="00EC464D" w:rsidRDefault="00EC46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Author: Rebecca M. Aldrich </w:t>
      </w:r>
    </w:p>
    <w:p w:rsidR="00EC464D" w:rsidRDefault="00EC464D">
      <w:pPr>
        <w:rPr>
          <w:rFonts w:ascii="Arial" w:hAnsi="Arial" w:cs="Arial"/>
        </w:rPr>
      </w:pPr>
      <w:r>
        <w:rPr>
          <w:rFonts w:ascii="Arial" w:hAnsi="Arial" w:cs="Arial"/>
        </w:rPr>
        <w:t>Ph.D. in Occupational Science obtained at University of North Carolina-Chapel Hill</w:t>
      </w:r>
    </w:p>
    <w:p w:rsidR="00EC464D" w:rsidRDefault="00EC464D">
      <w:pPr>
        <w:rPr>
          <w:rFonts w:ascii="Arial" w:hAnsi="Arial" w:cs="Arial"/>
        </w:rPr>
      </w:pPr>
      <w:r>
        <w:rPr>
          <w:rFonts w:ascii="Arial" w:hAnsi="Arial" w:cs="Arial"/>
        </w:rPr>
        <w:t>M.A. in Occupational Therapy obtained at the University of Southern California</w:t>
      </w:r>
    </w:p>
    <w:p w:rsidR="00EC464D" w:rsidRDefault="00EC464D">
      <w:pPr>
        <w:rPr>
          <w:rFonts w:ascii="Arial" w:hAnsi="Arial" w:cs="Arial"/>
        </w:rPr>
      </w:pPr>
      <w:r>
        <w:rPr>
          <w:rFonts w:ascii="Arial" w:hAnsi="Arial" w:cs="Arial"/>
        </w:rPr>
        <w:t>B.S. in Occupational Therapy obtained at the University of Southern California</w:t>
      </w:r>
    </w:p>
    <w:p w:rsidR="00EC464D" w:rsidRDefault="00EC464D">
      <w:pPr>
        <w:rPr>
          <w:rFonts w:ascii="Arial" w:hAnsi="Arial" w:cs="Arial"/>
        </w:rPr>
      </w:pPr>
      <w:r>
        <w:rPr>
          <w:rFonts w:ascii="Arial" w:hAnsi="Arial" w:cs="Arial"/>
        </w:rPr>
        <w:t>Assistant Professor, Saint Louis University</w:t>
      </w:r>
    </w:p>
    <w:p w:rsidR="00EC464D" w:rsidRDefault="00EC464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3437 Caroline St. AHP Room 2020, Saint Louis, MO, USA, 63104.</w:t>
      </w:r>
      <w:proofErr w:type="gramEnd"/>
      <w:r>
        <w:rPr>
          <w:rFonts w:ascii="Arial" w:hAnsi="Arial" w:cs="Arial"/>
        </w:rPr>
        <w:t xml:space="preserve"> +1-314-977-8577 (phone), +1-314-977-5414 </w:t>
      </w:r>
      <w:hyperlink r:id="rId5" w:history="1">
        <w:r w:rsidRPr="00D425CE">
          <w:rPr>
            <w:rStyle w:val="Hyperlink"/>
            <w:rFonts w:ascii="Arial" w:hAnsi="Arial" w:cs="Arial"/>
          </w:rPr>
          <w:t>raldrich@slu.edu</w:t>
        </w:r>
      </w:hyperlink>
    </w:p>
    <w:p w:rsidR="00EC464D" w:rsidRDefault="00EC464D">
      <w:pPr>
        <w:rPr>
          <w:rFonts w:ascii="Arial" w:hAnsi="Arial" w:cs="Arial"/>
        </w:rPr>
      </w:pPr>
      <w:r>
        <w:rPr>
          <w:rFonts w:ascii="Arial" w:hAnsi="Arial" w:cs="Arial"/>
        </w:rPr>
        <w:t>Institutional Review Board clearance number for exemption: 22933</w:t>
      </w:r>
    </w:p>
    <w:p w:rsidR="00835972" w:rsidRDefault="00835972">
      <w:pPr>
        <w:rPr>
          <w:rFonts w:ascii="Arial" w:hAnsi="Arial" w:cs="Arial"/>
        </w:rPr>
      </w:pPr>
    </w:p>
    <w:p w:rsidR="00835972" w:rsidRPr="00EC464D" w:rsidRDefault="008359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Acknowledgements: I am indebted to Jerod Quinn, who worked with me not only to design and execute the synchronous international interactions for my course, but also to help me reimagine my teaching on a broader scale. I am grateful to </w:t>
      </w:r>
      <w:proofErr w:type="spellStart"/>
      <w:r>
        <w:rPr>
          <w:rFonts w:ascii="Arial" w:hAnsi="Arial" w:cs="Arial"/>
        </w:rPr>
        <w:t>Debie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Lohe</w:t>
      </w:r>
      <w:proofErr w:type="spellEnd"/>
      <w:r>
        <w:rPr>
          <w:rFonts w:ascii="Arial" w:hAnsi="Arial" w:cs="Arial"/>
        </w:rPr>
        <w:t xml:space="preserve"> and the rest of the </w:t>
      </w:r>
      <w:proofErr w:type="spellStart"/>
      <w:r>
        <w:rPr>
          <w:rFonts w:ascii="Arial" w:hAnsi="Arial" w:cs="Arial"/>
        </w:rPr>
        <w:t>Reinert</w:t>
      </w:r>
      <w:proofErr w:type="spellEnd"/>
      <w:r>
        <w:rPr>
          <w:rFonts w:ascii="Arial" w:hAnsi="Arial" w:cs="Arial"/>
        </w:rPr>
        <w:t xml:space="preserve"> Center for Transformative Teaching and Learning for the opportunity to experience the Innovative Teaching Fellowship and teach in the Learning Studio. Many thanks go to Lenin </w:t>
      </w:r>
      <w:proofErr w:type="spellStart"/>
      <w:r>
        <w:rPr>
          <w:rFonts w:ascii="Arial" w:hAnsi="Arial" w:cs="Arial"/>
        </w:rPr>
        <w:t>Grajo</w:t>
      </w:r>
      <w:proofErr w:type="spellEnd"/>
      <w:r>
        <w:rPr>
          <w:rFonts w:ascii="Arial" w:hAnsi="Arial" w:cs="Arial"/>
        </w:rPr>
        <w:t xml:space="preserve"> for his insightful comments on an earlier draft of this paper.</w:t>
      </w:r>
      <w:bookmarkStart w:id="0" w:name="_GoBack"/>
      <w:bookmarkEnd w:id="0"/>
    </w:p>
    <w:p w:rsidR="00EC464D" w:rsidRPr="00EC464D" w:rsidRDefault="00EC464D">
      <w:pPr>
        <w:rPr>
          <w:rFonts w:ascii="Arial" w:hAnsi="Arial" w:cs="Arial"/>
        </w:rPr>
      </w:pPr>
    </w:p>
    <w:sectPr w:rsidR="00EC464D" w:rsidRPr="00EC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4D"/>
    <w:rsid w:val="003A1AF3"/>
    <w:rsid w:val="00835972"/>
    <w:rsid w:val="00E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ldrich@sl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Beccy M. Aldrich</dc:creator>
  <cp:lastModifiedBy>Beccy M. Aldrich</cp:lastModifiedBy>
  <cp:revision>2</cp:revision>
  <dcterms:created xsi:type="dcterms:W3CDTF">2014-04-28T19:24:00Z</dcterms:created>
  <dcterms:modified xsi:type="dcterms:W3CDTF">2014-04-30T12:50:00Z</dcterms:modified>
</cp:coreProperties>
</file>