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A1" w:rsidRDefault="00542FA1" w:rsidP="00D47A81">
      <w:pPr>
        <w:pStyle w:val="Head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More than one answer may be correct</w:t>
      </w:r>
      <w:r w:rsidR="00B352F2">
        <w:rPr>
          <w:rFonts w:ascii="Arial" w:hAnsi="Arial" w:cs="Arial"/>
        </w:rPr>
        <w:t>.</w:t>
      </w:r>
    </w:p>
    <w:p w:rsidR="00B352F2" w:rsidRDefault="00B352F2" w:rsidP="00D47A81">
      <w:pPr>
        <w:pStyle w:val="Head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correct answers are highlighted in yellow.</w:t>
      </w:r>
    </w:p>
    <w:p w:rsidR="00542FA1" w:rsidRDefault="00542FA1" w:rsidP="00D47A81">
      <w:pPr>
        <w:pStyle w:val="Header"/>
        <w:spacing w:line="276" w:lineRule="auto"/>
        <w:rPr>
          <w:rFonts w:ascii="Arial" w:hAnsi="Arial" w:cs="Arial"/>
        </w:rPr>
      </w:pPr>
    </w:p>
    <w:p w:rsidR="00674106" w:rsidRPr="00D47A81" w:rsidRDefault="00D47A81" w:rsidP="00D47A81">
      <w:pPr>
        <w:pStyle w:val="Head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42FA1">
        <w:rPr>
          <w:rFonts w:ascii="Arial" w:hAnsi="Arial" w:cs="Arial"/>
        </w:rPr>
        <w:t xml:space="preserve"> </w:t>
      </w:r>
      <w:r w:rsidR="00674106" w:rsidRPr="00D55C67">
        <w:rPr>
          <w:rFonts w:ascii="Arial" w:hAnsi="Arial" w:cs="Arial"/>
          <w:b/>
        </w:rPr>
        <w:t>According to the South African Schools Act Amendment (2011)</w:t>
      </w:r>
      <w:r w:rsidR="00872040">
        <w:rPr>
          <w:rFonts w:ascii="Arial" w:hAnsi="Arial" w:cs="Arial"/>
          <w:b/>
        </w:rPr>
        <w:t>,</w:t>
      </w:r>
      <w:r w:rsidR="00674106" w:rsidRPr="00D55C67">
        <w:rPr>
          <w:rFonts w:ascii="Arial" w:hAnsi="Arial" w:cs="Arial"/>
          <w:b/>
        </w:rPr>
        <w:t xml:space="preserve"> it is compulsory for a child to enter formal schooling:</w:t>
      </w:r>
    </w:p>
    <w:p w:rsidR="00674106" w:rsidRPr="00D47A81" w:rsidRDefault="00674106" w:rsidP="00D47A81">
      <w:pPr>
        <w:pStyle w:val="Header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47A81">
        <w:rPr>
          <w:rFonts w:ascii="Arial" w:hAnsi="Arial" w:cs="Arial"/>
        </w:rPr>
        <w:t xml:space="preserve">after the have turned 5 </w:t>
      </w:r>
    </w:p>
    <w:p w:rsidR="00E84C0F" w:rsidRPr="00D47A81" w:rsidRDefault="00E84C0F" w:rsidP="00D47A81">
      <w:pPr>
        <w:pStyle w:val="Header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47A81">
        <w:rPr>
          <w:rFonts w:ascii="Arial" w:hAnsi="Arial" w:cs="Arial"/>
        </w:rPr>
        <w:t>if they turn 6 in the first three months of the year they start school</w:t>
      </w:r>
    </w:p>
    <w:p w:rsidR="00674106" w:rsidRPr="00D47A81" w:rsidRDefault="00E84C0F" w:rsidP="00D47A81">
      <w:pPr>
        <w:pStyle w:val="Header"/>
        <w:numPr>
          <w:ilvl w:val="0"/>
          <w:numId w:val="8"/>
        </w:numPr>
        <w:spacing w:line="276" w:lineRule="auto"/>
        <w:rPr>
          <w:rFonts w:ascii="Arial" w:hAnsi="Arial" w:cs="Arial"/>
          <w:highlight w:val="yellow"/>
        </w:rPr>
      </w:pPr>
      <w:r w:rsidRPr="00D47A81">
        <w:rPr>
          <w:rFonts w:ascii="Arial" w:hAnsi="Arial" w:cs="Arial"/>
          <w:highlight w:val="yellow"/>
        </w:rPr>
        <w:t>if</w:t>
      </w:r>
      <w:r w:rsidR="00674106" w:rsidRPr="00D47A81">
        <w:rPr>
          <w:rFonts w:ascii="Arial" w:hAnsi="Arial" w:cs="Arial"/>
          <w:highlight w:val="yellow"/>
        </w:rPr>
        <w:t xml:space="preserve"> they have turned 6</w:t>
      </w:r>
      <w:r w:rsidRPr="00D47A81">
        <w:rPr>
          <w:rFonts w:ascii="Arial" w:hAnsi="Arial" w:cs="Arial"/>
          <w:highlight w:val="yellow"/>
        </w:rPr>
        <w:t xml:space="preserve"> before July of the year they start school</w:t>
      </w:r>
    </w:p>
    <w:p w:rsidR="00E84C0F" w:rsidRPr="00D47A81" w:rsidRDefault="00E84C0F" w:rsidP="00D47A81">
      <w:pPr>
        <w:pStyle w:val="Header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47A81">
        <w:rPr>
          <w:rFonts w:ascii="Arial" w:hAnsi="Arial" w:cs="Arial"/>
        </w:rPr>
        <w:t>only if they turn 6 in the last three months of the year they start school</w:t>
      </w:r>
    </w:p>
    <w:p w:rsidR="00674106" w:rsidRPr="00D47A81" w:rsidRDefault="00674106" w:rsidP="00D47A81">
      <w:pPr>
        <w:pStyle w:val="Header"/>
        <w:numPr>
          <w:ilvl w:val="0"/>
          <w:numId w:val="8"/>
        </w:numPr>
        <w:spacing w:line="276" w:lineRule="auto"/>
        <w:rPr>
          <w:rFonts w:ascii="Arial" w:hAnsi="Arial" w:cs="Arial"/>
          <w:highlight w:val="yellow"/>
        </w:rPr>
      </w:pPr>
      <w:r w:rsidRPr="00D47A81">
        <w:rPr>
          <w:rFonts w:ascii="Arial" w:hAnsi="Arial" w:cs="Arial"/>
          <w:highlight w:val="yellow"/>
        </w:rPr>
        <w:t>before they turn 7</w:t>
      </w:r>
    </w:p>
    <w:p w:rsidR="00E84C0F" w:rsidRPr="00D47A81" w:rsidRDefault="00E84C0F" w:rsidP="00D47A81">
      <w:pPr>
        <w:pStyle w:val="Header"/>
        <w:spacing w:line="276" w:lineRule="auto"/>
        <w:ind w:left="928"/>
        <w:rPr>
          <w:rFonts w:ascii="Arial" w:hAnsi="Arial" w:cs="Arial"/>
          <w:highlight w:val="yellow"/>
        </w:rPr>
      </w:pPr>
    </w:p>
    <w:p w:rsidR="00E84C0F" w:rsidRPr="00D47A81" w:rsidRDefault="00D47A81" w:rsidP="00D47A81">
      <w:pPr>
        <w:pStyle w:val="Head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55C67">
        <w:rPr>
          <w:rFonts w:ascii="Arial" w:hAnsi="Arial" w:cs="Arial"/>
          <w:b/>
        </w:rPr>
        <w:t>. In his 2015 study Janse van Rensberg reported that 49% of children entering Grade 1</w:t>
      </w:r>
      <w:r w:rsidR="00D55C67">
        <w:rPr>
          <w:rFonts w:ascii="Arial" w:hAnsi="Arial" w:cs="Arial"/>
          <w:b/>
        </w:rPr>
        <w:t xml:space="preserve"> in</w:t>
      </w:r>
      <w:r w:rsidRPr="00D55C67">
        <w:rPr>
          <w:rFonts w:ascii="Arial" w:hAnsi="Arial" w:cs="Arial"/>
          <w:b/>
        </w:rPr>
        <w:t xml:space="preserve"> were failing school readiness assessments.  In which province was this study conducted:</w:t>
      </w:r>
      <w:r w:rsidRPr="00D47A81">
        <w:rPr>
          <w:rFonts w:ascii="Arial" w:hAnsi="Arial" w:cs="Arial"/>
        </w:rPr>
        <w:t xml:space="preserve"> </w:t>
      </w:r>
    </w:p>
    <w:p w:rsidR="00674106" w:rsidRPr="00D47A81" w:rsidRDefault="00D47A81" w:rsidP="00D47A81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lang w:val="en-US"/>
        </w:rPr>
      </w:pPr>
      <w:r w:rsidRPr="00D47A81">
        <w:rPr>
          <w:sz w:val="22"/>
          <w:szCs w:val="22"/>
          <w:lang w:val="en-US"/>
        </w:rPr>
        <w:t>North west</w:t>
      </w:r>
    </w:p>
    <w:p w:rsidR="00D47A81" w:rsidRPr="00D47A81" w:rsidRDefault="00D47A81" w:rsidP="00D47A81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lang w:val="en-US"/>
        </w:rPr>
      </w:pPr>
      <w:r w:rsidRPr="00D47A81">
        <w:rPr>
          <w:sz w:val="22"/>
          <w:szCs w:val="22"/>
          <w:lang w:val="en-US"/>
        </w:rPr>
        <w:t xml:space="preserve">Eastern Cape </w:t>
      </w:r>
    </w:p>
    <w:p w:rsidR="00D47A81" w:rsidRPr="00D47A81" w:rsidRDefault="00D47A81" w:rsidP="00D47A81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lang w:val="en-US"/>
        </w:rPr>
      </w:pPr>
      <w:r w:rsidRPr="00D47A81">
        <w:rPr>
          <w:sz w:val="22"/>
          <w:szCs w:val="22"/>
          <w:lang w:val="en-US"/>
        </w:rPr>
        <w:t>Limpopo</w:t>
      </w:r>
    </w:p>
    <w:p w:rsidR="00D47A81" w:rsidRPr="00D47A81" w:rsidRDefault="00D47A81" w:rsidP="00D47A81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highlight w:val="yellow"/>
          <w:lang w:val="en-US"/>
        </w:rPr>
      </w:pPr>
      <w:r w:rsidRPr="00D47A81">
        <w:rPr>
          <w:sz w:val="22"/>
          <w:szCs w:val="22"/>
          <w:highlight w:val="yellow"/>
          <w:lang w:val="en-US"/>
        </w:rPr>
        <w:t>Gauteng</w:t>
      </w:r>
    </w:p>
    <w:p w:rsidR="00D47A81" w:rsidRDefault="00D47A81" w:rsidP="00D47A81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  <w:lang w:val="en-US"/>
        </w:rPr>
      </w:pPr>
      <w:r w:rsidRPr="00D47A81">
        <w:rPr>
          <w:sz w:val="22"/>
          <w:szCs w:val="22"/>
          <w:lang w:val="en-US"/>
        </w:rPr>
        <w:t>Western Cape</w:t>
      </w:r>
    </w:p>
    <w:p w:rsidR="00D47A81" w:rsidRPr="00D47A81" w:rsidRDefault="00D47A81" w:rsidP="00D47A81">
      <w:pPr>
        <w:pStyle w:val="ListParagraph"/>
        <w:numPr>
          <w:ilvl w:val="0"/>
          <w:numId w:val="0"/>
        </w:numPr>
        <w:spacing w:line="276" w:lineRule="auto"/>
        <w:ind w:left="360"/>
        <w:rPr>
          <w:sz w:val="22"/>
          <w:szCs w:val="22"/>
          <w:lang w:val="en-US"/>
        </w:rPr>
      </w:pPr>
    </w:p>
    <w:p w:rsidR="009D3488" w:rsidRPr="00D55C67" w:rsidRDefault="00D47A8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3.</w:t>
      </w:r>
      <w:r w:rsidRPr="00D47A81">
        <w:rPr>
          <w:rFonts w:cs="Arial"/>
          <w:szCs w:val="24"/>
        </w:rPr>
        <w:t xml:space="preserve"> </w:t>
      </w:r>
      <w:r w:rsidR="00C65489" w:rsidRPr="00D55C67">
        <w:rPr>
          <w:rFonts w:ascii="Arial" w:hAnsi="Arial" w:cs="Arial"/>
          <w:b/>
          <w:szCs w:val="24"/>
        </w:rPr>
        <w:t xml:space="preserve">Which researchers found that </w:t>
      </w:r>
      <w:r w:rsidRPr="00D55C67">
        <w:rPr>
          <w:rFonts w:ascii="Arial" w:hAnsi="Arial" w:cs="Arial"/>
          <w:b/>
          <w:szCs w:val="24"/>
        </w:rPr>
        <w:t xml:space="preserve">differences exist in parents’ knowledge </w:t>
      </w:r>
      <w:r w:rsidR="00C65489" w:rsidRPr="00D55C67">
        <w:rPr>
          <w:rFonts w:ascii="Arial" w:hAnsi="Arial" w:cs="Arial"/>
          <w:b/>
          <w:szCs w:val="24"/>
        </w:rPr>
        <w:t>of school readiness as well as their</w:t>
      </w:r>
      <w:r w:rsidRPr="00D55C67">
        <w:rPr>
          <w:rFonts w:ascii="Arial" w:hAnsi="Arial" w:cs="Arial"/>
          <w:b/>
          <w:szCs w:val="24"/>
        </w:rPr>
        <w:t xml:space="preserve"> abilities to determine their children’s’ development in relation to school-readiness</w:t>
      </w:r>
      <w:r w:rsidR="00C65489" w:rsidRPr="00D55C67">
        <w:rPr>
          <w:rFonts w:ascii="Arial" w:hAnsi="Arial" w:cs="Arial"/>
          <w:b/>
          <w:szCs w:val="24"/>
        </w:rPr>
        <w:t>.</w:t>
      </w:r>
    </w:p>
    <w:p w:rsidR="00C65489" w:rsidRPr="00C65489" w:rsidRDefault="00C65489" w:rsidP="00C65489">
      <w:pPr>
        <w:pStyle w:val="ListParagraph"/>
        <w:numPr>
          <w:ilvl w:val="0"/>
          <w:numId w:val="9"/>
        </w:numPr>
        <w:spacing w:line="276" w:lineRule="auto"/>
      </w:pPr>
      <w:r w:rsidRPr="00C65489">
        <w:t>Wesley &amp; Buysse</w:t>
      </w:r>
    </w:p>
    <w:p w:rsidR="00C65489" w:rsidRPr="00C65489" w:rsidRDefault="00C65489" w:rsidP="00C65489">
      <w:pPr>
        <w:pStyle w:val="ListParagraph"/>
        <w:numPr>
          <w:ilvl w:val="0"/>
          <w:numId w:val="9"/>
        </w:numPr>
        <w:spacing w:line="276" w:lineRule="auto"/>
      </w:pPr>
      <w:r w:rsidRPr="00C65489">
        <w:t>Baldwin</w:t>
      </w:r>
    </w:p>
    <w:p w:rsidR="00C65489" w:rsidRPr="00C65489" w:rsidRDefault="00C65489" w:rsidP="00C65489">
      <w:pPr>
        <w:pStyle w:val="ListParagraph"/>
        <w:numPr>
          <w:ilvl w:val="0"/>
          <w:numId w:val="9"/>
        </w:numPr>
        <w:spacing w:line="276" w:lineRule="auto"/>
      </w:pPr>
      <w:r w:rsidRPr="00C65489">
        <w:t>Cochrane</w:t>
      </w:r>
    </w:p>
    <w:p w:rsidR="00C65489" w:rsidRPr="00C65489" w:rsidRDefault="00C65489" w:rsidP="00C65489">
      <w:pPr>
        <w:pStyle w:val="ListParagraph"/>
        <w:numPr>
          <w:ilvl w:val="0"/>
          <w:numId w:val="9"/>
        </w:numPr>
        <w:spacing w:line="276" w:lineRule="auto"/>
        <w:rPr>
          <w:highlight w:val="yellow"/>
        </w:rPr>
      </w:pPr>
      <w:r w:rsidRPr="00C65489">
        <w:rPr>
          <w:highlight w:val="yellow"/>
        </w:rPr>
        <w:t>De Rousie and Durham</w:t>
      </w:r>
    </w:p>
    <w:p w:rsidR="00C65489" w:rsidRDefault="00C65489" w:rsidP="00C65489">
      <w:pPr>
        <w:pStyle w:val="ListParagraph"/>
        <w:numPr>
          <w:ilvl w:val="0"/>
          <w:numId w:val="9"/>
        </w:numPr>
        <w:spacing w:line="276" w:lineRule="auto"/>
      </w:pPr>
      <w:r w:rsidRPr="00C65489">
        <w:t>None of the above</w:t>
      </w:r>
    </w:p>
    <w:p w:rsidR="00C65489" w:rsidRDefault="00C65489" w:rsidP="00C65489">
      <w:pPr>
        <w:pStyle w:val="ListParagraph"/>
        <w:numPr>
          <w:ilvl w:val="0"/>
          <w:numId w:val="0"/>
        </w:numPr>
        <w:spacing w:line="276" w:lineRule="auto"/>
        <w:ind w:left="360"/>
      </w:pPr>
    </w:p>
    <w:p w:rsidR="00C65489" w:rsidRPr="00D55C67" w:rsidRDefault="00C65489" w:rsidP="00C65489">
      <w:pPr>
        <w:pStyle w:val="ListParagraph"/>
        <w:numPr>
          <w:ilvl w:val="0"/>
          <w:numId w:val="0"/>
        </w:numPr>
        <w:spacing w:line="276" w:lineRule="auto"/>
        <w:ind w:left="360" w:hanging="360"/>
        <w:rPr>
          <w:b/>
        </w:rPr>
      </w:pPr>
      <w:r>
        <w:t>4.</w:t>
      </w:r>
      <w:r w:rsidRPr="00D55C67">
        <w:rPr>
          <w:b/>
        </w:rPr>
        <w:t>The following to documents were used to develop the questionnaire used in this study:</w:t>
      </w:r>
    </w:p>
    <w:p w:rsidR="00C65489" w:rsidRDefault="00C65489" w:rsidP="00C65489">
      <w:pPr>
        <w:pStyle w:val="ListParagraph"/>
        <w:numPr>
          <w:ilvl w:val="0"/>
          <w:numId w:val="0"/>
        </w:numPr>
        <w:spacing w:line="276" w:lineRule="auto"/>
        <w:ind w:left="360"/>
      </w:pPr>
      <w:r w:rsidRPr="00D55C67">
        <w:rPr>
          <w:b/>
        </w:rPr>
        <w:t>Revised National Curriculum Statement (RNCS) to the Curriculum and Assessment</w:t>
      </w:r>
      <w:r w:rsidRPr="00EF3646">
        <w:t xml:space="preserve"> Policy Statements (CAPS)</w:t>
      </w:r>
      <w:r>
        <w:t xml:space="preserve"> with </w:t>
      </w:r>
      <w:r w:rsidRPr="00EF3646">
        <w:t>amendment</w:t>
      </w:r>
      <w:r>
        <w:t>s</w:t>
      </w:r>
      <w:r w:rsidRPr="00EF3646">
        <w:t xml:space="preserve"> for Grade R through to </w:t>
      </w:r>
      <w:r>
        <w:t>Grade 12.</w:t>
      </w:r>
    </w:p>
    <w:p w:rsidR="00C65489" w:rsidRPr="004745B9" w:rsidRDefault="004745B9" w:rsidP="004745B9">
      <w:pPr>
        <w:pStyle w:val="ListParagraph"/>
        <w:numPr>
          <w:ilvl w:val="0"/>
          <w:numId w:val="10"/>
        </w:numPr>
        <w:spacing w:line="276" w:lineRule="auto"/>
        <w:rPr>
          <w:highlight w:val="yellow"/>
        </w:rPr>
      </w:pPr>
      <w:r w:rsidRPr="004745B9">
        <w:rPr>
          <w:highlight w:val="yellow"/>
        </w:rPr>
        <w:t>True</w:t>
      </w:r>
    </w:p>
    <w:p w:rsidR="004745B9" w:rsidRDefault="004745B9" w:rsidP="004745B9">
      <w:pPr>
        <w:pStyle w:val="ListParagraph"/>
        <w:numPr>
          <w:ilvl w:val="0"/>
          <w:numId w:val="10"/>
        </w:numPr>
        <w:spacing w:line="276" w:lineRule="auto"/>
      </w:pPr>
      <w:r w:rsidRPr="004745B9">
        <w:t>False</w:t>
      </w:r>
    </w:p>
    <w:p w:rsidR="004745B9" w:rsidRPr="00D55C67" w:rsidRDefault="004745B9" w:rsidP="004745B9">
      <w:pPr>
        <w:spacing w:line="276" w:lineRule="auto"/>
        <w:rPr>
          <w:rFonts w:ascii="Arial" w:hAnsi="Arial" w:cs="Arial"/>
          <w:b/>
        </w:rPr>
      </w:pPr>
      <w:r w:rsidRPr="004745B9">
        <w:rPr>
          <w:rFonts w:ascii="Arial" w:hAnsi="Arial" w:cs="Arial"/>
        </w:rPr>
        <w:t>5.</w:t>
      </w:r>
      <w:r w:rsidR="00542FA1">
        <w:rPr>
          <w:rFonts w:ascii="Arial" w:hAnsi="Arial" w:cs="Arial"/>
        </w:rPr>
        <w:t xml:space="preserve"> </w:t>
      </w:r>
      <w:r w:rsidRPr="00D55C67">
        <w:rPr>
          <w:rFonts w:ascii="Arial" w:hAnsi="Arial" w:cs="Arial"/>
          <w:b/>
        </w:rPr>
        <w:t>Which of the following aspects were included in the questionnaire to examine the parents/caregivers knowledge of school readiness:</w:t>
      </w:r>
    </w:p>
    <w:p w:rsidR="004745B9" w:rsidRPr="004745B9" w:rsidRDefault="004745B9" w:rsidP="004745B9">
      <w:pPr>
        <w:pStyle w:val="ListParagraph"/>
        <w:numPr>
          <w:ilvl w:val="0"/>
          <w:numId w:val="11"/>
        </w:numPr>
        <w:spacing w:line="276" w:lineRule="auto"/>
      </w:pPr>
      <w:r w:rsidRPr="004745B9">
        <w:t>Age of the child</w:t>
      </w:r>
    </w:p>
    <w:p w:rsidR="004745B9" w:rsidRPr="004745B9" w:rsidRDefault="004745B9" w:rsidP="004745B9">
      <w:pPr>
        <w:pStyle w:val="ListParagraph"/>
        <w:numPr>
          <w:ilvl w:val="0"/>
          <w:numId w:val="11"/>
        </w:numPr>
        <w:spacing w:line="276" w:lineRule="auto"/>
      </w:pPr>
      <w:r w:rsidRPr="004745B9">
        <w:t>Gender of the child</w:t>
      </w:r>
    </w:p>
    <w:p w:rsidR="004745B9" w:rsidRPr="004745B9" w:rsidRDefault="004745B9" w:rsidP="004745B9">
      <w:pPr>
        <w:pStyle w:val="ListParagraph"/>
        <w:numPr>
          <w:ilvl w:val="0"/>
          <w:numId w:val="11"/>
        </w:numPr>
        <w:spacing w:line="276" w:lineRule="auto"/>
      </w:pPr>
      <w:r w:rsidRPr="004745B9">
        <w:t xml:space="preserve">Listening skills; </w:t>
      </w:r>
    </w:p>
    <w:p w:rsidR="004745B9" w:rsidRPr="004745B9" w:rsidRDefault="004745B9" w:rsidP="004745B9">
      <w:pPr>
        <w:pStyle w:val="ListParagraph"/>
        <w:numPr>
          <w:ilvl w:val="0"/>
          <w:numId w:val="11"/>
        </w:numPr>
        <w:spacing w:line="276" w:lineRule="auto"/>
      </w:pPr>
      <w:r w:rsidRPr="004745B9">
        <w:t xml:space="preserve">Reading and viewing skills; </w:t>
      </w:r>
    </w:p>
    <w:p w:rsidR="004745B9" w:rsidRPr="004745B9" w:rsidRDefault="004745B9" w:rsidP="004745B9">
      <w:pPr>
        <w:pStyle w:val="ListParagraph"/>
        <w:numPr>
          <w:ilvl w:val="0"/>
          <w:numId w:val="11"/>
        </w:numPr>
        <w:spacing w:line="276" w:lineRule="auto"/>
      </w:pPr>
      <w:r w:rsidRPr="004745B9">
        <w:t>Numerical skills;</w:t>
      </w:r>
    </w:p>
    <w:p w:rsidR="004745B9" w:rsidRPr="004745B9" w:rsidRDefault="004745B9" w:rsidP="004745B9">
      <w:pPr>
        <w:pStyle w:val="ListParagraph"/>
        <w:numPr>
          <w:ilvl w:val="0"/>
          <w:numId w:val="11"/>
        </w:numPr>
        <w:spacing w:line="276" w:lineRule="auto"/>
      </w:pPr>
      <w:r w:rsidRPr="004745B9">
        <w:lastRenderedPageBreak/>
        <w:t xml:space="preserve">Thinking and Reasoning; </w:t>
      </w:r>
    </w:p>
    <w:p w:rsidR="004745B9" w:rsidRPr="004745B9" w:rsidRDefault="004745B9" w:rsidP="004745B9">
      <w:pPr>
        <w:pStyle w:val="ListParagraph"/>
        <w:numPr>
          <w:ilvl w:val="0"/>
          <w:numId w:val="11"/>
        </w:numPr>
        <w:spacing w:line="276" w:lineRule="auto"/>
      </w:pPr>
      <w:r w:rsidRPr="004745B9">
        <w:t xml:space="preserve">Language structure and use; Motor abilities, </w:t>
      </w:r>
    </w:p>
    <w:p w:rsidR="004745B9" w:rsidRDefault="004745B9" w:rsidP="004745B9">
      <w:pPr>
        <w:pStyle w:val="ListParagraph"/>
        <w:numPr>
          <w:ilvl w:val="0"/>
          <w:numId w:val="11"/>
        </w:numPr>
        <w:spacing w:line="276" w:lineRule="auto"/>
      </w:pPr>
      <w:r w:rsidRPr="004745B9">
        <w:t>Life Skills and Activities of Daily Living</w:t>
      </w:r>
    </w:p>
    <w:p w:rsidR="004745B9" w:rsidRDefault="004745B9" w:rsidP="00820096">
      <w:pPr>
        <w:pStyle w:val="ListParagraph"/>
        <w:numPr>
          <w:ilvl w:val="0"/>
          <w:numId w:val="12"/>
        </w:numPr>
        <w:spacing w:line="276" w:lineRule="auto"/>
        <w:ind w:left="360"/>
      </w:pPr>
      <w:r>
        <w:t>i and ii</w:t>
      </w:r>
    </w:p>
    <w:p w:rsidR="004745B9" w:rsidRDefault="004745B9" w:rsidP="00820096">
      <w:pPr>
        <w:pStyle w:val="ListParagraph"/>
        <w:numPr>
          <w:ilvl w:val="0"/>
          <w:numId w:val="12"/>
        </w:numPr>
        <w:spacing w:line="276" w:lineRule="auto"/>
        <w:ind w:left="360"/>
      </w:pPr>
      <w:r>
        <w:t>i to vii</w:t>
      </w:r>
    </w:p>
    <w:p w:rsidR="004745B9" w:rsidRPr="004745B9" w:rsidRDefault="004745B9" w:rsidP="00820096">
      <w:pPr>
        <w:pStyle w:val="ListParagraph"/>
        <w:numPr>
          <w:ilvl w:val="0"/>
          <w:numId w:val="12"/>
        </w:numPr>
        <w:spacing w:line="276" w:lineRule="auto"/>
        <w:ind w:left="360"/>
        <w:rPr>
          <w:highlight w:val="yellow"/>
        </w:rPr>
      </w:pPr>
      <w:r w:rsidRPr="004745B9">
        <w:rPr>
          <w:highlight w:val="yellow"/>
        </w:rPr>
        <w:t>iii to viii</w:t>
      </w:r>
    </w:p>
    <w:p w:rsidR="004745B9" w:rsidRDefault="004745B9" w:rsidP="00820096">
      <w:pPr>
        <w:pStyle w:val="ListParagraph"/>
        <w:numPr>
          <w:ilvl w:val="0"/>
          <w:numId w:val="12"/>
        </w:numPr>
        <w:spacing w:line="276" w:lineRule="auto"/>
        <w:ind w:left="360"/>
      </w:pPr>
      <w:r>
        <w:t>ii to vii</w:t>
      </w:r>
    </w:p>
    <w:p w:rsidR="004745B9" w:rsidRDefault="004745B9" w:rsidP="00820096">
      <w:pPr>
        <w:pStyle w:val="ListParagraph"/>
        <w:numPr>
          <w:ilvl w:val="0"/>
          <w:numId w:val="12"/>
        </w:numPr>
        <w:spacing w:line="276" w:lineRule="auto"/>
        <w:ind w:left="360"/>
      </w:pPr>
      <w:r>
        <w:t>all of the above</w:t>
      </w:r>
    </w:p>
    <w:p w:rsidR="004745B9" w:rsidRDefault="004745B9" w:rsidP="00820096">
      <w:pPr>
        <w:pStyle w:val="ListParagraph"/>
        <w:numPr>
          <w:ilvl w:val="0"/>
          <w:numId w:val="0"/>
        </w:numPr>
        <w:spacing w:line="276" w:lineRule="auto"/>
        <w:ind w:left="360"/>
      </w:pPr>
    </w:p>
    <w:p w:rsidR="004745B9" w:rsidRDefault="004745B9" w:rsidP="004745B9">
      <w:pPr>
        <w:pStyle w:val="ListParagraph"/>
        <w:numPr>
          <w:ilvl w:val="0"/>
          <w:numId w:val="0"/>
        </w:numPr>
        <w:spacing w:line="276" w:lineRule="auto"/>
      </w:pPr>
      <w:r>
        <w:t xml:space="preserve">6). </w:t>
      </w:r>
      <w:r w:rsidR="00820096" w:rsidRPr="00D55C67">
        <w:rPr>
          <w:b/>
        </w:rPr>
        <w:t>What sample size was considered representative of the population in this study according to Cochranes power calculation</w:t>
      </w:r>
      <w:r w:rsidR="00820096">
        <w:t>?</w:t>
      </w:r>
    </w:p>
    <w:p w:rsidR="00820096" w:rsidRDefault="00820096" w:rsidP="00820096">
      <w:pPr>
        <w:pStyle w:val="ListParagraph"/>
        <w:numPr>
          <w:ilvl w:val="0"/>
          <w:numId w:val="13"/>
        </w:numPr>
        <w:spacing w:line="276" w:lineRule="auto"/>
      </w:pPr>
      <w:r>
        <w:t>300</w:t>
      </w:r>
    </w:p>
    <w:p w:rsidR="00820096" w:rsidRDefault="00820096" w:rsidP="00820096">
      <w:pPr>
        <w:pStyle w:val="ListParagraph"/>
        <w:numPr>
          <w:ilvl w:val="0"/>
          <w:numId w:val="13"/>
        </w:numPr>
        <w:spacing w:line="276" w:lineRule="auto"/>
      </w:pPr>
      <w:r>
        <w:t>186</w:t>
      </w:r>
    </w:p>
    <w:p w:rsidR="00820096" w:rsidRPr="00820096" w:rsidRDefault="00820096" w:rsidP="00820096">
      <w:pPr>
        <w:pStyle w:val="ListParagraph"/>
        <w:numPr>
          <w:ilvl w:val="0"/>
          <w:numId w:val="13"/>
        </w:numPr>
        <w:spacing w:line="276" w:lineRule="auto"/>
        <w:rPr>
          <w:highlight w:val="yellow"/>
        </w:rPr>
      </w:pPr>
      <w:r w:rsidRPr="00820096">
        <w:rPr>
          <w:highlight w:val="yellow"/>
        </w:rPr>
        <w:t>196</w:t>
      </w:r>
    </w:p>
    <w:p w:rsidR="00820096" w:rsidRDefault="00820096" w:rsidP="00820096">
      <w:pPr>
        <w:pStyle w:val="ListParagraph"/>
        <w:numPr>
          <w:ilvl w:val="0"/>
          <w:numId w:val="13"/>
        </w:numPr>
        <w:spacing w:line="276" w:lineRule="auto"/>
      </w:pPr>
      <w:r>
        <w:t>252</w:t>
      </w:r>
    </w:p>
    <w:p w:rsidR="00820096" w:rsidRDefault="00820096" w:rsidP="00820096">
      <w:pPr>
        <w:pStyle w:val="ListParagraph"/>
        <w:numPr>
          <w:ilvl w:val="0"/>
          <w:numId w:val="13"/>
        </w:numPr>
        <w:spacing w:line="276" w:lineRule="auto"/>
      </w:pPr>
      <w:r>
        <w:t>None of the above</w:t>
      </w:r>
    </w:p>
    <w:p w:rsidR="00820096" w:rsidRPr="00D55C67" w:rsidRDefault="00820096" w:rsidP="0082009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7). </w:t>
      </w:r>
      <w:r w:rsidRPr="00D55C67">
        <w:rPr>
          <w:rFonts w:ascii="Arial" w:hAnsi="Arial" w:cs="Arial"/>
          <w:b/>
        </w:rPr>
        <w:t>For what purpose was the</w:t>
      </w:r>
      <w:r w:rsidRPr="00D55C67">
        <w:rPr>
          <w:b/>
        </w:rPr>
        <w:t xml:space="preserve"> </w:t>
      </w:r>
      <w:r w:rsidRPr="00D55C67">
        <w:rPr>
          <w:rFonts w:ascii="Arial" w:hAnsi="Arial" w:cs="Arial"/>
          <w:b/>
        </w:rPr>
        <w:t>Kushkal Wallis ANOVA analysis used in this study.</w:t>
      </w:r>
    </w:p>
    <w:p w:rsidR="00820096" w:rsidRPr="001C2EEF" w:rsidRDefault="00820096" w:rsidP="001C2EEF">
      <w:pPr>
        <w:pStyle w:val="ListParagraph"/>
        <w:numPr>
          <w:ilvl w:val="0"/>
          <w:numId w:val="14"/>
        </w:numPr>
        <w:spacing w:line="276" w:lineRule="auto"/>
      </w:pPr>
      <w:r w:rsidRPr="001C2EEF">
        <w:t>To determine if the underestimation found with the different learning areas was significant</w:t>
      </w:r>
    </w:p>
    <w:p w:rsidR="001C2EEF" w:rsidRPr="001C2EEF" w:rsidRDefault="00820096" w:rsidP="001C2EEF">
      <w:pPr>
        <w:pStyle w:val="ListParagraph"/>
        <w:numPr>
          <w:ilvl w:val="0"/>
          <w:numId w:val="14"/>
        </w:numPr>
        <w:spacing w:line="276" w:lineRule="auto"/>
      </w:pPr>
      <w:r w:rsidRPr="001C2EEF">
        <w:t>To determine if the overestimation found with the different learning areas was significant</w:t>
      </w:r>
    </w:p>
    <w:p w:rsidR="00820096" w:rsidRPr="001C2EEF" w:rsidRDefault="00820096" w:rsidP="001C2EEF">
      <w:pPr>
        <w:pStyle w:val="ListParagraph"/>
        <w:numPr>
          <w:ilvl w:val="0"/>
          <w:numId w:val="14"/>
        </w:numPr>
        <w:spacing w:line="276" w:lineRule="auto"/>
      </w:pPr>
      <w:r w:rsidRPr="001C2EEF">
        <w:t>To determine if there was agreement between the results found in one learning were associated with results found in other learning areas.</w:t>
      </w:r>
    </w:p>
    <w:p w:rsidR="001C2EEF" w:rsidRDefault="001C2EEF" w:rsidP="001C2EEF">
      <w:pPr>
        <w:pStyle w:val="ListParagraph"/>
        <w:numPr>
          <w:ilvl w:val="0"/>
          <w:numId w:val="14"/>
        </w:numPr>
        <w:spacing w:line="276" w:lineRule="auto"/>
      </w:pPr>
      <w:r w:rsidRPr="001C2EEF">
        <w:rPr>
          <w:highlight w:val="yellow"/>
        </w:rPr>
        <w:t>To determine if there was an association between any of the demographic characteristics of the sample and their knowledge of school readiness</w:t>
      </w:r>
      <w:r>
        <w:t>.</w:t>
      </w:r>
    </w:p>
    <w:p w:rsidR="001C2EEF" w:rsidRPr="00D55C67" w:rsidRDefault="001C2EEF" w:rsidP="001C2EEF">
      <w:pPr>
        <w:spacing w:line="276" w:lineRule="auto"/>
        <w:rPr>
          <w:rFonts w:ascii="Arial" w:hAnsi="Arial" w:cs="Arial"/>
          <w:b/>
        </w:rPr>
      </w:pPr>
      <w:r w:rsidRPr="001C2EEF">
        <w:rPr>
          <w:rFonts w:ascii="Arial" w:hAnsi="Arial" w:cs="Arial"/>
        </w:rPr>
        <w:t>8.</w:t>
      </w:r>
      <w:r w:rsidR="00542FA1">
        <w:rPr>
          <w:rFonts w:ascii="Arial" w:hAnsi="Arial" w:cs="Arial"/>
        </w:rPr>
        <w:t xml:space="preserve"> </w:t>
      </w:r>
      <w:r w:rsidR="00872040">
        <w:rPr>
          <w:rFonts w:ascii="Arial" w:hAnsi="Arial" w:cs="Arial"/>
          <w:b/>
        </w:rPr>
        <w:t>Withi</w:t>
      </w:r>
      <w:r w:rsidRPr="00D55C67">
        <w:rPr>
          <w:rFonts w:ascii="Arial" w:hAnsi="Arial" w:cs="Arial"/>
          <w:b/>
        </w:rPr>
        <w:t xml:space="preserve">n the </w:t>
      </w:r>
      <w:r w:rsidR="00872040">
        <w:rPr>
          <w:rFonts w:ascii="Arial" w:hAnsi="Arial" w:cs="Arial"/>
          <w:b/>
        </w:rPr>
        <w:t xml:space="preserve">learning </w:t>
      </w:r>
      <w:r w:rsidRPr="00D55C67">
        <w:rPr>
          <w:rFonts w:ascii="Arial" w:hAnsi="Arial" w:cs="Arial"/>
          <w:b/>
        </w:rPr>
        <w:t>area of Activities of daily living</w:t>
      </w:r>
    </w:p>
    <w:p w:rsidR="001C2EEF" w:rsidRPr="00C806FC" w:rsidRDefault="001C2EEF" w:rsidP="00C806FC">
      <w:pPr>
        <w:pStyle w:val="ListParagraph"/>
        <w:numPr>
          <w:ilvl w:val="0"/>
          <w:numId w:val="15"/>
        </w:numPr>
        <w:spacing w:line="276" w:lineRule="auto"/>
      </w:pPr>
      <w:r w:rsidRPr="00C806FC">
        <w:t>Participants had the most accurate idea of what ADL their children should be able to do on entering school.</w:t>
      </w:r>
    </w:p>
    <w:p w:rsidR="001C2EEF" w:rsidRPr="00C806FC" w:rsidRDefault="00C806FC" w:rsidP="00C806FC">
      <w:pPr>
        <w:pStyle w:val="ListParagraph"/>
        <w:numPr>
          <w:ilvl w:val="0"/>
          <w:numId w:val="15"/>
        </w:numPr>
        <w:spacing w:line="276" w:lineRule="auto"/>
      </w:pPr>
      <w:r w:rsidRPr="00C806FC">
        <w:t>Participants had the least accurate idea of what ADL their children should be able to do on entering school.</w:t>
      </w:r>
    </w:p>
    <w:p w:rsidR="001C2EEF" w:rsidRPr="00C806FC" w:rsidRDefault="001C2EEF" w:rsidP="00C806FC">
      <w:pPr>
        <w:pStyle w:val="ListParagraph"/>
        <w:numPr>
          <w:ilvl w:val="0"/>
          <w:numId w:val="15"/>
        </w:numPr>
        <w:spacing w:line="276" w:lineRule="auto"/>
      </w:pPr>
      <w:r w:rsidRPr="00C806FC">
        <w:t>They overestimated their child’s abilities in all areas of ADL</w:t>
      </w:r>
    </w:p>
    <w:p w:rsidR="001C2EEF" w:rsidRPr="00C806FC" w:rsidRDefault="001C2EEF" w:rsidP="00C806FC">
      <w:pPr>
        <w:pStyle w:val="ListParagraph"/>
        <w:numPr>
          <w:ilvl w:val="0"/>
          <w:numId w:val="15"/>
        </w:numPr>
        <w:spacing w:line="276" w:lineRule="auto"/>
      </w:pPr>
      <w:r w:rsidRPr="00C806FC">
        <w:t>They underestimated their child’s abilities in many areas of ADL</w:t>
      </w:r>
    </w:p>
    <w:p w:rsidR="00C806FC" w:rsidRDefault="00C806FC" w:rsidP="00C806FC">
      <w:pPr>
        <w:pStyle w:val="ListParagraph"/>
        <w:numPr>
          <w:ilvl w:val="0"/>
          <w:numId w:val="15"/>
        </w:numPr>
        <w:spacing w:line="276" w:lineRule="auto"/>
      </w:pPr>
      <w:r w:rsidRPr="00C806FC">
        <w:rPr>
          <w:highlight w:val="yellow"/>
        </w:rPr>
        <w:t>None of the above</w:t>
      </w:r>
    </w:p>
    <w:p w:rsidR="00872040" w:rsidRPr="00872040" w:rsidRDefault="00D55C67" w:rsidP="0087204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5C67">
        <w:rPr>
          <w:rFonts w:ascii="Arial" w:hAnsi="Arial" w:cs="Arial"/>
        </w:rPr>
        <w:t>9</w:t>
      </w:r>
      <w:r w:rsidR="00872040">
        <w:rPr>
          <w:rFonts w:ascii="Arial" w:hAnsi="Arial" w:cs="Arial"/>
        </w:rPr>
        <w:t xml:space="preserve">. </w:t>
      </w:r>
      <w:r w:rsidR="00872040" w:rsidRPr="00872040">
        <w:rPr>
          <w:rFonts w:ascii="Arial" w:hAnsi="Arial" w:cs="Arial"/>
          <w:b/>
          <w:sz w:val="24"/>
          <w:szCs w:val="24"/>
        </w:rPr>
        <w:t>In the Reading and viewing learning area</w:t>
      </w:r>
      <w:r w:rsidR="00872040" w:rsidRPr="00872040">
        <w:rPr>
          <w:rFonts w:ascii="Arial" w:hAnsi="Arial" w:cs="Arial"/>
          <w:sz w:val="24"/>
          <w:szCs w:val="24"/>
        </w:rPr>
        <w:t xml:space="preserve"> which of the following variable did </w:t>
      </w:r>
      <w:r w:rsidR="00872040" w:rsidRPr="00872040">
        <w:rPr>
          <w:rFonts w:ascii="Arial" w:hAnsi="Arial" w:cs="Arial"/>
          <w:sz w:val="24"/>
          <w:szCs w:val="24"/>
        </w:rPr>
        <w:t>parents/caregivers overestimate their children’s abilities.</w:t>
      </w:r>
    </w:p>
    <w:p w:rsidR="00872040" w:rsidRPr="00872040" w:rsidRDefault="00872040" w:rsidP="00872040">
      <w:pPr>
        <w:pStyle w:val="ListParagraph"/>
        <w:numPr>
          <w:ilvl w:val="0"/>
          <w:numId w:val="17"/>
        </w:numPr>
        <w:spacing w:line="276" w:lineRule="auto"/>
      </w:pPr>
      <w:r w:rsidRPr="00872040">
        <w:t xml:space="preserve">Points to words while reading </w:t>
      </w:r>
    </w:p>
    <w:p w:rsidR="00872040" w:rsidRPr="00872040" w:rsidRDefault="00872040" w:rsidP="00872040">
      <w:pPr>
        <w:pStyle w:val="ListParagraph"/>
        <w:numPr>
          <w:ilvl w:val="0"/>
          <w:numId w:val="17"/>
        </w:numPr>
        <w:spacing w:line="276" w:lineRule="auto"/>
      </w:pPr>
      <w:r w:rsidRPr="00872040">
        <w:t>Predicts a story from a book cover</w:t>
      </w:r>
    </w:p>
    <w:p w:rsidR="00872040" w:rsidRPr="00872040" w:rsidRDefault="00872040" w:rsidP="00872040">
      <w:pPr>
        <w:pStyle w:val="ListParagraph"/>
        <w:numPr>
          <w:ilvl w:val="0"/>
          <w:numId w:val="17"/>
        </w:numPr>
        <w:spacing w:line="276" w:lineRule="auto"/>
        <w:rPr>
          <w:highlight w:val="yellow"/>
        </w:rPr>
      </w:pPr>
      <w:r w:rsidRPr="00872040">
        <w:rPr>
          <w:highlight w:val="yellow"/>
        </w:rPr>
        <w:t>Interprets graphs and figures</w:t>
      </w:r>
    </w:p>
    <w:p w:rsidR="00872040" w:rsidRPr="00872040" w:rsidRDefault="00872040" w:rsidP="00872040">
      <w:pPr>
        <w:pStyle w:val="ListParagraph"/>
        <w:numPr>
          <w:ilvl w:val="0"/>
          <w:numId w:val="17"/>
        </w:numPr>
        <w:spacing w:line="276" w:lineRule="auto"/>
        <w:rPr>
          <w:highlight w:val="yellow"/>
        </w:rPr>
      </w:pPr>
      <w:r w:rsidRPr="00872040">
        <w:rPr>
          <w:highlight w:val="yellow"/>
        </w:rPr>
        <w:t>Can Rhyme</w:t>
      </w:r>
    </w:p>
    <w:p w:rsidR="00872040" w:rsidRPr="00872040" w:rsidRDefault="00872040" w:rsidP="00872040">
      <w:pPr>
        <w:pStyle w:val="ListParagraph"/>
        <w:numPr>
          <w:ilvl w:val="0"/>
          <w:numId w:val="17"/>
        </w:numPr>
        <w:spacing w:line="276" w:lineRule="auto"/>
      </w:pPr>
      <w:r w:rsidRPr="00872040">
        <w:rPr>
          <w:highlight w:val="yellow"/>
        </w:rPr>
        <w:t>Recognises the alphabet</w:t>
      </w:r>
    </w:p>
    <w:p w:rsidR="00A35D71" w:rsidRDefault="00D55C67" w:rsidP="00D55C67">
      <w:pPr>
        <w:spacing w:line="276" w:lineRule="auto"/>
        <w:rPr>
          <w:rFonts w:ascii="Arial" w:hAnsi="Arial" w:cs="Arial"/>
          <w:sz w:val="24"/>
          <w:szCs w:val="24"/>
        </w:rPr>
      </w:pPr>
      <w:r w:rsidRPr="00D55C67">
        <w:rPr>
          <w:rFonts w:ascii="Arial" w:hAnsi="Arial" w:cs="Arial"/>
        </w:rPr>
        <w:lastRenderedPageBreak/>
        <w:t>10.</w:t>
      </w:r>
      <w:r w:rsidR="00A35D71" w:rsidRPr="00A35D71">
        <w:rPr>
          <w:rFonts w:cs="Arial"/>
          <w:szCs w:val="24"/>
        </w:rPr>
        <w:t xml:space="preserve"> </w:t>
      </w:r>
      <w:r w:rsidR="00A35D71">
        <w:rPr>
          <w:rFonts w:ascii="Arial" w:hAnsi="Arial" w:cs="Arial"/>
          <w:sz w:val="24"/>
          <w:szCs w:val="24"/>
        </w:rPr>
        <w:t xml:space="preserve">A </w:t>
      </w:r>
      <w:r w:rsidR="00A35D71" w:rsidRPr="00A35D71">
        <w:rPr>
          <w:rFonts w:ascii="Arial" w:hAnsi="Arial" w:cs="Arial"/>
          <w:sz w:val="24"/>
          <w:szCs w:val="24"/>
        </w:rPr>
        <w:t>statistically significant difference found in this sample for</w:t>
      </w:r>
      <w:r w:rsidR="00A35D71">
        <w:rPr>
          <w:rFonts w:ascii="Arial" w:hAnsi="Arial" w:cs="Arial"/>
          <w:sz w:val="24"/>
          <w:szCs w:val="24"/>
        </w:rPr>
        <w:t xml:space="preserve"> </w:t>
      </w:r>
      <w:r w:rsidR="00A35D71" w:rsidRPr="00A35D71">
        <w:rPr>
          <w:rFonts w:ascii="Arial" w:hAnsi="Arial" w:cs="Arial"/>
          <w:sz w:val="24"/>
          <w:szCs w:val="24"/>
        </w:rPr>
        <w:t xml:space="preserve">the incorrect estimation of school-readiness variables </w:t>
      </w:r>
      <w:r w:rsidR="00872040">
        <w:rPr>
          <w:rFonts w:ascii="Arial" w:hAnsi="Arial" w:cs="Arial"/>
          <w:sz w:val="24"/>
          <w:szCs w:val="24"/>
        </w:rPr>
        <w:t>and</w:t>
      </w:r>
      <w:bookmarkStart w:id="0" w:name="_GoBack"/>
      <w:bookmarkEnd w:id="0"/>
      <w:r w:rsidR="00A35D71" w:rsidRPr="00A35D71">
        <w:rPr>
          <w:rFonts w:ascii="Arial" w:hAnsi="Arial" w:cs="Arial"/>
          <w:sz w:val="24"/>
          <w:szCs w:val="24"/>
        </w:rPr>
        <w:t xml:space="preserve"> the mother’s highest level of education and </w:t>
      </w:r>
      <w:r w:rsidR="00A35D71">
        <w:rPr>
          <w:rFonts w:ascii="Arial" w:hAnsi="Arial" w:cs="Arial"/>
          <w:sz w:val="24"/>
          <w:szCs w:val="24"/>
        </w:rPr>
        <w:t>which of the following leaning area variables</w:t>
      </w:r>
    </w:p>
    <w:p w:rsidR="00A35D71" w:rsidRPr="00B352F2" w:rsidRDefault="00B352F2" w:rsidP="00B352F2">
      <w:pPr>
        <w:pStyle w:val="ListParagraph"/>
        <w:numPr>
          <w:ilvl w:val="0"/>
          <w:numId w:val="16"/>
        </w:numPr>
        <w:spacing w:line="276" w:lineRule="auto"/>
        <w:rPr>
          <w:highlight w:val="yellow"/>
        </w:rPr>
      </w:pPr>
      <w:r w:rsidRPr="00B352F2">
        <w:rPr>
          <w:highlight w:val="yellow"/>
        </w:rPr>
        <w:t>L</w:t>
      </w:r>
      <w:r w:rsidR="00A35D71" w:rsidRPr="00B352F2">
        <w:rPr>
          <w:highlight w:val="yellow"/>
        </w:rPr>
        <w:t>istening skills</w:t>
      </w:r>
      <w:r w:rsidR="00A35D71" w:rsidRPr="00B352F2">
        <w:rPr>
          <w:highlight w:val="yellow"/>
        </w:rPr>
        <w:t xml:space="preserve">, </w:t>
      </w:r>
    </w:p>
    <w:p w:rsidR="00A35D71" w:rsidRPr="00B352F2" w:rsidRDefault="00B352F2" w:rsidP="00B352F2">
      <w:pPr>
        <w:pStyle w:val="ListParagraph"/>
        <w:numPr>
          <w:ilvl w:val="0"/>
          <w:numId w:val="16"/>
        </w:numPr>
        <w:spacing w:line="276" w:lineRule="auto"/>
        <w:rPr>
          <w:highlight w:val="yellow"/>
        </w:rPr>
      </w:pPr>
      <w:r w:rsidRPr="00B352F2">
        <w:rPr>
          <w:highlight w:val="yellow"/>
        </w:rPr>
        <w:t>R</w:t>
      </w:r>
      <w:r w:rsidR="00A35D71" w:rsidRPr="00B352F2">
        <w:rPr>
          <w:highlight w:val="yellow"/>
        </w:rPr>
        <w:t>eading and viewing,</w:t>
      </w:r>
    </w:p>
    <w:p w:rsidR="00A35D71" w:rsidRPr="00B352F2" w:rsidRDefault="00A35D71" w:rsidP="00B352F2">
      <w:pPr>
        <w:pStyle w:val="ListParagraph"/>
        <w:numPr>
          <w:ilvl w:val="0"/>
          <w:numId w:val="16"/>
        </w:numPr>
        <w:spacing w:line="276" w:lineRule="auto"/>
      </w:pPr>
      <w:r w:rsidRPr="00B352F2">
        <w:t xml:space="preserve">ADL </w:t>
      </w:r>
    </w:p>
    <w:p w:rsidR="00D55C67" w:rsidRPr="00B352F2" w:rsidRDefault="00B352F2" w:rsidP="00B352F2">
      <w:pPr>
        <w:pStyle w:val="ListParagraph"/>
        <w:numPr>
          <w:ilvl w:val="0"/>
          <w:numId w:val="16"/>
        </w:numPr>
        <w:spacing w:line="276" w:lineRule="auto"/>
        <w:rPr>
          <w:highlight w:val="yellow"/>
        </w:rPr>
      </w:pPr>
      <w:r w:rsidRPr="00B352F2">
        <w:rPr>
          <w:highlight w:val="yellow"/>
        </w:rPr>
        <w:t>W</w:t>
      </w:r>
      <w:r w:rsidR="00A35D71" w:rsidRPr="00B352F2">
        <w:rPr>
          <w:highlight w:val="yellow"/>
        </w:rPr>
        <w:t>riting</w:t>
      </w:r>
    </w:p>
    <w:p w:rsidR="00B352F2" w:rsidRPr="00B352F2" w:rsidRDefault="00B352F2" w:rsidP="00B352F2">
      <w:pPr>
        <w:pStyle w:val="ListParagraph"/>
        <w:numPr>
          <w:ilvl w:val="0"/>
          <w:numId w:val="16"/>
        </w:numPr>
        <w:spacing w:line="276" w:lineRule="auto"/>
      </w:pPr>
      <w:r w:rsidRPr="00B352F2">
        <w:t>Language structure and use</w:t>
      </w:r>
    </w:p>
    <w:sectPr w:rsidR="00B352F2" w:rsidRPr="00B352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53" w:rsidRDefault="001D4B53" w:rsidP="00674106">
      <w:pPr>
        <w:spacing w:after="0" w:line="240" w:lineRule="auto"/>
      </w:pPr>
      <w:r>
        <w:separator/>
      </w:r>
    </w:p>
  </w:endnote>
  <w:endnote w:type="continuationSeparator" w:id="0">
    <w:p w:rsidR="001D4B53" w:rsidRDefault="001D4B53" w:rsidP="0067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53" w:rsidRDefault="001D4B53" w:rsidP="00674106">
      <w:pPr>
        <w:spacing w:after="0" w:line="240" w:lineRule="auto"/>
      </w:pPr>
      <w:r>
        <w:separator/>
      </w:r>
    </w:p>
  </w:footnote>
  <w:footnote w:type="continuationSeparator" w:id="0">
    <w:p w:rsidR="001D4B53" w:rsidRDefault="001D4B53" w:rsidP="0067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06" w:rsidRPr="00674106" w:rsidRDefault="00674106" w:rsidP="00674106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MCQs for article: </w:t>
    </w:r>
    <w:r w:rsidRPr="00674106">
      <w:rPr>
        <w:rFonts w:ascii="Arial" w:hAnsi="Arial"/>
        <w:b/>
        <w:sz w:val="24"/>
      </w:rPr>
      <w:t>Knowledge of school readiness by parents of children in Gauteng.</w:t>
    </w:r>
  </w:p>
  <w:p w:rsidR="00674106" w:rsidRDefault="00674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14"/>
    <w:multiLevelType w:val="hybridMultilevel"/>
    <w:tmpl w:val="922064EA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14235"/>
    <w:multiLevelType w:val="hybridMultilevel"/>
    <w:tmpl w:val="498879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0358E"/>
    <w:multiLevelType w:val="hybridMultilevel"/>
    <w:tmpl w:val="6AE0AD88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07CD8"/>
    <w:multiLevelType w:val="hybridMultilevel"/>
    <w:tmpl w:val="831072CA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92" w:hanging="360"/>
      </w:pPr>
    </w:lvl>
    <w:lvl w:ilvl="2" w:tplc="1C09001B" w:tentative="1">
      <w:start w:val="1"/>
      <w:numFmt w:val="lowerRoman"/>
      <w:lvlText w:val="%3."/>
      <w:lvlJc w:val="right"/>
      <w:pPr>
        <w:ind w:left="2312" w:hanging="180"/>
      </w:pPr>
    </w:lvl>
    <w:lvl w:ilvl="3" w:tplc="1C09000F" w:tentative="1">
      <w:start w:val="1"/>
      <w:numFmt w:val="decimal"/>
      <w:lvlText w:val="%4."/>
      <w:lvlJc w:val="left"/>
      <w:pPr>
        <w:ind w:left="3032" w:hanging="360"/>
      </w:pPr>
    </w:lvl>
    <w:lvl w:ilvl="4" w:tplc="1C090019" w:tentative="1">
      <w:start w:val="1"/>
      <w:numFmt w:val="lowerLetter"/>
      <w:lvlText w:val="%5."/>
      <w:lvlJc w:val="left"/>
      <w:pPr>
        <w:ind w:left="3752" w:hanging="360"/>
      </w:pPr>
    </w:lvl>
    <w:lvl w:ilvl="5" w:tplc="1C09001B" w:tentative="1">
      <w:start w:val="1"/>
      <w:numFmt w:val="lowerRoman"/>
      <w:lvlText w:val="%6."/>
      <w:lvlJc w:val="right"/>
      <w:pPr>
        <w:ind w:left="4472" w:hanging="180"/>
      </w:pPr>
    </w:lvl>
    <w:lvl w:ilvl="6" w:tplc="1C09000F" w:tentative="1">
      <w:start w:val="1"/>
      <w:numFmt w:val="decimal"/>
      <w:lvlText w:val="%7."/>
      <w:lvlJc w:val="left"/>
      <w:pPr>
        <w:ind w:left="5192" w:hanging="360"/>
      </w:pPr>
    </w:lvl>
    <w:lvl w:ilvl="7" w:tplc="1C090019" w:tentative="1">
      <w:start w:val="1"/>
      <w:numFmt w:val="lowerLetter"/>
      <w:lvlText w:val="%8."/>
      <w:lvlJc w:val="left"/>
      <w:pPr>
        <w:ind w:left="5912" w:hanging="360"/>
      </w:pPr>
    </w:lvl>
    <w:lvl w:ilvl="8" w:tplc="1C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 w15:restartNumberingAfterBreak="0">
    <w:nsid w:val="1F971DDB"/>
    <w:multiLevelType w:val="hybridMultilevel"/>
    <w:tmpl w:val="2686597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713D"/>
    <w:multiLevelType w:val="hybridMultilevel"/>
    <w:tmpl w:val="48C05E10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341ED"/>
    <w:multiLevelType w:val="hybridMultilevel"/>
    <w:tmpl w:val="BB30B7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F0DCA"/>
    <w:multiLevelType w:val="hybridMultilevel"/>
    <w:tmpl w:val="E856D564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9864ED"/>
    <w:multiLevelType w:val="hybridMultilevel"/>
    <w:tmpl w:val="4528925E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86D3D"/>
    <w:multiLevelType w:val="hybridMultilevel"/>
    <w:tmpl w:val="F6C6A2C8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20B32"/>
    <w:multiLevelType w:val="hybridMultilevel"/>
    <w:tmpl w:val="78FCD61E"/>
    <w:lvl w:ilvl="0" w:tplc="1568A7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7C9F"/>
    <w:multiLevelType w:val="hybridMultilevel"/>
    <w:tmpl w:val="467EB168"/>
    <w:lvl w:ilvl="0" w:tplc="1568A7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C4C1C"/>
    <w:multiLevelType w:val="hybridMultilevel"/>
    <w:tmpl w:val="2004C542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6445B2"/>
    <w:multiLevelType w:val="hybridMultilevel"/>
    <w:tmpl w:val="0A8A9B68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B35AE"/>
    <w:multiLevelType w:val="multilevel"/>
    <w:tmpl w:val="213A2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ListParagraph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34C2B4A"/>
    <w:multiLevelType w:val="hybridMultilevel"/>
    <w:tmpl w:val="BC582180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2D52F1"/>
    <w:multiLevelType w:val="hybridMultilevel"/>
    <w:tmpl w:val="94BA3B00"/>
    <w:lvl w:ilvl="0" w:tplc="617E7F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0"/>
  </w:num>
  <w:num w:numId="5">
    <w:abstractNumId w:val="4"/>
  </w:num>
  <w:num w:numId="6">
    <w:abstractNumId w:val="3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5"/>
  </w:num>
  <w:num w:numId="13">
    <w:abstractNumId w:val="8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85"/>
    <w:rsid w:val="001C2EEF"/>
    <w:rsid w:val="001D4B53"/>
    <w:rsid w:val="004745B9"/>
    <w:rsid w:val="00542FA1"/>
    <w:rsid w:val="00674106"/>
    <w:rsid w:val="00820096"/>
    <w:rsid w:val="00872040"/>
    <w:rsid w:val="00920953"/>
    <w:rsid w:val="00964D85"/>
    <w:rsid w:val="009D3488"/>
    <w:rsid w:val="00A35D71"/>
    <w:rsid w:val="00B352F2"/>
    <w:rsid w:val="00C65489"/>
    <w:rsid w:val="00C806FC"/>
    <w:rsid w:val="00D47A81"/>
    <w:rsid w:val="00D55C67"/>
    <w:rsid w:val="00E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3D7E"/>
  <w15:chartTrackingRefBased/>
  <w15:docId w15:val="{30CFBE19-B584-4691-AF1D-23D6F8E3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06"/>
  </w:style>
  <w:style w:type="paragraph" w:styleId="Footer">
    <w:name w:val="footer"/>
    <w:basedOn w:val="Normal"/>
    <w:link w:val="FooterChar"/>
    <w:uiPriority w:val="99"/>
    <w:unhideWhenUsed/>
    <w:rsid w:val="00674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06"/>
  </w:style>
  <w:style w:type="paragraph" w:styleId="ListParagraph">
    <w:name w:val="List Paragraph"/>
    <w:basedOn w:val="Normal"/>
    <w:uiPriority w:val="34"/>
    <w:qFormat/>
    <w:rsid w:val="00D47A81"/>
    <w:pPr>
      <w:numPr>
        <w:ilvl w:val="1"/>
        <w:numId w:val="3"/>
      </w:numPr>
      <w:spacing w:after="200" w:line="480" w:lineRule="auto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Windows User</cp:lastModifiedBy>
  <cp:revision>6</cp:revision>
  <dcterms:created xsi:type="dcterms:W3CDTF">2019-03-31T12:50:00Z</dcterms:created>
  <dcterms:modified xsi:type="dcterms:W3CDTF">2019-04-01T09:22:00Z</dcterms:modified>
</cp:coreProperties>
</file>