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A4" w:rsidRPr="00BD7EC9" w:rsidRDefault="00EC53A4" w:rsidP="00EC53A4">
      <w:pPr>
        <w:spacing w:after="0"/>
        <w:contextualSpacing/>
        <w:rPr>
          <w:rFonts w:cs="Arial"/>
          <w:b/>
          <w:bCs/>
        </w:rPr>
      </w:pPr>
    </w:p>
    <w:p w:rsidR="00EC53A4" w:rsidRDefault="00EC53A4" w:rsidP="00EC53A4">
      <w:pPr>
        <w:pStyle w:val="Heading3"/>
      </w:pPr>
      <w:r>
        <w:t>Table 1</w:t>
      </w:r>
      <w:r w:rsidRPr="00BD7EC9">
        <w:t xml:space="preserve"> </w:t>
      </w:r>
      <w:r>
        <w:t>Initial and post intervention s</w:t>
      </w:r>
      <w:r w:rsidRPr="00BD7EC9">
        <w:t>cores on the Infant Toddler Symptom Checklist for the total sample (n=12)</w:t>
      </w:r>
    </w:p>
    <w:tbl>
      <w:tblPr>
        <w:tblW w:w="89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356"/>
        <w:gridCol w:w="2430"/>
        <w:gridCol w:w="1170"/>
        <w:gridCol w:w="1170"/>
      </w:tblGrid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53A4" w:rsidRPr="007511FE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shd w:val="clear" w:color="auto" w:fill="auto"/>
            <w:noWrap/>
            <w:hideMark/>
          </w:tcPr>
          <w:p w:rsidR="00EC53A4" w:rsidRDefault="00EC53A4" w:rsidP="005A3FC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7511FE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Initial Scores</w:t>
            </w:r>
          </w:p>
          <w:p w:rsidR="00EC53A4" w:rsidRPr="007511FE" w:rsidRDefault="00EC53A4" w:rsidP="005A3FC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</w:p>
          <w:p w:rsidR="00EC53A4" w:rsidRPr="007511FE" w:rsidRDefault="00EC53A4" w:rsidP="005A3FC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7511FE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Mean(SD)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EC53A4" w:rsidRPr="007511FE" w:rsidRDefault="00EC53A4" w:rsidP="005A3FC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7511FE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Post Intervention Scores</w:t>
            </w:r>
          </w:p>
          <w:p w:rsidR="00EC53A4" w:rsidRPr="007511FE" w:rsidRDefault="00EC53A4" w:rsidP="005A3FC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7511FE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Mean (SD)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C53A4" w:rsidRPr="007511FE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7511FE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p value</w:t>
            </w:r>
          </w:p>
        </w:tc>
        <w:tc>
          <w:tcPr>
            <w:tcW w:w="1170" w:type="dxa"/>
          </w:tcPr>
          <w:p w:rsidR="00EC53A4" w:rsidRPr="007511FE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Effect size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Self Regulation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6.25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3.05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3.00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2.30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1.59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Sleep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2.50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1.93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1.42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1.83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0.80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Feeding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0.50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1.24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0.33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0.78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0.13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Tactile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2.42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1.98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2.08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2.61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0.21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Vestibular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1.00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1.35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1.17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1.34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-0.12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Auditory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1.00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1.60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1.42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1.51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-0.26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Visual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0.83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1.03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0.67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0.98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0.16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Attachment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2.75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1.54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1.08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1.31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1.08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7511FE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Concentration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1.67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1.97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.4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0(0.89)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170" w:type="dxa"/>
            <w:vAlign w:val="center"/>
          </w:tcPr>
          <w:p w:rsidR="00EC53A4" w:rsidRPr="008D3308" w:rsidRDefault="00EC53A4" w:rsidP="005A3FCD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3308">
              <w:rPr>
                <w:rFonts w:cs="Arial"/>
                <w:color w:val="000000"/>
                <w:sz w:val="24"/>
                <w:szCs w:val="24"/>
              </w:rPr>
              <w:t>0.64</w:t>
            </w:r>
          </w:p>
        </w:tc>
      </w:tr>
      <w:tr w:rsidR="00EC53A4" w:rsidRPr="006E3E29" w:rsidTr="005A3FCD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b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18.83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6.27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16.58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(</w:t>
            </w:r>
            <w:r w:rsidRPr="006E3E29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8.72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C53A4" w:rsidRPr="006E3E29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70" w:type="dxa"/>
            <w:vAlign w:val="center"/>
          </w:tcPr>
          <w:p w:rsidR="00EC53A4" w:rsidRDefault="00EC53A4" w:rsidP="005A3FCD">
            <w:pPr>
              <w:spacing w:after="12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1.47</w:t>
            </w:r>
          </w:p>
        </w:tc>
      </w:tr>
    </w:tbl>
    <w:p w:rsidR="00EC53A4" w:rsidRPr="00BD7EC9" w:rsidRDefault="00EC53A4" w:rsidP="00EC53A4">
      <w:pPr>
        <w:spacing w:after="0"/>
        <w:contextualSpacing/>
        <w:rPr>
          <w:rFonts w:cs="Arial"/>
        </w:rPr>
      </w:pPr>
    </w:p>
    <w:p w:rsidR="00EC53A4" w:rsidRPr="00BD7EC9" w:rsidRDefault="00EC53A4" w:rsidP="00EC53A4">
      <w:pPr>
        <w:spacing w:after="0"/>
        <w:contextualSpacing/>
        <w:rPr>
          <w:rFonts w:cs="Arial"/>
        </w:rPr>
      </w:pPr>
    </w:p>
    <w:p w:rsidR="00380B34" w:rsidRDefault="00EC53A4"/>
    <w:sectPr w:rsidR="00380B34" w:rsidSect="007847C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53A4"/>
    <w:rsid w:val="00017727"/>
    <w:rsid w:val="00067EA2"/>
    <w:rsid w:val="00071998"/>
    <w:rsid w:val="00074DF6"/>
    <w:rsid w:val="000E2A17"/>
    <w:rsid w:val="00151478"/>
    <w:rsid w:val="00152BA2"/>
    <w:rsid w:val="00165B20"/>
    <w:rsid w:val="00182265"/>
    <w:rsid w:val="001B2E6E"/>
    <w:rsid w:val="001B5299"/>
    <w:rsid w:val="001D4380"/>
    <w:rsid w:val="001E14BB"/>
    <w:rsid w:val="001F5E68"/>
    <w:rsid w:val="002A3C51"/>
    <w:rsid w:val="002C3A4E"/>
    <w:rsid w:val="00312899"/>
    <w:rsid w:val="00360A25"/>
    <w:rsid w:val="003675D2"/>
    <w:rsid w:val="003819A0"/>
    <w:rsid w:val="003A00C1"/>
    <w:rsid w:val="003C0C7C"/>
    <w:rsid w:val="003E3AC0"/>
    <w:rsid w:val="00404CE3"/>
    <w:rsid w:val="00412822"/>
    <w:rsid w:val="00434A00"/>
    <w:rsid w:val="00441FBA"/>
    <w:rsid w:val="004573F0"/>
    <w:rsid w:val="004D1589"/>
    <w:rsid w:val="004E26E6"/>
    <w:rsid w:val="004F5E81"/>
    <w:rsid w:val="00503D82"/>
    <w:rsid w:val="00557C79"/>
    <w:rsid w:val="00582EEE"/>
    <w:rsid w:val="005A3553"/>
    <w:rsid w:val="005C3321"/>
    <w:rsid w:val="005E1DFE"/>
    <w:rsid w:val="006643E0"/>
    <w:rsid w:val="00683439"/>
    <w:rsid w:val="006E6B91"/>
    <w:rsid w:val="00702B63"/>
    <w:rsid w:val="00742E86"/>
    <w:rsid w:val="00766F68"/>
    <w:rsid w:val="007711D9"/>
    <w:rsid w:val="007847CD"/>
    <w:rsid w:val="0078523D"/>
    <w:rsid w:val="007E3DFA"/>
    <w:rsid w:val="00814CCD"/>
    <w:rsid w:val="00831F44"/>
    <w:rsid w:val="008669AF"/>
    <w:rsid w:val="008D093A"/>
    <w:rsid w:val="008D33A5"/>
    <w:rsid w:val="009D64F8"/>
    <w:rsid w:val="009E0FF0"/>
    <w:rsid w:val="009E1313"/>
    <w:rsid w:val="00A07A92"/>
    <w:rsid w:val="00A455CF"/>
    <w:rsid w:val="00A67E75"/>
    <w:rsid w:val="00AD448E"/>
    <w:rsid w:val="00B662F6"/>
    <w:rsid w:val="00B94AA1"/>
    <w:rsid w:val="00C27036"/>
    <w:rsid w:val="00C479D3"/>
    <w:rsid w:val="00CC4462"/>
    <w:rsid w:val="00CF1235"/>
    <w:rsid w:val="00CF363B"/>
    <w:rsid w:val="00D6029A"/>
    <w:rsid w:val="00D70F4C"/>
    <w:rsid w:val="00DD31C2"/>
    <w:rsid w:val="00E9765A"/>
    <w:rsid w:val="00EC53A4"/>
    <w:rsid w:val="00F024CC"/>
    <w:rsid w:val="00F21610"/>
    <w:rsid w:val="00F82CF7"/>
    <w:rsid w:val="00F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480" w:lineRule="auto"/>
      <w:jc w:val="both"/>
    </w:pPr>
    <w:rPr>
      <w:rFonts w:cstheme="minorBid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3A4"/>
    <w:pPr>
      <w:keepNext/>
      <w:keepLines/>
      <w:spacing w:after="0" w:line="24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53A4"/>
    <w:rPr>
      <w:rFonts w:eastAsiaTheme="majorEastAsia" w:cstheme="majorBidi"/>
      <w:b/>
      <w:bCs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62F7D3FC-44B4-4A49-879D-061ADF9D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University of the Witwatersrand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2012-12-01T09:47:00Z</dcterms:created>
  <dcterms:modified xsi:type="dcterms:W3CDTF">2012-12-01T09:48:00Z</dcterms:modified>
</cp:coreProperties>
</file>